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1F13B0" w:rsidRPr="001F13B0">
        <w:rPr>
          <w:b/>
          <w:color w:val="auto"/>
          <w:spacing w:val="-3"/>
          <w:sz w:val="32"/>
          <w:szCs w:val="32"/>
          <w:u w:val="single"/>
        </w:rPr>
        <w:t>Office of Administrative Hearings</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1F13B0" w:rsidRPr="001F13B0">
        <w:rPr>
          <w:color w:val="auto"/>
          <w:szCs w:val="22"/>
        </w:rPr>
        <w:t>Office of Administrative Hearings</w:t>
      </w:r>
      <w:r w:rsidR="00113EC2" w:rsidRPr="001F13B0">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1F13B0">
        <w:rPr>
          <w:szCs w:val="22"/>
        </w:rPr>
        <w:t xml:space="preserve">resolving appeals to state and local government agency decisions.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rsidR="00DF7B96" w:rsidRDefault="00E67D9D" w:rsidP="00E67D9D">
      <w:pPr>
        <w:tabs>
          <w:tab w:val="left" w:pos="-720"/>
          <w:tab w:val="left" w:pos="0"/>
        </w:tabs>
        <w:suppressAutoHyphens/>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1F13B0">
        <w:rPr>
          <w:color w:val="auto"/>
          <w:szCs w:val="22"/>
        </w:rPr>
        <w:t>Office of Administrative Hearings</w:t>
      </w:r>
      <w:r w:rsidR="005723A7" w:rsidRPr="001F13B0">
        <w:rPr>
          <w:color w:val="auto"/>
          <w:szCs w:val="22"/>
        </w:rPr>
        <w:t xml:space="preserve"> </w:t>
      </w:r>
      <w:r w:rsidRPr="00C04DC1">
        <w:rPr>
          <w:szCs w:val="22"/>
        </w:rPr>
        <w:t xml:space="preserve">are revoked. </w:t>
      </w:r>
      <w:r w:rsidR="002E2126" w:rsidRPr="001F13B0">
        <w:rPr>
          <w:color w:val="auto"/>
          <w:szCs w:val="22"/>
        </w:rPr>
        <w:t xml:space="preserve">The </w:t>
      </w:r>
      <w:r w:rsidR="001F13B0" w:rsidRPr="001F13B0">
        <w:rPr>
          <w:color w:val="auto"/>
          <w:szCs w:val="22"/>
        </w:rPr>
        <w:t>Office of Administrative Hearings</w:t>
      </w:r>
      <w:r w:rsidR="005723A7" w:rsidRPr="001F13B0">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5271E3">
        <w:rPr>
          <w:color w:val="auto"/>
          <w:szCs w:val="22"/>
        </w:rPr>
        <w:t>August 4</w:t>
      </w:r>
      <w:r w:rsidR="00AC230F" w:rsidRPr="000806E9">
        <w:rPr>
          <w:color w:val="auto"/>
          <w:szCs w:val="22"/>
        </w:rPr>
        <w:t>,</w:t>
      </w:r>
      <w:r w:rsidR="00023B3E" w:rsidRPr="000806E9">
        <w:rPr>
          <w:color w:val="auto"/>
          <w:szCs w:val="22"/>
        </w:rPr>
        <w:t xml:space="preserve"> </w:t>
      </w:r>
      <w:r w:rsidR="005271E3">
        <w:rPr>
          <w:color w:val="auto"/>
          <w:szCs w:val="22"/>
        </w:rPr>
        <w:t>2021</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Default="003E362F" w:rsidP="00EA5ACB">
            <w:pPr>
              <w:tabs>
                <w:tab w:val="left" w:pos="540"/>
                <w:tab w:val="left" w:pos="5670"/>
                <w:tab w:val="left" w:pos="10890"/>
              </w:tabs>
              <w:ind w:left="43"/>
              <w:jc w:val="center"/>
              <w:rPr>
                <w:bCs/>
                <w:i/>
                <w:color w:val="404040"/>
                <w:sz w:val="23"/>
                <w:szCs w:val="23"/>
              </w:rPr>
            </w:pPr>
          </w:p>
          <w:p w:rsidR="003658B7" w:rsidRPr="003E362F" w:rsidRDefault="008100F9" w:rsidP="00EA5ACB">
            <w:pPr>
              <w:tabs>
                <w:tab w:val="left" w:pos="540"/>
                <w:tab w:val="left" w:pos="5670"/>
                <w:tab w:val="left" w:pos="10890"/>
              </w:tabs>
              <w:ind w:left="43"/>
              <w:jc w:val="center"/>
              <w:rPr>
                <w:bCs/>
                <w:i/>
                <w:color w:val="404040"/>
                <w:sz w:val="23"/>
                <w:szCs w:val="23"/>
              </w:rPr>
            </w:pPr>
            <w:r>
              <w:rPr>
                <w:bCs/>
                <w:i/>
                <w:color w:val="404040"/>
                <w:sz w:val="23"/>
                <w:szCs w:val="23"/>
              </w:rPr>
              <w:t>-</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0806E9"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24A32" w:rsidRDefault="008100F9" w:rsidP="00E24A32">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2E4B43" w:rsidP="002E4B43">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3E362F" w:rsidRDefault="003E362F" w:rsidP="003E362F">
            <w:pPr>
              <w:tabs>
                <w:tab w:val="left" w:pos="180"/>
                <w:tab w:val="left" w:pos="5310"/>
                <w:tab w:val="left" w:pos="10440"/>
              </w:tabs>
              <w:jc w:val="center"/>
              <w:rPr>
                <w:bCs/>
                <w:i/>
                <w:color w:val="404040"/>
                <w:sz w:val="23"/>
                <w:szCs w:val="23"/>
              </w:rPr>
            </w:pPr>
          </w:p>
          <w:p w:rsidR="003658B7" w:rsidRPr="00E86BDE" w:rsidRDefault="008100F9"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86BDE" w:rsidRDefault="008100F9"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0806E9" w:rsidRPr="000806E9" w:rsidTr="000C2602">
        <w:trPr>
          <w:trHeight w:val="390"/>
        </w:trPr>
        <w:tc>
          <w:tcPr>
            <w:tcW w:w="1253" w:type="dxa"/>
            <w:tcBorders>
              <w:top w:val="double" w:sz="4" w:space="0" w:color="auto"/>
              <w:bottom w:val="single" w:sz="4" w:space="0" w:color="auto"/>
              <w:right w:val="single" w:sz="6" w:space="0" w:color="auto"/>
            </w:tcBorders>
            <w:vAlign w:val="center"/>
          </w:tcPr>
          <w:p w:rsidR="00C44D86" w:rsidRPr="000806E9" w:rsidRDefault="00C44D86" w:rsidP="00C44D86">
            <w:pPr>
              <w:spacing w:before="60" w:after="60"/>
              <w:jc w:val="center"/>
              <w:rPr>
                <w:color w:val="auto"/>
                <w:szCs w:val="22"/>
                <w:highlight w:val="yellow"/>
              </w:rPr>
            </w:pPr>
            <w:r w:rsidRPr="000806E9">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C44D86" w:rsidRPr="000806E9" w:rsidRDefault="000806E9" w:rsidP="000614DF">
            <w:pPr>
              <w:spacing w:before="60" w:after="60"/>
              <w:jc w:val="center"/>
              <w:rPr>
                <w:color w:val="auto"/>
                <w:szCs w:val="22"/>
                <w:highlight w:val="yellow"/>
              </w:rPr>
            </w:pPr>
            <w:r w:rsidRPr="000806E9">
              <w:rPr>
                <w:color w:val="auto"/>
                <w:szCs w:val="22"/>
              </w:rPr>
              <w:t>June 6</w:t>
            </w:r>
            <w:r w:rsidR="001E6F18" w:rsidRPr="000806E9">
              <w:rPr>
                <w:color w:val="auto"/>
                <w:szCs w:val="22"/>
              </w:rPr>
              <w:t>,</w:t>
            </w:r>
            <w:r w:rsidR="009722C9" w:rsidRPr="000806E9">
              <w:rPr>
                <w:color w:val="auto"/>
                <w:szCs w:val="22"/>
              </w:rPr>
              <w:t xml:space="preserve"> </w:t>
            </w:r>
            <w:r w:rsidRPr="000806E9">
              <w:rPr>
                <w:color w:val="auto"/>
                <w:szCs w:val="22"/>
              </w:rPr>
              <w:t>2018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rsidR="00C44D86" w:rsidRPr="000806E9" w:rsidRDefault="00E86BDE" w:rsidP="001E6F18">
            <w:pPr>
              <w:spacing w:before="60" w:after="60"/>
              <w:rPr>
                <w:color w:val="auto"/>
                <w:szCs w:val="22"/>
                <w:highlight w:val="yellow"/>
              </w:rPr>
            </w:pPr>
            <w:r w:rsidRPr="000806E9">
              <w:rPr>
                <w:color w:val="auto"/>
                <w:szCs w:val="22"/>
              </w:rPr>
              <w:t xml:space="preserve">Consolidation </w:t>
            </w:r>
            <w:r w:rsidR="001E6F18" w:rsidRPr="000806E9">
              <w:rPr>
                <w:color w:val="auto"/>
                <w:szCs w:val="22"/>
              </w:rPr>
              <w:t>of all</w:t>
            </w:r>
            <w:r w:rsidRPr="000806E9">
              <w:rPr>
                <w:color w:val="auto"/>
                <w:szCs w:val="22"/>
              </w:rPr>
              <w:t xml:space="preserve"> existing </w:t>
            </w:r>
            <w:r w:rsidR="001E6F18" w:rsidRPr="000806E9">
              <w:rPr>
                <w:color w:val="auto"/>
                <w:szCs w:val="22"/>
              </w:rPr>
              <w:t>disposition authorities (with some minor revisions)</w:t>
            </w:r>
            <w:r w:rsidRPr="000806E9">
              <w:rPr>
                <w:color w:val="auto"/>
                <w:szCs w:val="22"/>
              </w:rPr>
              <w:t>.</w:t>
            </w:r>
          </w:p>
        </w:tc>
      </w:tr>
      <w:tr w:rsidR="00DC7FB7" w:rsidRPr="000806E9" w:rsidTr="000C2602">
        <w:trPr>
          <w:trHeight w:val="390"/>
        </w:trPr>
        <w:tc>
          <w:tcPr>
            <w:tcW w:w="1253" w:type="dxa"/>
            <w:tcBorders>
              <w:top w:val="single" w:sz="4" w:space="0" w:color="auto"/>
              <w:bottom w:val="single" w:sz="6" w:space="0" w:color="auto"/>
              <w:right w:val="single" w:sz="6" w:space="0" w:color="auto"/>
            </w:tcBorders>
            <w:vAlign w:val="center"/>
          </w:tcPr>
          <w:p w:rsidR="00DC7FB7" w:rsidRPr="000806E9" w:rsidRDefault="00DC7FB7"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DC7FB7" w:rsidRPr="000806E9" w:rsidRDefault="00DC7FB7" w:rsidP="000614DF">
            <w:pPr>
              <w:spacing w:before="60" w:after="60"/>
              <w:jc w:val="center"/>
              <w:rPr>
                <w:color w:val="auto"/>
                <w:szCs w:val="22"/>
              </w:rPr>
            </w:pPr>
            <w:r>
              <w:rPr>
                <w:color w:val="auto"/>
                <w:szCs w:val="22"/>
              </w:rPr>
              <w:t>August 4, 2021</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rsidR="00DC7FB7" w:rsidRPr="000806E9" w:rsidRDefault="00DC7FB7" w:rsidP="001E6F18">
            <w:pPr>
              <w:spacing w:before="60" w:after="60"/>
              <w:rPr>
                <w:color w:val="auto"/>
                <w:szCs w:val="22"/>
              </w:rPr>
            </w:pPr>
            <w:r>
              <w:rPr>
                <w:color w:val="auto"/>
                <w:szCs w:val="22"/>
              </w:rPr>
              <w:t>Minor revisions</w:t>
            </w:r>
            <w:r w:rsidR="00C954EB">
              <w:rPr>
                <w:color w:val="auto"/>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E15BB2">
        <w:rPr>
          <w:color w:val="auto"/>
          <w:sz w:val="36"/>
          <w:szCs w:val="36"/>
        </w:rPr>
        <w:t>Office of Administrative Hearings</w:t>
      </w:r>
      <w:r w:rsidR="001476C8">
        <w:rPr>
          <w:sz w:val="36"/>
          <w:szCs w:val="36"/>
        </w:rPr>
        <w:t>’ 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41458E"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2E4B43"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76559531" w:history="1">
        <w:r w:rsidR="002E4B43" w:rsidRPr="00D12502">
          <w:rPr>
            <w:rStyle w:val="Hyperlink"/>
            <w:noProof/>
          </w:rPr>
          <w:t>1.</w:t>
        </w:r>
        <w:r w:rsidR="002E4B43">
          <w:rPr>
            <w:rFonts w:asciiTheme="minorHAnsi" w:eastAsiaTheme="minorEastAsia" w:hAnsiTheme="minorHAnsi" w:cstheme="minorBidi"/>
            <w:b w:val="0"/>
            <w:bCs w:val="0"/>
            <w:caps w:val="0"/>
            <w:noProof/>
            <w:color w:val="auto"/>
            <w:sz w:val="22"/>
            <w:szCs w:val="22"/>
          </w:rPr>
          <w:tab/>
        </w:r>
        <w:r w:rsidR="002E4B43" w:rsidRPr="00D12502">
          <w:rPr>
            <w:rStyle w:val="Hyperlink"/>
            <w:noProof/>
          </w:rPr>
          <w:t>APPEAL PROCEEDINGS</w:t>
        </w:r>
        <w:r w:rsidR="002E4B43">
          <w:rPr>
            <w:noProof/>
            <w:webHidden/>
          </w:rPr>
          <w:tab/>
        </w:r>
        <w:r w:rsidR="002E4B43">
          <w:rPr>
            <w:noProof/>
            <w:webHidden/>
          </w:rPr>
          <w:fldChar w:fldCharType="begin"/>
        </w:r>
        <w:r w:rsidR="002E4B43">
          <w:rPr>
            <w:noProof/>
            <w:webHidden/>
          </w:rPr>
          <w:instrText xml:space="preserve"> PAGEREF _Toc76559531 \h </w:instrText>
        </w:r>
        <w:r w:rsidR="002E4B43">
          <w:rPr>
            <w:noProof/>
            <w:webHidden/>
          </w:rPr>
        </w:r>
        <w:r w:rsidR="002E4B43">
          <w:rPr>
            <w:noProof/>
            <w:webHidden/>
          </w:rPr>
          <w:fldChar w:fldCharType="separate"/>
        </w:r>
        <w:r w:rsidR="008100F9">
          <w:rPr>
            <w:noProof/>
            <w:webHidden/>
          </w:rPr>
          <w:t>4</w:t>
        </w:r>
        <w:r w:rsidR="002E4B43">
          <w:rPr>
            <w:noProof/>
            <w:webHidden/>
          </w:rPr>
          <w:fldChar w:fldCharType="end"/>
        </w:r>
      </w:hyperlink>
    </w:p>
    <w:p w:rsidR="002E4B43" w:rsidRDefault="0041458E">
      <w:pPr>
        <w:pStyle w:val="TOC1"/>
        <w:rPr>
          <w:rFonts w:asciiTheme="minorHAnsi" w:eastAsiaTheme="minorEastAsia" w:hAnsiTheme="minorHAnsi" w:cstheme="minorBidi"/>
          <w:b w:val="0"/>
          <w:bCs w:val="0"/>
          <w:caps w:val="0"/>
          <w:noProof/>
          <w:color w:val="auto"/>
          <w:sz w:val="22"/>
          <w:szCs w:val="22"/>
        </w:rPr>
      </w:pPr>
      <w:hyperlink w:anchor="_Toc76559532" w:history="1">
        <w:r w:rsidR="002E4B43" w:rsidRPr="00D12502">
          <w:rPr>
            <w:rStyle w:val="Hyperlink"/>
            <w:noProof/>
          </w:rPr>
          <w:t>glossary</w:t>
        </w:r>
        <w:r w:rsidR="002E4B43">
          <w:rPr>
            <w:noProof/>
            <w:webHidden/>
          </w:rPr>
          <w:tab/>
        </w:r>
        <w:r w:rsidR="002E4B43">
          <w:rPr>
            <w:noProof/>
            <w:webHidden/>
          </w:rPr>
          <w:fldChar w:fldCharType="begin"/>
        </w:r>
        <w:r w:rsidR="002E4B43">
          <w:rPr>
            <w:noProof/>
            <w:webHidden/>
          </w:rPr>
          <w:instrText xml:space="preserve"> PAGEREF _Toc76559532 \h </w:instrText>
        </w:r>
        <w:r w:rsidR="002E4B43">
          <w:rPr>
            <w:noProof/>
            <w:webHidden/>
          </w:rPr>
        </w:r>
        <w:r w:rsidR="002E4B43">
          <w:rPr>
            <w:noProof/>
            <w:webHidden/>
          </w:rPr>
          <w:fldChar w:fldCharType="separate"/>
        </w:r>
        <w:r w:rsidR="008100F9">
          <w:rPr>
            <w:noProof/>
            <w:webHidden/>
          </w:rPr>
          <w:t>6</w:t>
        </w:r>
        <w:r w:rsidR="002E4B43">
          <w:rPr>
            <w:noProof/>
            <w:webHidden/>
          </w:rPr>
          <w:fldChar w:fldCharType="end"/>
        </w:r>
      </w:hyperlink>
    </w:p>
    <w:p w:rsidR="002E4B43" w:rsidRDefault="0041458E">
      <w:pPr>
        <w:pStyle w:val="TOC1"/>
        <w:rPr>
          <w:rFonts w:asciiTheme="minorHAnsi" w:eastAsiaTheme="minorEastAsia" w:hAnsiTheme="minorHAnsi" w:cstheme="minorBidi"/>
          <w:b w:val="0"/>
          <w:bCs w:val="0"/>
          <w:caps w:val="0"/>
          <w:noProof/>
          <w:color w:val="auto"/>
          <w:sz w:val="22"/>
          <w:szCs w:val="22"/>
        </w:rPr>
      </w:pPr>
      <w:hyperlink w:anchor="_Toc76559533" w:history="1">
        <w:r w:rsidR="002E4B43" w:rsidRPr="00D12502">
          <w:rPr>
            <w:rStyle w:val="Hyperlink"/>
            <w:noProof/>
          </w:rPr>
          <w:t>INDEXES</w:t>
        </w:r>
        <w:r w:rsidR="002E4B43">
          <w:rPr>
            <w:noProof/>
            <w:webHidden/>
          </w:rPr>
          <w:tab/>
        </w:r>
        <w:r w:rsidR="002E4B43">
          <w:rPr>
            <w:noProof/>
            <w:webHidden/>
          </w:rPr>
          <w:fldChar w:fldCharType="begin"/>
        </w:r>
        <w:r w:rsidR="002E4B43">
          <w:rPr>
            <w:noProof/>
            <w:webHidden/>
          </w:rPr>
          <w:instrText xml:space="preserve"> PAGEREF _Toc76559533 \h </w:instrText>
        </w:r>
        <w:r w:rsidR="002E4B43">
          <w:rPr>
            <w:noProof/>
            <w:webHidden/>
          </w:rPr>
        </w:r>
        <w:r w:rsidR="002E4B43">
          <w:rPr>
            <w:noProof/>
            <w:webHidden/>
          </w:rPr>
          <w:fldChar w:fldCharType="separate"/>
        </w:r>
        <w:r w:rsidR="008100F9">
          <w:rPr>
            <w:noProof/>
            <w:webHidden/>
          </w:rPr>
          <w:t>8</w:t>
        </w:r>
        <w:r w:rsidR="002E4B43">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961FF5" w:rsidRDefault="009D4593" w:rsidP="006219C6">
      <w:pPr>
        <w:pStyle w:val="Functions"/>
        <w:rPr>
          <w:color w:val="auto"/>
        </w:rPr>
      </w:pPr>
      <w:bookmarkStart w:id="1" w:name="_Toc76559531"/>
      <w:r w:rsidRPr="00961FF5">
        <w:rPr>
          <w:color w:val="auto"/>
        </w:rPr>
        <w:lastRenderedPageBreak/>
        <w:t xml:space="preserve">APPEAL </w:t>
      </w:r>
      <w:r w:rsidR="00A42080">
        <w:rPr>
          <w:color w:val="auto"/>
        </w:rPr>
        <w:t>PROCEEDINGS</w:t>
      </w:r>
      <w:bookmarkEnd w:id="1"/>
      <w:r w:rsidRPr="00961FF5">
        <w:rPr>
          <w:color w:val="auto"/>
        </w:rPr>
        <w:t xml:space="preserve"> </w:t>
      </w:r>
    </w:p>
    <w:p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C65B81" w:rsidRPr="00C65B81">
        <w:rPr>
          <w:color w:val="auto"/>
        </w:rPr>
        <w:t xml:space="preserve">the function of resolving appeals to government agency decisions.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6CCF" w:rsidRPr="000614DF" w:rsidRDefault="00F9396E" w:rsidP="000614DF">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18</w:t>
            </w:r>
            <w:r w:rsidR="00FC6CCF"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06</w:t>
            </w:r>
            <w:r w:rsidR="00FC6CCF" w:rsidRPr="000614DF">
              <w:rPr>
                <w:rFonts w:asciiTheme="minorHAnsi" w:eastAsia="Times New Roman" w:hAnsiTheme="minorHAnsi"/>
                <w:color w:val="auto"/>
                <w:szCs w:val="22"/>
              </w:rPr>
              <w:t>-</w:t>
            </w:r>
            <w:r w:rsidR="00AA5F51">
              <w:rPr>
                <w:rFonts w:asciiTheme="minorHAnsi" w:eastAsia="Times New Roman" w:hAnsiTheme="minorHAnsi"/>
                <w:color w:val="auto"/>
                <w:szCs w:val="22"/>
              </w:rPr>
              <w:t>69246</w:t>
            </w:r>
            <w:r w:rsidR="002374C7" w:rsidRPr="000614DF">
              <w:rPr>
                <w:rFonts w:asciiTheme="minorHAnsi" w:eastAsia="Times New Roman" w:hAnsiTheme="minorHAnsi"/>
                <w:color w:val="auto"/>
                <w:szCs w:val="22"/>
              </w:rPr>
              <w:fldChar w:fldCharType="begin"/>
            </w:r>
            <w:r w:rsidR="00011A02" w:rsidRPr="000614DF">
              <w:rPr>
                <w:color w:val="auto"/>
              </w:rPr>
              <w:instrText xml:space="preserve"> XE "</w:instrText>
            </w:r>
            <w:r w:rsidR="004F7349" w:rsidRPr="000614DF">
              <w:rPr>
                <w:color w:val="auto"/>
              </w:rPr>
              <w:instrText>18</w:instrText>
            </w:r>
            <w:r w:rsidR="00011A02" w:rsidRPr="000614DF">
              <w:rPr>
                <w:rFonts w:asciiTheme="minorHAnsi" w:eastAsia="Times New Roman" w:hAnsiTheme="minorHAnsi"/>
                <w:color w:val="auto"/>
                <w:szCs w:val="22"/>
              </w:rPr>
              <w:instrText>-</w:instrText>
            </w:r>
            <w:r w:rsidR="004F7349" w:rsidRPr="000614DF">
              <w:rPr>
                <w:rFonts w:asciiTheme="minorHAnsi" w:eastAsia="Times New Roman" w:hAnsiTheme="minorHAnsi"/>
                <w:color w:val="auto"/>
                <w:szCs w:val="22"/>
              </w:rPr>
              <w:instrText>06</w:instrText>
            </w:r>
            <w:r w:rsidR="00011A02" w:rsidRPr="000614DF">
              <w:rPr>
                <w:rFonts w:asciiTheme="minorHAnsi" w:eastAsia="Times New Roman" w:hAnsiTheme="minorHAnsi"/>
                <w:color w:val="auto"/>
                <w:szCs w:val="22"/>
              </w:rPr>
              <w:instrText>-</w:instrText>
            </w:r>
            <w:r w:rsidR="00AA5F51">
              <w:rPr>
                <w:rFonts w:asciiTheme="minorHAnsi" w:eastAsia="Times New Roman" w:hAnsiTheme="minorHAnsi"/>
                <w:color w:val="auto"/>
                <w:szCs w:val="22"/>
              </w:rPr>
              <w:instrText>69246</w:instrText>
            </w:r>
            <w:r w:rsidR="00011A02" w:rsidRPr="000614DF">
              <w:rPr>
                <w:color w:val="auto"/>
              </w:rPr>
              <w:instrText xml:space="preserve">" </w:instrText>
            </w:r>
            <w:r w:rsidR="00DC1517" w:rsidRPr="000614DF">
              <w:rPr>
                <w:rFonts w:eastAsia="Calibri" w:cs="Times New Roman"/>
                <w:bCs/>
                <w:color w:val="auto"/>
                <w:szCs w:val="17"/>
              </w:rPr>
              <w:instrText xml:space="preserve">\f “dan” </w:instrText>
            </w:r>
            <w:r w:rsidR="002374C7" w:rsidRPr="000614DF">
              <w:rPr>
                <w:rFonts w:asciiTheme="minorHAnsi" w:eastAsia="Times New Roman" w:hAnsiTheme="minorHAnsi"/>
                <w:color w:val="auto"/>
                <w:szCs w:val="22"/>
              </w:rPr>
              <w:fldChar w:fldCharType="end"/>
            </w:r>
          </w:p>
          <w:p w:rsidR="00FC6CCF" w:rsidRPr="000614DF" w:rsidRDefault="00FC6CCF" w:rsidP="000614DF">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 xml:space="preserve">Rev. </w:t>
            </w:r>
            <w:r w:rsidR="004F6CE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FF1BD6" w:rsidRPr="000614DF" w:rsidRDefault="00FF1BD6" w:rsidP="000614DF">
            <w:pPr>
              <w:spacing w:before="60" w:after="60"/>
              <w:rPr>
                <w:b/>
                <w:i/>
                <w:color w:val="auto"/>
              </w:rPr>
            </w:pPr>
            <w:r w:rsidRPr="000614DF">
              <w:rPr>
                <w:b/>
                <w:i/>
                <w:color w:val="auto"/>
              </w:rPr>
              <w:t>A</w:t>
            </w:r>
            <w:r w:rsidR="009D4593" w:rsidRPr="000614DF">
              <w:rPr>
                <w:b/>
                <w:i/>
                <w:color w:val="auto"/>
              </w:rPr>
              <w:t>ppeal Proceedings</w:t>
            </w:r>
          </w:p>
          <w:p w:rsidR="001E6F18" w:rsidRPr="000614DF" w:rsidRDefault="00FC6CCF" w:rsidP="000614DF">
            <w:pPr>
              <w:spacing w:before="60" w:after="60"/>
              <w:rPr>
                <w:color w:val="auto"/>
              </w:rPr>
            </w:pPr>
            <w:r w:rsidRPr="000614DF">
              <w:rPr>
                <w:rFonts w:asciiTheme="minorHAnsi" w:eastAsia="Times New Roman" w:hAnsiTheme="minorHAnsi"/>
                <w:color w:val="auto"/>
                <w:szCs w:val="22"/>
              </w:rPr>
              <w:t xml:space="preserve">Records </w:t>
            </w:r>
            <w:r w:rsidR="00D63836" w:rsidRPr="000614DF">
              <w:rPr>
                <w:rFonts w:asciiTheme="minorHAnsi" w:eastAsia="Times New Roman" w:hAnsiTheme="minorHAnsi"/>
                <w:color w:val="auto"/>
                <w:szCs w:val="22"/>
              </w:rPr>
              <w:t>relating to</w:t>
            </w:r>
            <w:r w:rsidR="00FF1BD6" w:rsidRPr="000614DF">
              <w:rPr>
                <w:rFonts w:asciiTheme="minorHAnsi" w:eastAsia="Times New Roman" w:hAnsiTheme="minorHAnsi"/>
                <w:color w:val="auto"/>
                <w:szCs w:val="22"/>
              </w:rPr>
              <w:t xml:space="preserve"> </w:t>
            </w:r>
            <w:r w:rsidR="001073DA" w:rsidRPr="000614DF">
              <w:rPr>
                <w:color w:val="auto"/>
              </w:rPr>
              <w:t xml:space="preserve">the appeals </w:t>
            </w:r>
            <w:r w:rsidR="00A42080" w:rsidRPr="000614DF">
              <w:rPr>
                <w:color w:val="auto"/>
              </w:rPr>
              <w:t>proceedings conducted</w:t>
            </w:r>
            <w:r w:rsidR="001073DA" w:rsidRPr="000614DF">
              <w:rPr>
                <w:color w:val="auto"/>
              </w:rPr>
              <w:t xml:space="preserve"> by</w:t>
            </w:r>
            <w:r w:rsidR="00FF1BD6" w:rsidRPr="000614DF">
              <w:rPr>
                <w:color w:val="auto"/>
              </w:rPr>
              <w:t xml:space="preserve"> the Off</w:t>
            </w:r>
            <w:r w:rsidR="001073DA" w:rsidRPr="000614DF">
              <w:rPr>
                <w:color w:val="auto"/>
              </w:rPr>
              <w:t>ice of Administrative Hearings on behalf of the referring agency.</w:t>
            </w:r>
            <w:r w:rsidR="002374C7" w:rsidRPr="000614DF">
              <w:rPr>
                <w:bCs/>
                <w:color w:val="auto"/>
                <w:szCs w:val="22"/>
              </w:rPr>
              <w:fldChar w:fldCharType="begin"/>
            </w:r>
            <w:r w:rsidR="00FD0D28" w:rsidRPr="000614DF">
              <w:rPr>
                <w:bCs/>
                <w:color w:val="auto"/>
                <w:szCs w:val="22"/>
              </w:rPr>
              <w:instrText xml:space="preserve"> xe "</w:instrText>
            </w:r>
            <w:r w:rsidR="000614DF">
              <w:rPr>
                <w:bCs/>
                <w:color w:val="auto"/>
                <w:szCs w:val="22"/>
              </w:rPr>
              <w:instrText>a</w:instrText>
            </w:r>
            <w:r w:rsidR="00B17607" w:rsidRPr="000614DF">
              <w:rPr>
                <w:bCs/>
                <w:color w:val="auto"/>
                <w:szCs w:val="22"/>
              </w:rPr>
              <w:instrText>ppeals</w:instrText>
            </w:r>
            <w:r w:rsidR="00FD0D28" w:rsidRPr="000614DF">
              <w:rPr>
                <w:bCs/>
                <w:color w:val="auto"/>
                <w:szCs w:val="22"/>
              </w:rPr>
              <w:instrText xml:space="preserve">" \f “subject” </w:instrText>
            </w:r>
            <w:r w:rsidR="002374C7" w:rsidRPr="000614DF">
              <w:rPr>
                <w:bCs/>
                <w:color w:val="auto"/>
                <w:szCs w:val="22"/>
              </w:rPr>
              <w:fldChar w:fldCharType="end"/>
            </w:r>
          </w:p>
          <w:p w:rsidR="00FC6CCF" w:rsidRPr="000614DF" w:rsidRDefault="00FC6CCF" w:rsidP="000614DF">
            <w:pPr>
              <w:spacing w:before="60" w:after="60"/>
              <w:rPr>
                <w:rFonts w:asciiTheme="minorHAnsi" w:eastAsia="Times New Roman" w:hAnsiTheme="minorHAnsi"/>
                <w:color w:val="auto"/>
                <w:szCs w:val="22"/>
              </w:rPr>
            </w:pPr>
            <w:r w:rsidRPr="000614DF">
              <w:rPr>
                <w:rFonts w:asciiTheme="minorHAnsi" w:eastAsia="Times New Roman" w:hAnsiTheme="minorHAnsi"/>
                <w:color w:val="auto"/>
                <w:szCs w:val="22"/>
              </w:rPr>
              <w:t>Includes</w:t>
            </w:r>
            <w:r w:rsidR="001E6F18"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 xml:space="preserve"> </w:t>
            </w:r>
            <w:r w:rsidR="001E6F18" w:rsidRPr="000614DF">
              <w:rPr>
                <w:rFonts w:asciiTheme="minorHAnsi" w:eastAsia="Times New Roman" w:hAnsiTheme="minorHAnsi"/>
                <w:color w:val="auto"/>
                <w:szCs w:val="22"/>
              </w:rPr>
              <w:t>but is not limited to:</w:t>
            </w:r>
          </w:p>
          <w:p w:rsidR="00FC6CCF"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Records received from the referring agency (agency referral, hearing request, notice of appeal, agency’s original decision)</w:t>
            </w:r>
            <w:r w:rsidR="00D63836" w:rsidRPr="000614DF">
              <w:rPr>
                <w:rFonts w:asciiTheme="minorHAnsi" w:eastAsia="Times New Roman" w:hAnsiTheme="minorHAnsi"/>
                <w:color w:val="auto"/>
                <w:szCs w:val="22"/>
              </w:rPr>
              <w:t>;</w:t>
            </w:r>
          </w:p>
          <w:p w:rsidR="00FF1BD6"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Pre-hearing documents;</w:t>
            </w:r>
          </w:p>
          <w:p w:rsidR="00FF1BD6"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Audio recordings;</w:t>
            </w:r>
          </w:p>
          <w:p w:rsidR="00FF1BD6"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Exhibits, depositions, transcripts, and other documentation essential to making a determination</w:t>
            </w:r>
            <w:r w:rsidR="001073DA" w:rsidRPr="000614DF">
              <w:rPr>
                <w:rFonts w:asciiTheme="minorHAnsi" w:eastAsia="Times New Roman" w:hAnsiTheme="minorHAnsi"/>
                <w:color w:val="auto"/>
                <w:szCs w:val="22"/>
              </w:rPr>
              <w:t>;</w:t>
            </w:r>
          </w:p>
          <w:p w:rsidR="00D63836" w:rsidRPr="000614DF" w:rsidRDefault="00FF1BD6"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Orders initial/final</w:t>
            </w:r>
            <w:r w:rsidR="00D63836" w:rsidRPr="000614DF">
              <w:rPr>
                <w:rFonts w:asciiTheme="minorHAnsi" w:eastAsia="Times New Roman" w:hAnsiTheme="minorHAnsi"/>
                <w:color w:val="auto"/>
                <w:szCs w:val="22"/>
              </w:rPr>
              <w:t>.</w:t>
            </w:r>
          </w:p>
          <w:p w:rsidR="00D23FE2" w:rsidRPr="000614DF" w:rsidRDefault="00D23FE2" w:rsidP="000614DF">
            <w:pPr>
              <w:spacing w:before="60" w:after="60"/>
              <w:rPr>
                <w:rFonts w:asciiTheme="minorHAnsi" w:hAnsiTheme="minorHAnsi"/>
                <w:b/>
                <w:bCs/>
                <w:i/>
                <w:color w:val="auto"/>
                <w:sz w:val="21"/>
                <w:szCs w:val="21"/>
              </w:rPr>
            </w:pPr>
            <w:r w:rsidRPr="000614DF">
              <w:rPr>
                <w:rFonts w:asciiTheme="minorHAnsi" w:eastAsia="Times New Roman" w:hAnsiTheme="minorHAnsi"/>
                <w:i/>
                <w:color w:val="auto"/>
                <w:sz w:val="21"/>
                <w:szCs w:val="21"/>
              </w:rPr>
              <w:t xml:space="preserve">Note: </w:t>
            </w:r>
            <w:r w:rsidR="00FF1BD6" w:rsidRPr="000614DF">
              <w:rPr>
                <w:i/>
                <w:color w:val="auto"/>
                <w:sz w:val="21"/>
                <w:szCs w:val="21"/>
              </w:rPr>
              <w:t>All records from the hearing, whether created by the referring agency or OAH, are r</w:t>
            </w:r>
            <w:r w:rsidR="001073DA" w:rsidRPr="000614DF">
              <w:rPr>
                <w:i/>
                <w:color w:val="auto"/>
                <w:sz w:val="21"/>
                <w:szCs w:val="21"/>
              </w:rPr>
              <w:t>eturned to the referring agency</w:t>
            </w:r>
            <w:r w:rsidR="00FF1BD6" w:rsidRPr="000614DF">
              <w:rPr>
                <w:i/>
                <w:color w:val="auto"/>
                <w:sz w:val="21"/>
                <w:szCs w:val="21"/>
              </w:rPr>
              <w:t xml:space="preserve"> which holds the official copy. These records are retained by the referring agency in accordance with </w:t>
            </w:r>
            <w:r w:rsidR="00A679BB" w:rsidRPr="000614DF">
              <w:rPr>
                <w:i/>
                <w:color w:val="auto"/>
                <w:sz w:val="21"/>
                <w:szCs w:val="21"/>
              </w:rPr>
              <w:t>Litigation Case Files – Routine (DAN GS 18004) and Litigation Case Files – Significant (DAN G</w:t>
            </w:r>
            <w:r w:rsidR="00C954EB">
              <w:rPr>
                <w:i/>
                <w:color w:val="auto"/>
                <w:sz w:val="21"/>
                <w:szCs w:val="21"/>
              </w:rPr>
              <w:t>S</w:t>
            </w:r>
            <w:r w:rsidR="00A679BB" w:rsidRPr="000614DF">
              <w:rPr>
                <w:i/>
                <w:color w:val="auto"/>
                <w:sz w:val="21"/>
                <w:szCs w:val="21"/>
              </w:rPr>
              <w:t xml:space="preserve"> 18009)</w:t>
            </w:r>
            <w:r w:rsidR="00FF1BD6" w:rsidRPr="000614DF">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FC6CCF" w:rsidRPr="00413091" w:rsidRDefault="00FC6CCF" w:rsidP="000614DF">
            <w:pPr>
              <w:spacing w:before="60" w:after="60"/>
              <w:rPr>
                <w:bCs/>
                <w:color w:val="auto"/>
                <w:szCs w:val="17"/>
              </w:rPr>
            </w:pPr>
            <w:r w:rsidRPr="00413091">
              <w:rPr>
                <w:b/>
                <w:bCs/>
                <w:color w:val="auto"/>
                <w:szCs w:val="17"/>
              </w:rPr>
              <w:t>Retain</w:t>
            </w:r>
            <w:r w:rsidRPr="00413091">
              <w:rPr>
                <w:bCs/>
                <w:color w:val="auto"/>
                <w:szCs w:val="17"/>
              </w:rPr>
              <w:t xml:space="preserve"> </w:t>
            </w:r>
            <w:r w:rsidR="00FF1BD6" w:rsidRPr="00413091">
              <w:rPr>
                <w:bCs/>
                <w:color w:val="auto"/>
                <w:szCs w:val="17"/>
              </w:rPr>
              <w:t xml:space="preserve">until completion of </w:t>
            </w:r>
            <w:r w:rsidR="00A42080">
              <w:rPr>
                <w:bCs/>
                <w:color w:val="auto"/>
                <w:szCs w:val="17"/>
              </w:rPr>
              <w:t>appeal proceeding</w:t>
            </w:r>
          </w:p>
          <w:p w:rsidR="00FC6CCF" w:rsidRPr="00413091" w:rsidRDefault="00FC6CCF" w:rsidP="000614DF">
            <w:pPr>
              <w:spacing w:before="60" w:after="60"/>
              <w:rPr>
                <w:bCs/>
                <w:i/>
                <w:color w:val="auto"/>
                <w:szCs w:val="17"/>
              </w:rPr>
            </w:pPr>
            <w:r w:rsidRPr="00413091">
              <w:rPr>
                <w:bCs/>
                <w:color w:val="auto"/>
                <w:szCs w:val="17"/>
              </w:rPr>
              <w:t xml:space="preserve"> </w:t>
            </w:r>
            <w:r w:rsidR="001E6F18" w:rsidRPr="00413091">
              <w:rPr>
                <w:bCs/>
                <w:color w:val="auto"/>
                <w:szCs w:val="17"/>
              </w:rPr>
              <w:t xml:space="preserve"> </w:t>
            </w:r>
            <w:r w:rsidRPr="00413091">
              <w:rPr>
                <w:bCs/>
                <w:color w:val="auto"/>
                <w:szCs w:val="17"/>
              </w:rPr>
              <w:t xml:space="preserve"> </w:t>
            </w:r>
            <w:r w:rsidRPr="00413091">
              <w:rPr>
                <w:bCs/>
                <w:i/>
                <w:color w:val="auto"/>
                <w:szCs w:val="17"/>
              </w:rPr>
              <w:t>then</w:t>
            </w:r>
          </w:p>
          <w:p w:rsidR="00FC6CCF" w:rsidRPr="00D23FE2" w:rsidRDefault="00CC4125" w:rsidP="000614DF">
            <w:pPr>
              <w:spacing w:before="60" w:after="60"/>
              <w:rPr>
                <w:b/>
                <w:bCs/>
                <w:color w:val="auto"/>
                <w:szCs w:val="17"/>
              </w:rPr>
            </w:pPr>
            <w:r w:rsidRPr="00413091">
              <w:rPr>
                <w:b/>
                <w:bCs/>
                <w:color w:val="auto"/>
                <w:szCs w:val="17"/>
              </w:rPr>
              <w:t>Return</w:t>
            </w:r>
            <w:r w:rsidR="00FF1BD6" w:rsidRPr="00413091">
              <w:rPr>
                <w:b/>
                <w:bCs/>
                <w:color w:val="auto"/>
                <w:szCs w:val="17"/>
              </w:rPr>
              <w:t xml:space="preserve"> </w:t>
            </w:r>
            <w:r w:rsidR="00FF1BD6" w:rsidRPr="00413091">
              <w:rPr>
                <w:bCs/>
                <w:color w:val="auto"/>
                <w:szCs w:val="17"/>
              </w:rPr>
              <w:t>to referring agency</w:t>
            </w:r>
            <w:r w:rsidR="00FC6CCF" w:rsidRPr="0041309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F1BD6" w:rsidRPr="005F7938" w:rsidRDefault="00FF1BD6" w:rsidP="00FF1BD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F1BD6" w:rsidRPr="00D23FE2" w:rsidRDefault="00FF1BD6" w:rsidP="00FF1BD6">
            <w:pPr>
              <w:jc w:val="center"/>
              <w:rPr>
                <w:rFonts w:eastAsia="Calibri" w:cs="Times New Roman"/>
                <w:color w:val="auto"/>
                <w:sz w:val="20"/>
                <w:szCs w:val="20"/>
              </w:rPr>
            </w:pPr>
            <w:r w:rsidRPr="00D23FE2">
              <w:rPr>
                <w:rFonts w:eastAsia="Calibri" w:cs="Times New Roman"/>
                <w:color w:val="auto"/>
                <w:sz w:val="20"/>
                <w:szCs w:val="20"/>
              </w:rPr>
              <w:t>NON-ESSENTIAL</w:t>
            </w:r>
          </w:p>
          <w:p w:rsidR="00FC6CCF" w:rsidRPr="00D23FE2" w:rsidRDefault="00FF1BD6" w:rsidP="00FF1BD6">
            <w:pPr>
              <w:jc w:val="center"/>
              <w:rPr>
                <w:rFonts w:asciiTheme="minorHAnsi" w:eastAsia="Times New Roman" w:hAnsiTheme="minorHAnsi"/>
                <w:color w:val="auto"/>
                <w:sz w:val="20"/>
                <w:szCs w:val="20"/>
              </w:rPr>
            </w:pPr>
            <w:r w:rsidRPr="00365777">
              <w:rPr>
                <w:rFonts w:asciiTheme="minorHAnsi" w:eastAsia="Times New Roman" w:hAnsiTheme="minorHAnsi"/>
                <w:color w:val="auto"/>
                <w:sz w:val="20"/>
                <w:szCs w:val="20"/>
              </w:rPr>
              <w:t>OPR</w:t>
            </w:r>
          </w:p>
        </w:tc>
      </w:tr>
      <w:tr w:rsidR="00D23FE2"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D23FE2" w:rsidRPr="000614DF" w:rsidRDefault="0028385C" w:rsidP="000614DF">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00</w:t>
            </w:r>
            <w:r w:rsidR="00D23FE2"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12</w:t>
            </w:r>
            <w:r w:rsidR="00D23FE2"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59974</w:t>
            </w:r>
            <w:r w:rsidR="002374C7" w:rsidRPr="000614DF">
              <w:rPr>
                <w:rFonts w:asciiTheme="minorHAnsi" w:eastAsia="Times New Roman" w:hAnsiTheme="minorHAnsi"/>
                <w:color w:val="auto"/>
                <w:szCs w:val="22"/>
              </w:rPr>
              <w:fldChar w:fldCharType="begin"/>
            </w:r>
            <w:r w:rsidR="00D23FE2" w:rsidRPr="000614DF">
              <w:rPr>
                <w:color w:val="auto"/>
              </w:rPr>
              <w:instrText xml:space="preserve"> XE "</w:instrText>
            </w:r>
            <w:r w:rsidRPr="000614DF">
              <w:rPr>
                <w:color w:val="auto"/>
              </w:rPr>
              <w:instrText>00</w:instrText>
            </w:r>
            <w:r w:rsidR="00D23FE2" w:rsidRPr="000614DF">
              <w:rPr>
                <w:rFonts w:asciiTheme="minorHAnsi" w:eastAsia="Times New Roman" w:hAnsiTheme="minorHAnsi"/>
                <w:color w:val="auto"/>
                <w:szCs w:val="22"/>
              </w:rPr>
              <w:instrText>-</w:instrText>
            </w:r>
            <w:r w:rsidRPr="000614DF">
              <w:rPr>
                <w:rFonts w:asciiTheme="minorHAnsi" w:eastAsia="Times New Roman" w:hAnsiTheme="minorHAnsi"/>
                <w:color w:val="auto"/>
                <w:szCs w:val="22"/>
              </w:rPr>
              <w:instrText>12</w:instrText>
            </w:r>
            <w:r w:rsidR="00D23FE2" w:rsidRPr="000614DF">
              <w:rPr>
                <w:rFonts w:asciiTheme="minorHAnsi" w:eastAsia="Times New Roman" w:hAnsiTheme="minorHAnsi"/>
                <w:color w:val="auto"/>
                <w:szCs w:val="22"/>
              </w:rPr>
              <w:instrText>-</w:instrText>
            </w:r>
            <w:r w:rsidRPr="000614DF">
              <w:rPr>
                <w:rFonts w:asciiTheme="minorHAnsi" w:eastAsia="Times New Roman" w:hAnsiTheme="minorHAnsi"/>
                <w:color w:val="auto"/>
                <w:szCs w:val="22"/>
              </w:rPr>
              <w:instrText>59974</w:instrText>
            </w:r>
            <w:r w:rsidR="00D23FE2" w:rsidRPr="000614DF">
              <w:rPr>
                <w:color w:val="auto"/>
              </w:rPr>
              <w:instrText xml:space="preserve">" </w:instrText>
            </w:r>
            <w:r w:rsidR="00D23FE2" w:rsidRPr="000614DF">
              <w:rPr>
                <w:rFonts w:eastAsia="Calibri" w:cs="Times New Roman"/>
                <w:bCs/>
                <w:color w:val="auto"/>
                <w:szCs w:val="17"/>
              </w:rPr>
              <w:instrText xml:space="preserve">\f “dan” </w:instrText>
            </w:r>
            <w:r w:rsidR="002374C7" w:rsidRPr="000614DF">
              <w:rPr>
                <w:rFonts w:asciiTheme="minorHAnsi" w:eastAsia="Times New Roman" w:hAnsiTheme="minorHAnsi"/>
                <w:color w:val="auto"/>
                <w:szCs w:val="22"/>
              </w:rPr>
              <w:fldChar w:fldCharType="end"/>
            </w:r>
          </w:p>
          <w:p w:rsidR="00D23FE2" w:rsidRPr="000614DF" w:rsidRDefault="00D23FE2" w:rsidP="000614DF">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Rev.</w:t>
            </w:r>
            <w:r w:rsidR="0028385C" w:rsidRPr="000614DF">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rsidR="00D23FE2" w:rsidRPr="000614DF" w:rsidRDefault="009D4593" w:rsidP="000614DF">
            <w:pPr>
              <w:spacing w:before="60" w:after="60"/>
              <w:rPr>
                <w:rFonts w:asciiTheme="minorHAnsi" w:hAnsiTheme="minorHAnsi"/>
                <w:b/>
                <w:bCs/>
                <w:i/>
                <w:color w:val="auto"/>
                <w:szCs w:val="22"/>
              </w:rPr>
            </w:pPr>
            <w:r w:rsidRPr="000614DF">
              <w:rPr>
                <w:rFonts w:asciiTheme="minorHAnsi" w:hAnsiTheme="minorHAnsi"/>
                <w:b/>
                <w:bCs/>
                <w:i/>
                <w:color w:val="auto"/>
                <w:szCs w:val="22"/>
              </w:rPr>
              <w:t xml:space="preserve">Reference Copies of </w:t>
            </w:r>
            <w:r w:rsidR="00A42080" w:rsidRPr="000614DF">
              <w:rPr>
                <w:rFonts w:asciiTheme="minorHAnsi" w:hAnsiTheme="minorHAnsi"/>
                <w:b/>
                <w:bCs/>
                <w:i/>
                <w:color w:val="auto"/>
                <w:szCs w:val="22"/>
              </w:rPr>
              <w:t>Case Documents</w:t>
            </w:r>
            <w:r w:rsidRPr="000614DF">
              <w:rPr>
                <w:rFonts w:asciiTheme="minorHAnsi" w:hAnsiTheme="minorHAnsi"/>
                <w:b/>
                <w:bCs/>
                <w:i/>
                <w:color w:val="auto"/>
                <w:szCs w:val="22"/>
              </w:rPr>
              <w:t xml:space="preserve"> </w:t>
            </w:r>
          </w:p>
          <w:p w:rsidR="00D23FE2" w:rsidRPr="000614DF" w:rsidRDefault="00C02B1B" w:rsidP="000614DF">
            <w:pPr>
              <w:spacing w:before="60" w:after="60"/>
              <w:rPr>
                <w:color w:val="auto"/>
              </w:rPr>
            </w:pPr>
            <w:r w:rsidRPr="000614DF">
              <w:rPr>
                <w:color w:val="auto"/>
              </w:rPr>
              <w:t xml:space="preserve">Copies of records from the appeals </w:t>
            </w:r>
            <w:r w:rsidR="00A42080" w:rsidRPr="000614DF">
              <w:rPr>
                <w:color w:val="auto"/>
              </w:rPr>
              <w:t>proceedings</w:t>
            </w:r>
            <w:r w:rsidRPr="000614DF">
              <w:rPr>
                <w:color w:val="auto"/>
              </w:rPr>
              <w:t xml:space="preserve"> used by the Office of Administrative Hearings as reference m</w:t>
            </w:r>
            <w:r w:rsidR="003F52EA" w:rsidRPr="000614DF">
              <w:rPr>
                <w:color w:val="auto"/>
              </w:rPr>
              <w:t>aterials for training, auditing and</w:t>
            </w:r>
            <w:r w:rsidRPr="000614DF">
              <w:rPr>
                <w:color w:val="auto"/>
              </w:rPr>
              <w:t xml:space="preserve"> r</w:t>
            </w:r>
            <w:r w:rsidR="003F52EA" w:rsidRPr="000614DF">
              <w:rPr>
                <w:color w:val="auto"/>
              </w:rPr>
              <w:t>eporting purposes.</w:t>
            </w:r>
            <w:r w:rsidR="002374C7" w:rsidRPr="000614DF">
              <w:rPr>
                <w:bCs/>
                <w:color w:val="auto"/>
                <w:szCs w:val="22"/>
              </w:rPr>
              <w:fldChar w:fldCharType="begin"/>
            </w:r>
            <w:r w:rsidR="00D23FE2" w:rsidRPr="000614DF">
              <w:rPr>
                <w:bCs/>
                <w:color w:val="auto"/>
                <w:szCs w:val="22"/>
              </w:rPr>
              <w:instrText xml:space="preserve"> xe "</w:instrText>
            </w:r>
            <w:r w:rsidR="000614DF">
              <w:rPr>
                <w:bCs/>
                <w:color w:val="auto"/>
                <w:szCs w:val="22"/>
              </w:rPr>
              <w:instrText>d</w:instrText>
            </w:r>
            <w:r w:rsidR="00B17607" w:rsidRPr="000614DF">
              <w:rPr>
                <w:bCs/>
                <w:color w:val="auto"/>
                <w:szCs w:val="22"/>
              </w:rPr>
              <w:instrText xml:space="preserve">ecision </w:instrText>
            </w:r>
            <w:r w:rsidR="000614DF">
              <w:rPr>
                <w:bCs/>
                <w:color w:val="auto"/>
                <w:szCs w:val="22"/>
              </w:rPr>
              <w:instrText>l</w:instrText>
            </w:r>
            <w:r w:rsidR="00B17607" w:rsidRPr="000614DF">
              <w:rPr>
                <w:bCs/>
                <w:color w:val="auto"/>
                <w:szCs w:val="22"/>
              </w:rPr>
              <w:instrText>ibrary</w:instrText>
            </w:r>
            <w:r w:rsidR="00D23FE2" w:rsidRPr="000614DF">
              <w:rPr>
                <w:bCs/>
                <w:color w:val="auto"/>
                <w:szCs w:val="22"/>
              </w:rPr>
              <w:instrText xml:space="preserve">" \f “subject” </w:instrText>
            </w:r>
            <w:r w:rsidR="002374C7" w:rsidRPr="000614DF">
              <w:rPr>
                <w:bCs/>
                <w:color w:val="auto"/>
                <w:szCs w:val="22"/>
              </w:rPr>
              <w:fldChar w:fldCharType="end"/>
            </w:r>
          </w:p>
          <w:p w:rsidR="00D23FE2" w:rsidRPr="000614DF" w:rsidRDefault="00D23FE2" w:rsidP="000614DF">
            <w:pPr>
              <w:spacing w:before="60" w:after="60"/>
              <w:rPr>
                <w:rFonts w:asciiTheme="minorHAnsi" w:eastAsia="Times New Roman" w:hAnsiTheme="minorHAnsi"/>
                <w:color w:val="auto"/>
                <w:szCs w:val="22"/>
              </w:rPr>
            </w:pPr>
            <w:r w:rsidRPr="000614DF">
              <w:rPr>
                <w:rFonts w:asciiTheme="minorHAnsi" w:eastAsia="Times New Roman" w:hAnsiTheme="minorHAnsi"/>
                <w:color w:val="auto"/>
                <w:szCs w:val="22"/>
              </w:rPr>
              <w:t>Includes, but is not limited to:</w:t>
            </w:r>
          </w:p>
          <w:p w:rsidR="00D23FE2" w:rsidRPr="000614DF" w:rsidRDefault="00C02B1B" w:rsidP="000614DF">
            <w:pPr>
              <w:pStyle w:val="ListParagraph"/>
              <w:numPr>
                <w:ilvl w:val="0"/>
                <w:numId w:val="15"/>
              </w:numPr>
              <w:spacing w:before="60" w:after="60"/>
              <w:rPr>
                <w:rFonts w:asciiTheme="minorHAnsi" w:hAnsiTheme="minorHAnsi"/>
                <w:b/>
                <w:bCs/>
                <w:i/>
                <w:color w:val="auto"/>
                <w:szCs w:val="22"/>
              </w:rPr>
            </w:pPr>
            <w:r w:rsidRPr="000614DF">
              <w:rPr>
                <w:rFonts w:asciiTheme="minorHAnsi" w:eastAsia="Times New Roman" w:hAnsiTheme="minorHAnsi"/>
                <w:color w:val="auto"/>
                <w:szCs w:val="22"/>
              </w:rPr>
              <w:t xml:space="preserve">Copies of </w:t>
            </w:r>
            <w:r w:rsidR="0011729D" w:rsidRPr="000614DF">
              <w:rPr>
                <w:rFonts w:asciiTheme="minorHAnsi" w:eastAsia="Times New Roman" w:hAnsiTheme="minorHAnsi"/>
                <w:color w:val="auto"/>
                <w:szCs w:val="22"/>
              </w:rPr>
              <w:t>decisions</w:t>
            </w:r>
            <w:r w:rsidR="009D4593" w:rsidRPr="000614DF">
              <w:rPr>
                <w:rFonts w:asciiTheme="minorHAnsi" w:eastAsia="Times New Roman" w:hAnsiTheme="minorHAnsi"/>
                <w:color w:val="auto"/>
                <w:szCs w:val="22"/>
              </w:rPr>
              <w:t xml:space="preserve"> made by the Office of Administrative hearings retained for reference training purposes</w:t>
            </w:r>
            <w:r w:rsidR="00C8089D" w:rsidRPr="000614DF">
              <w:rPr>
                <w:rFonts w:asciiTheme="minorHAnsi" w:eastAsia="Times New Roman" w:hAnsiTheme="minorHAnsi"/>
                <w:color w:val="auto"/>
                <w:szCs w:val="22"/>
              </w:rPr>
              <w:t>.</w:t>
            </w:r>
          </w:p>
          <w:p w:rsidR="00D23FE2" w:rsidRPr="000614DF" w:rsidRDefault="00D23FE2" w:rsidP="00AA5F51">
            <w:pPr>
              <w:spacing w:before="60" w:after="60"/>
              <w:rPr>
                <w:rFonts w:asciiTheme="minorHAnsi" w:eastAsia="Times New Roman" w:hAnsiTheme="minorHAnsi"/>
                <w:color w:val="auto"/>
                <w:szCs w:val="22"/>
              </w:rPr>
            </w:pPr>
            <w:r w:rsidRPr="000614DF">
              <w:rPr>
                <w:rFonts w:asciiTheme="minorHAnsi" w:eastAsia="Times New Roman" w:hAnsiTheme="minorHAnsi"/>
                <w:color w:val="auto"/>
                <w:szCs w:val="22"/>
              </w:rPr>
              <w:t>Excludes records covered by</w:t>
            </w:r>
            <w:r w:rsidR="00BA693A" w:rsidRPr="000614DF">
              <w:rPr>
                <w:rFonts w:asciiTheme="minorHAnsi" w:eastAsia="Times New Roman" w:hAnsiTheme="minorHAnsi"/>
                <w:color w:val="auto"/>
                <w:szCs w:val="22"/>
              </w:rPr>
              <w:t xml:space="preserve"> </w:t>
            </w:r>
            <w:r w:rsidR="00BA693A" w:rsidRPr="000614DF">
              <w:rPr>
                <w:rFonts w:asciiTheme="minorHAnsi" w:eastAsia="Times New Roman" w:hAnsiTheme="minorHAnsi"/>
                <w:i/>
                <w:color w:val="auto"/>
                <w:szCs w:val="22"/>
              </w:rPr>
              <w:t>Ap</w:t>
            </w:r>
            <w:r w:rsidR="009D4593" w:rsidRPr="000614DF">
              <w:rPr>
                <w:rFonts w:asciiTheme="minorHAnsi" w:eastAsia="Times New Roman" w:hAnsiTheme="minorHAnsi"/>
                <w:i/>
                <w:color w:val="auto"/>
                <w:szCs w:val="22"/>
              </w:rPr>
              <w:t>peal Proceedings</w:t>
            </w:r>
            <w:r w:rsidRPr="000614DF">
              <w:rPr>
                <w:rFonts w:asciiTheme="minorHAnsi" w:eastAsia="Times New Roman" w:hAnsiTheme="minorHAnsi"/>
                <w:i/>
                <w:color w:val="auto"/>
                <w:szCs w:val="22"/>
              </w:rPr>
              <w:t xml:space="preserve"> (DAN</w:t>
            </w:r>
            <w:r w:rsidR="00F9396E" w:rsidRPr="000614DF">
              <w:rPr>
                <w:rFonts w:asciiTheme="minorHAnsi" w:eastAsia="Times New Roman" w:hAnsiTheme="minorHAnsi"/>
                <w:i/>
                <w:color w:val="auto"/>
                <w:szCs w:val="22"/>
              </w:rPr>
              <w:t xml:space="preserve"> 18</w:t>
            </w:r>
            <w:r w:rsidRPr="000614DF">
              <w:rPr>
                <w:rFonts w:asciiTheme="minorHAnsi" w:eastAsia="Times New Roman" w:hAnsiTheme="minorHAnsi"/>
                <w:i/>
                <w:color w:val="auto"/>
                <w:szCs w:val="22"/>
              </w:rPr>
              <w:t>-</w:t>
            </w:r>
            <w:r w:rsidR="00F9396E" w:rsidRPr="000614DF">
              <w:rPr>
                <w:rFonts w:asciiTheme="minorHAnsi" w:eastAsia="Times New Roman" w:hAnsiTheme="minorHAnsi"/>
                <w:i/>
                <w:color w:val="auto"/>
                <w:szCs w:val="22"/>
              </w:rPr>
              <w:t>06</w:t>
            </w:r>
            <w:r w:rsidRPr="000614DF">
              <w:rPr>
                <w:rFonts w:asciiTheme="minorHAnsi" w:eastAsia="Times New Roman" w:hAnsiTheme="minorHAnsi"/>
                <w:i/>
                <w:color w:val="auto"/>
                <w:szCs w:val="22"/>
              </w:rPr>
              <w:t>-</w:t>
            </w:r>
            <w:r w:rsidR="00AA5F51">
              <w:rPr>
                <w:rFonts w:asciiTheme="minorHAnsi" w:eastAsia="Times New Roman" w:hAnsiTheme="minorHAnsi"/>
                <w:i/>
                <w:color w:val="auto"/>
                <w:szCs w:val="22"/>
              </w:rPr>
              <w:t>69246</w:t>
            </w:r>
            <w:r w:rsidRPr="000614DF">
              <w:rPr>
                <w:rFonts w:asciiTheme="minorHAnsi" w:eastAsia="Times New Roman" w:hAnsiTheme="minorHAnsi"/>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D23FE2" w:rsidRPr="000614DF" w:rsidRDefault="00D23FE2" w:rsidP="000614DF">
            <w:pPr>
              <w:spacing w:before="60" w:after="60"/>
              <w:rPr>
                <w:bCs/>
                <w:color w:val="auto"/>
                <w:szCs w:val="17"/>
              </w:rPr>
            </w:pPr>
            <w:r w:rsidRPr="000614DF">
              <w:rPr>
                <w:b/>
                <w:bCs/>
                <w:color w:val="auto"/>
                <w:szCs w:val="17"/>
              </w:rPr>
              <w:t>Retain</w:t>
            </w:r>
            <w:r w:rsidRPr="000614DF">
              <w:rPr>
                <w:bCs/>
                <w:color w:val="auto"/>
                <w:szCs w:val="17"/>
              </w:rPr>
              <w:t xml:space="preserve"> </w:t>
            </w:r>
            <w:r w:rsidR="00BA693A" w:rsidRPr="000614DF">
              <w:rPr>
                <w:bCs/>
                <w:color w:val="auto"/>
                <w:szCs w:val="17"/>
              </w:rPr>
              <w:t>until no longer needed for agency business</w:t>
            </w:r>
          </w:p>
          <w:p w:rsidR="00D23FE2" w:rsidRPr="000614DF" w:rsidRDefault="00D23FE2" w:rsidP="000614DF">
            <w:pPr>
              <w:spacing w:before="60" w:after="60"/>
              <w:rPr>
                <w:bCs/>
                <w:i/>
                <w:color w:val="auto"/>
                <w:szCs w:val="17"/>
              </w:rPr>
            </w:pPr>
            <w:r w:rsidRPr="000614DF">
              <w:rPr>
                <w:bCs/>
                <w:color w:val="auto"/>
                <w:szCs w:val="17"/>
              </w:rPr>
              <w:t xml:space="preserve">   </w:t>
            </w:r>
            <w:r w:rsidRPr="000614DF">
              <w:rPr>
                <w:bCs/>
                <w:i/>
                <w:color w:val="auto"/>
                <w:szCs w:val="17"/>
              </w:rPr>
              <w:t>then</w:t>
            </w:r>
          </w:p>
          <w:p w:rsidR="00D23FE2" w:rsidRPr="000614DF" w:rsidRDefault="00BA693A" w:rsidP="000614DF">
            <w:pPr>
              <w:spacing w:before="60" w:after="60"/>
              <w:rPr>
                <w:b/>
                <w:bCs/>
                <w:color w:val="auto"/>
                <w:szCs w:val="17"/>
              </w:rPr>
            </w:pPr>
            <w:r w:rsidRPr="000614DF">
              <w:rPr>
                <w:b/>
                <w:bCs/>
                <w:color w:val="auto"/>
                <w:szCs w:val="17"/>
              </w:rPr>
              <w:t>Destroy</w:t>
            </w:r>
            <w:r w:rsidRPr="000614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AC6952" w:rsidRPr="005F7938" w:rsidRDefault="00AC6952" w:rsidP="00AC695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365777" w:rsidRPr="00D23FE2" w:rsidRDefault="00365777" w:rsidP="00365777">
            <w:pPr>
              <w:jc w:val="center"/>
              <w:rPr>
                <w:rFonts w:eastAsia="Calibri" w:cs="Times New Roman"/>
                <w:color w:val="auto"/>
                <w:sz w:val="20"/>
                <w:szCs w:val="20"/>
              </w:rPr>
            </w:pPr>
            <w:r w:rsidRPr="00D23FE2">
              <w:rPr>
                <w:rFonts w:eastAsia="Calibri" w:cs="Times New Roman"/>
                <w:color w:val="auto"/>
                <w:sz w:val="20"/>
                <w:szCs w:val="20"/>
              </w:rPr>
              <w:t>NON-ESSENTIAL</w:t>
            </w:r>
          </w:p>
          <w:p w:rsidR="00D23FE2" w:rsidRPr="00D23FE2" w:rsidRDefault="00365777" w:rsidP="00AC6952">
            <w:pPr>
              <w:jc w:val="center"/>
              <w:rPr>
                <w:rFonts w:asciiTheme="minorHAnsi" w:eastAsia="Times New Roman" w:hAnsiTheme="minorHAnsi"/>
                <w:color w:val="auto"/>
                <w:sz w:val="20"/>
                <w:szCs w:val="20"/>
              </w:rPr>
            </w:pPr>
            <w:r w:rsidRPr="00365777">
              <w:rPr>
                <w:rFonts w:asciiTheme="minorHAnsi" w:eastAsia="Times New Roman" w:hAnsiTheme="minorHAnsi"/>
                <w:color w:val="auto"/>
                <w:sz w:val="20"/>
                <w:szCs w:val="20"/>
              </w:rPr>
              <w:t>OFM</w:t>
            </w:r>
          </w:p>
        </w:tc>
      </w:tr>
      <w:tr w:rsidR="00A84445"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A84445" w:rsidRPr="000614DF" w:rsidRDefault="00F9396E" w:rsidP="00A84445">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lastRenderedPageBreak/>
              <w:t>18</w:t>
            </w:r>
            <w:r w:rsidR="00A84445" w:rsidRPr="000614DF">
              <w:rPr>
                <w:rFonts w:asciiTheme="minorHAnsi" w:eastAsia="Times New Roman" w:hAnsiTheme="minorHAnsi"/>
                <w:color w:val="auto"/>
                <w:szCs w:val="22"/>
              </w:rPr>
              <w:t>-</w:t>
            </w:r>
            <w:r w:rsidRPr="000614DF">
              <w:rPr>
                <w:rFonts w:asciiTheme="minorHAnsi" w:eastAsia="Times New Roman" w:hAnsiTheme="minorHAnsi"/>
                <w:color w:val="auto"/>
                <w:szCs w:val="22"/>
              </w:rPr>
              <w:t>06</w:t>
            </w:r>
            <w:r w:rsidR="00A84445" w:rsidRPr="000614DF">
              <w:rPr>
                <w:rFonts w:asciiTheme="minorHAnsi" w:eastAsia="Times New Roman" w:hAnsiTheme="minorHAnsi"/>
                <w:color w:val="auto"/>
                <w:szCs w:val="22"/>
              </w:rPr>
              <w:t>-</w:t>
            </w:r>
            <w:r w:rsidR="00AA5F51">
              <w:rPr>
                <w:rFonts w:asciiTheme="minorHAnsi" w:eastAsia="Times New Roman" w:hAnsiTheme="minorHAnsi"/>
                <w:color w:val="auto"/>
                <w:szCs w:val="22"/>
              </w:rPr>
              <w:t>69247</w:t>
            </w:r>
            <w:r w:rsidR="00A84445" w:rsidRPr="000614DF">
              <w:rPr>
                <w:rFonts w:asciiTheme="minorHAnsi" w:eastAsia="Times New Roman" w:hAnsiTheme="minorHAnsi"/>
                <w:color w:val="auto"/>
                <w:szCs w:val="22"/>
              </w:rPr>
              <w:fldChar w:fldCharType="begin"/>
            </w:r>
            <w:r w:rsidR="00A84445" w:rsidRPr="000614DF">
              <w:rPr>
                <w:color w:val="auto"/>
              </w:rPr>
              <w:instrText xml:space="preserve"> XE "</w:instrText>
            </w:r>
            <w:r w:rsidR="004F7349" w:rsidRPr="000614DF">
              <w:rPr>
                <w:color w:val="auto"/>
              </w:rPr>
              <w:instrText>18</w:instrText>
            </w:r>
            <w:r w:rsidR="00A84445" w:rsidRPr="000614DF">
              <w:rPr>
                <w:rFonts w:asciiTheme="minorHAnsi" w:eastAsia="Times New Roman" w:hAnsiTheme="minorHAnsi"/>
                <w:color w:val="auto"/>
                <w:szCs w:val="22"/>
              </w:rPr>
              <w:instrText>-</w:instrText>
            </w:r>
            <w:r w:rsidR="004F7349" w:rsidRPr="000614DF">
              <w:rPr>
                <w:rFonts w:asciiTheme="minorHAnsi" w:eastAsia="Times New Roman" w:hAnsiTheme="minorHAnsi"/>
                <w:color w:val="auto"/>
                <w:szCs w:val="22"/>
              </w:rPr>
              <w:instrText>06</w:instrText>
            </w:r>
            <w:r w:rsidR="00A84445" w:rsidRPr="000614DF">
              <w:rPr>
                <w:rFonts w:asciiTheme="minorHAnsi" w:eastAsia="Times New Roman" w:hAnsiTheme="minorHAnsi"/>
                <w:color w:val="auto"/>
                <w:szCs w:val="22"/>
              </w:rPr>
              <w:instrText>-</w:instrText>
            </w:r>
            <w:r w:rsidR="00AA5F51">
              <w:rPr>
                <w:rFonts w:asciiTheme="minorHAnsi" w:eastAsia="Times New Roman" w:hAnsiTheme="minorHAnsi"/>
                <w:color w:val="auto"/>
                <w:szCs w:val="22"/>
              </w:rPr>
              <w:instrText>69247</w:instrText>
            </w:r>
            <w:r w:rsidR="00A84445" w:rsidRPr="000614DF">
              <w:rPr>
                <w:color w:val="auto"/>
              </w:rPr>
              <w:instrText xml:space="preserve">" </w:instrText>
            </w:r>
            <w:r w:rsidR="00A84445" w:rsidRPr="000614DF">
              <w:rPr>
                <w:rFonts w:eastAsia="Calibri" w:cs="Times New Roman"/>
                <w:bCs/>
                <w:color w:val="auto"/>
                <w:szCs w:val="17"/>
              </w:rPr>
              <w:instrText xml:space="preserve">\f “dan” </w:instrText>
            </w:r>
            <w:r w:rsidR="00A84445" w:rsidRPr="000614DF">
              <w:rPr>
                <w:rFonts w:asciiTheme="minorHAnsi" w:eastAsia="Times New Roman" w:hAnsiTheme="minorHAnsi"/>
                <w:color w:val="auto"/>
                <w:szCs w:val="22"/>
              </w:rPr>
              <w:fldChar w:fldCharType="end"/>
            </w:r>
          </w:p>
          <w:p w:rsidR="00A84445" w:rsidRPr="000614DF" w:rsidRDefault="00A84445" w:rsidP="00A84445">
            <w:pPr>
              <w:spacing w:before="60" w:after="60"/>
              <w:jc w:val="center"/>
              <w:rPr>
                <w:rFonts w:asciiTheme="minorHAnsi" w:eastAsia="Times New Roman" w:hAnsiTheme="minorHAnsi"/>
                <w:color w:val="auto"/>
                <w:szCs w:val="22"/>
              </w:rPr>
            </w:pPr>
            <w:r w:rsidRPr="000614DF">
              <w:rPr>
                <w:rFonts w:asciiTheme="minorHAnsi" w:eastAsia="Times New Roman" w:hAnsiTheme="minorHAnsi"/>
                <w:color w:val="auto"/>
                <w:szCs w:val="22"/>
              </w:rPr>
              <w:t>Rev.</w:t>
            </w:r>
            <w:r w:rsidR="0028385C" w:rsidRPr="000614DF">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rsidR="00A84445" w:rsidRPr="000614DF" w:rsidRDefault="0011729D" w:rsidP="00D23FE2">
            <w:pPr>
              <w:spacing w:before="60" w:after="60"/>
              <w:rPr>
                <w:rFonts w:asciiTheme="minorHAnsi" w:hAnsiTheme="minorHAnsi"/>
                <w:b/>
                <w:bCs/>
                <w:i/>
                <w:color w:val="auto"/>
                <w:szCs w:val="22"/>
              </w:rPr>
            </w:pPr>
            <w:r w:rsidRPr="000614DF">
              <w:rPr>
                <w:rFonts w:asciiTheme="minorHAnsi" w:hAnsiTheme="minorHAnsi"/>
                <w:b/>
                <w:bCs/>
                <w:i/>
                <w:color w:val="auto"/>
                <w:szCs w:val="22"/>
              </w:rPr>
              <w:t>Case Management</w:t>
            </w:r>
          </w:p>
          <w:p w:rsidR="0011729D" w:rsidRPr="000614DF" w:rsidRDefault="0011729D" w:rsidP="00D23FE2">
            <w:pPr>
              <w:spacing w:before="60" w:after="60"/>
              <w:rPr>
                <w:rFonts w:asciiTheme="minorHAnsi" w:hAnsiTheme="minorHAnsi"/>
                <w:bCs/>
                <w:color w:val="auto"/>
                <w:szCs w:val="22"/>
              </w:rPr>
            </w:pPr>
            <w:r w:rsidRPr="000614DF">
              <w:rPr>
                <w:rFonts w:asciiTheme="minorHAnsi" w:hAnsiTheme="minorHAnsi"/>
                <w:bCs/>
                <w:color w:val="auto"/>
                <w:szCs w:val="22"/>
              </w:rPr>
              <w:t>Records relating to the management, scheduling, status and tracking of appeals filed with the Of</w:t>
            </w:r>
            <w:r w:rsidR="0028385C" w:rsidRPr="000614DF">
              <w:rPr>
                <w:rFonts w:asciiTheme="minorHAnsi" w:hAnsiTheme="minorHAnsi"/>
                <w:bCs/>
                <w:color w:val="auto"/>
                <w:szCs w:val="22"/>
              </w:rPr>
              <w:t>fice of Administrative Hearings</w:t>
            </w:r>
            <w:r w:rsidR="0028385C" w:rsidRPr="000614DF">
              <w:rPr>
                <w:color w:val="auto"/>
              </w:rPr>
              <w:t>.</w:t>
            </w:r>
            <w:r w:rsidR="0028385C" w:rsidRPr="000614DF">
              <w:rPr>
                <w:bCs/>
                <w:color w:val="auto"/>
                <w:szCs w:val="22"/>
              </w:rPr>
              <w:fldChar w:fldCharType="begin"/>
            </w:r>
            <w:r w:rsidR="0028385C" w:rsidRPr="000614DF">
              <w:rPr>
                <w:bCs/>
                <w:color w:val="auto"/>
                <w:szCs w:val="22"/>
              </w:rPr>
              <w:instrText xml:space="preserve"> xe "</w:instrText>
            </w:r>
            <w:r w:rsidR="000614DF">
              <w:rPr>
                <w:bCs/>
                <w:color w:val="auto"/>
                <w:szCs w:val="22"/>
              </w:rPr>
              <w:instrText>s</w:instrText>
            </w:r>
            <w:r w:rsidR="00B17607" w:rsidRPr="000614DF">
              <w:rPr>
                <w:bCs/>
                <w:color w:val="auto"/>
                <w:szCs w:val="22"/>
              </w:rPr>
              <w:instrText>cheduling</w:instrText>
            </w:r>
            <w:r w:rsidR="0028385C" w:rsidRPr="000614DF">
              <w:rPr>
                <w:bCs/>
                <w:color w:val="auto"/>
                <w:szCs w:val="22"/>
              </w:rPr>
              <w:instrText xml:space="preserve">" \f “subject” </w:instrText>
            </w:r>
            <w:r w:rsidR="0028385C" w:rsidRPr="000614DF">
              <w:rPr>
                <w:bCs/>
                <w:color w:val="auto"/>
                <w:szCs w:val="22"/>
              </w:rPr>
              <w:fldChar w:fldCharType="end"/>
            </w:r>
          </w:p>
          <w:p w:rsidR="0011729D" w:rsidRPr="000614DF" w:rsidRDefault="00A42080" w:rsidP="00D23FE2">
            <w:pPr>
              <w:spacing w:before="60" w:after="60"/>
              <w:rPr>
                <w:rFonts w:asciiTheme="minorHAnsi" w:hAnsiTheme="minorHAnsi"/>
                <w:bCs/>
                <w:color w:val="auto"/>
                <w:szCs w:val="22"/>
              </w:rPr>
            </w:pPr>
            <w:r w:rsidRPr="000614DF">
              <w:rPr>
                <w:rFonts w:asciiTheme="minorHAnsi" w:hAnsiTheme="minorHAnsi"/>
                <w:bCs/>
                <w:color w:val="auto"/>
                <w:szCs w:val="22"/>
              </w:rPr>
              <w:t>Includes, but is not limited to:</w:t>
            </w:r>
          </w:p>
          <w:p w:rsidR="0011729D" w:rsidRPr="000614DF" w:rsidRDefault="0011729D" w:rsidP="0011729D">
            <w:pPr>
              <w:pStyle w:val="ListParagraph"/>
              <w:numPr>
                <w:ilvl w:val="0"/>
                <w:numId w:val="15"/>
              </w:numPr>
              <w:spacing w:before="60" w:after="60"/>
              <w:rPr>
                <w:rFonts w:asciiTheme="minorHAnsi" w:hAnsiTheme="minorHAnsi"/>
                <w:bCs/>
                <w:color w:val="auto"/>
                <w:szCs w:val="22"/>
              </w:rPr>
            </w:pPr>
            <w:r w:rsidRPr="000614DF">
              <w:rPr>
                <w:rFonts w:asciiTheme="minorHAnsi" w:hAnsiTheme="minorHAnsi"/>
                <w:bCs/>
                <w:color w:val="auto"/>
                <w:szCs w:val="22"/>
              </w:rPr>
              <w:t>Records and data within case management systems;</w:t>
            </w:r>
          </w:p>
          <w:p w:rsidR="0011729D" w:rsidRPr="000614DF" w:rsidRDefault="0011729D" w:rsidP="0011729D">
            <w:pPr>
              <w:pStyle w:val="ListParagraph"/>
              <w:numPr>
                <w:ilvl w:val="0"/>
                <w:numId w:val="15"/>
              </w:numPr>
              <w:spacing w:before="60" w:after="60"/>
              <w:rPr>
                <w:rFonts w:asciiTheme="minorHAnsi" w:hAnsiTheme="minorHAnsi"/>
                <w:bCs/>
                <w:color w:val="auto"/>
                <w:szCs w:val="22"/>
              </w:rPr>
            </w:pPr>
            <w:r w:rsidRPr="000614DF">
              <w:rPr>
                <w:rFonts w:asciiTheme="minorHAnsi" w:hAnsiTheme="minorHAnsi"/>
                <w:bCs/>
                <w:color w:val="auto"/>
                <w:szCs w:val="22"/>
              </w:rPr>
              <w:t>Dockets and Schedules.</w:t>
            </w:r>
          </w:p>
          <w:p w:rsidR="00DD0C07" w:rsidRPr="000614DF" w:rsidRDefault="0011729D" w:rsidP="0011729D">
            <w:pPr>
              <w:spacing w:before="60" w:after="60"/>
              <w:rPr>
                <w:rFonts w:asciiTheme="minorHAnsi" w:hAnsiTheme="minorHAnsi"/>
                <w:bCs/>
                <w:color w:val="auto"/>
                <w:szCs w:val="22"/>
              </w:rPr>
            </w:pPr>
            <w:r w:rsidRPr="000614DF">
              <w:rPr>
                <w:rFonts w:asciiTheme="minorHAnsi" w:hAnsiTheme="minorHAnsi"/>
                <w:bCs/>
                <w:color w:val="auto"/>
                <w:szCs w:val="22"/>
              </w:rPr>
              <w:t>Excludes</w:t>
            </w:r>
            <w:r w:rsidR="000614DF">
              <w:rPr>
                <w:rFonts w:asciiTheme="minorHAnsi" w:hAnsiTheme="minorHAnsi"/>
                <w:bCs/>
                <w:color w:val="auto"/>
                <w:szCs w:val="22"/>
              </w:rPr>
              <w:t xml:space="preserve"> records covered by</w:t>
            </w:r>
            <w:r w:rsidR="00DD0C07" w:rsidRPr="000614DF">
              <w:rPr>
                <w:rFonts w:asciiTheme="minorHAnsi" w:hAnsiTheme="minorHAnsi"/>
                <w:bCs/>
                <w:color w:val="auto"/>
                <w:szCs w:val="22"/>
              </w:rPr>
              <w:t>:</w:t>
            </w:r>
          </w:p>
          <w:p w:rsidR="002E4B43" w:rsidRDefault="002E4B43" w:rsidP="00F022AA">
            <w:pPr>
              <w:pStyle w:val="ListParagraph"/>
              <w:numPr>
                <w:ilvl w:val="0"/>
                <w:numId w:val="22"/>
              </w:numPr>
              <w:spacing w:before="60" w:after="60"/>
              <w:rPr>
                <w:rFonts w:asciiTheme="minorHAnsi" w:hAnsiTheme="minorHAnsi"/>
                <w:bCs/>
                <w:color w:val="auto"/>
                <w:szCs w:val="22"/>
              </w:rPr>
            </w:pPr>
            <w:r w:rsidRPr="000614DF">
              <w:rPr>
                <w:rFonts w:asciiTheme="minorHAnsi" w:hAnsiTheme="minorHAnsi"/>
                <w:bCs/>
                <w:i/>
                <w:color w:val="auto"/>
                <w:szCs w:val="22"/>
              </w:rPr>
              <w:t>Attendance and Leave Records (DAN GS 03030)</w:t>
            </w:r>
            <w:r>
              <w:rPr>
                <w:rFonts w:asciiTheme="minorHAnsi" w:hAnsiTheme="minorHAnsi"/>
                <w:bCs/>
                <w:color w:val="auto"/>
                <w:szCs w:val="22"/>
              </w:rPr>
              <w:t>;</w:t>
            </w:r>
          </w:p>
          <w:p w:rsidR="002E4B43" w:rsidRPr="000614DF" w:rsidRDefault="002E4B43" w:rsidP="00F022AA">
            <w:pPr>
              <w:pStyle w:val="ListParagraph"/>
              <w:numPr>
                <w:ilvl w:val="0"/>
                <w:numId w:val="22"/>
              </w:numPr>
              <w:spacing w:before="60" w:after="60"/>
              <w:rPr>
                <w:rFonts w:asciiTheme="minorHAnsi" w:hAnsiTheme="minorHAnsi"/>
                <w:bCs/>
                <w:color w:val="auto"/>
                <w:szCs w:val="22"/>
              </w:rPr>
            </w:pPr>
            <w:r w:rsidRPr="000614DF">
              <w:rPr>
                <w:rFonts w:asciiTheme="minorHAnsi" w:hAnsiTheme="minorHAnsi"/>
                <w:bCs/>
                <w:i/>
                <w:color w:val="auto"/>
                <w:szCs w:val="22"/>
              </w:rPr>
              <w:t>Financial Transactions – General (DAN GS 01001)</w:t>
            </w:r>
            <w:r w:rsidRPr="000614DF">
              <w:rPr>
                <w:rFonts w:asciiTheme="minorHAnsi" w:hAnsiTheme="minorHAnsi"/>
                <w:bCs/>
                <w:color w:val="auto"/>
                <w:szCs w:val="22"/>
              </w:rPr>
              <w:t>;</w:t>
            </w:r>
          </w:p>
          <w:p w:rsidR="00DD0C07" w:rsidRPr="000614DF" w:rsidRDefault="002E4B43" w:rsidP="00F022AA">
            <w:pPr>
              <w:pStyle w:val="ListParagraph"/>
              <w:numPr>
                <w:ilvl w:val="0"/>
                <w:numId w:val="22"/>
              </w:numPr>
              <w:spacing w:before="60" w:after="60"/>
              <w:rPr>
                <w:rFonts w:asciiTheme="minorHAnsi" w:hAnsiTheme="minorHAnsi"/>
                <w:bCs/>
                <w:color w:val="auto"/>
                <w:szCs w:val="22"/>
              </w:rPr>
            </w:pPr>
            <w:r w:rsidRPr="000614DF">
              <w:rPr>
                <w:rFonts w:asciiTheme="minorHAnsi" w:hAnsiTheme="minorHAnsi"/>
                <w:bCs/>
                <w:i/>
                <w:color w:val="auto"/>
                <w:szCs w:val="22"/>
              </w:rPr>
              <w:t>Payroll Register (DAN GS 01060)</w:t>
            </w:r>
            <w:r w:rsidRPr="000614DF">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11729D" w:rsidRPr="000614DF" w:rsidRDefault="0011729D" w:rsidP="0011729D">
            <w:pPr>
              <w:spacing w:before="60" w:after="60"/>
              <w:rPr>
                <w:bCs/>
                <w:color w:val="auto"/>
                <w:szCs w:val="17"/>
              </w:rPr>
            </w:pPr>
            <w:r w:rsidRPr="000614DF">
              <w:rPr>
                <w:b/>
                <w:bCs/>
                <w:color w:val="auto"/>
                <w:szCs w:val="17"/>
              </w:rPr>
              <w:t>Retain</w:t>
            </w:r>
            <w:r w:rsidRPr="000614DF">
              <w:rPr>
                <w:bCs/>
                <w:color w:val="auto"/>
                <w:szCs w:val="17"/>
              </w:rPr>
              <w:t xml:space="preserve"> until no longer needed for agency business</w:t>
            </w:r>
          </w:p>
          <w:p w:rsidR="0011729D" w:rsidRPr="000614DF" w:rsidRDefault="0011729D" w:rsidP="0011729D">
            <w:pPr>
              <w:spacing w:before="60" w:after="60"/>
              <w:rPr>
                <w:bCs/>
                <w:i/>
                <w:color w:val="auto"/>
                <w:szCs w:val="17"/>
              </w:rPr>
            </w:pPr>
            <w:r w:rsidRPr="000614DF">
              <w:rPr>
                <w:bCs/>
                <w:color w:val="auto"/>
                <w:szCs w:val="17"/>
              </w:rPr>
              <w:t xml:space="preserve">   </w:t>
            </w:r>
            <w:r w:rsidRPr="000614DF">
              <w:rPr>
                <w:bCs/>
                <w:i/>
                <w:color w:val="auto"/>
                <w:szCs w:val="17"/>
              </w:rPr>
              <w:t>then</w:t>
            </w:r>
          </w:p>
          <w:p w:rsidR="00A84445" w:rsidRPr="000614DF" w:rsidRDefault="0011729D" w:rsidP="0011729D">
            <w:pPr>
              <w:spacing w:before="60" w:after="60"/>
              <w:rPr>
                <w:b/>
                <w:bCs/>
                <w:color w:val="auto"/>
                <w:szCs w:val="17"/>
              </w:rPr>
            </w:pPr>
            <w:r w:rsidRPr="000614DF">
              <w:rPr>
                <w:b/>
                <w:bCs/>
                <w:color w:val="auto"/>
                <w:szCs w:val="17"/>
              </w:rPr>
              <w:t>Destroy</w:t>
            </w:r>
            <w:r w:rsidRPr="000614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A84445" w:rsidRPr="009D71B8" w:rsidRDefault="00A84445" w:rsidP="00A84445">
            <w:pPr>
              <w:spacing w:before="60"/>
              <w:jc w:val="center"/>
              <w:rPr>
                <w:rFonts w:eastAsia="Calibri" w:cs="Times New Roman"/>
                <w:color w:val="auto"/>
                <w:sz w:val="20"/>
                <w:szCs w:val="20"/>
              </w:rPr>
            </w:pPr>
            <w:r w:rsidRPr="009D71B8">
              <w:rPr>
                <w:rFonts w:eastAsia="Calibri" w:cs="Times New Roman"/>
                <w:color w:val="auto"/>
                <w:sz w:val="20"/>
                <w:szCs w:val="20"/>
              </w:rPr>
              <w:t>NON-ARCHIVAL</w:t>
            </w:r>
          </w:p>
          <w:p w:rsidR="002E4B43" w:rsidRDefault="00A84445" w:rsidP="00A84445">
            <w:pPr>
              <w:jc w:val="center"/>
              <w:rPr>
                <w:rFonts w:eastAsia="Calibri" w:cs="Times New Roman"/>
                <w:b/>
                <w:color w:val="auto"/>
                <w:szCs w:val="22"/>
              </w:rPr>
            </w:pPr>
            <w:r w:rsidRPr="009D71B8">
              <w:rPr>
                <w:rFonts w:eastAsia="Calibri" w:cs="Times New Roman"/>
                <w:b/>
                <w:color w:val="auto"/>
                <w:szCs w:val="22"/>
              </w:rPr>
              <w:t>ESSENTIAL</w:t>
            </w:r>
          </w:p>
          <w:p w:rsidR="00A84445" w:rsidRPr="009D71B8" w:rsidRDefault="002E4B43" w:rsidP="00A84445">
            <w:pPr>
              <w:jc w:val="center"/>
              <w:rPr>
                <w:rFonts w:eastAsia="Calibri" w:cs="Times New Roman"/>
                <w:color w:val="auto"/>
                <w:sz w:val="20"/>
                <w:szCs w:val="20"/>
              </w:rPr>
            </w:pPr>
            <w:r w:rsidRPr="002E4B43">
              <w:rPr>
                <w:rFonts w:eastAsia="Calibri" w:cs="Times New Roman"/>
                <w:b/>
                <w:color w:val="auto"/>
                <w:sz w:val="16"/>
                <w:szCs w:val="16"/>
              </w:rPr>
              <w:t>(for Disaster Recovery)</w:t>
            </w:r>
            <w:r w:rsidR="00A84445" w:rsidRPr="009D71B8">
              <w:rPr>
                <w:rFonts w:eastAsia="Calibri" w:cs="Times New Roman"/>
                <w:color w:val="auto"/>
                <w:szCs w:val="22"/>
              </w:rPr>
              <w:fldChar w:fldCharType="begin"/>
            </w:r>
            <w:r w:rsidR="00A84445" w:rsidRPr="009D71B8">
              <w:rPr>
                <w:rFonts w:eastAsia="Calibri" w:cs="Times New Roman"/>
                <w:color w:val="auto"/>
                <w:szCs w:val="22"/>
              </w:rPr>
              <w:instrText xml:space="preserve"> XE "</w:instrText>
            </w:r>
            <w:r w:rsidR="00970D06" w:rsidRPr="009D71B8">
              <w:rPr>
                <w:rFonts w:eastAsia="Calibri" w:cs="Times New Roman"/>
                <w:color w:val="auto"/>
                <w:szCs w:val="22"/>
              </w:rPr>
              <w:instrText>APPEAL PROCEEDINGS</w:instrText>
            </w:r>
            <w:r w:rsidR="00A84445" w:rsidRPr="009D71B8">
              <w:rPr>
                <w:rFonts w:eastAsia="Calibri" w:cs="Times New Roman"/>
                <w:color w:val="auto"/>
                <w:szCs w:val="22"/>
              </w:rPr>
              <w:instrText>:</w:instrText>
            </w:r>
            <w:r w:rsidR="00970D06" w:rsidRPr="009D71B8">
              <w:rPr>
                <w:rFonts w:eastAsia="Calibri" w:cs="Times New Roman"/>
                <w:color w:val="auto"/>
                <w:szCs w:val="22"/>
              </w:rPr>
              <w:instrText>Case Management</w:instrText>
            </w:r>
            <w:r w:rsidR="00A84445" w:rsidRPr="009D71B8">
              <w:rPr>
                <w:rFonts w:eastAsia="Calibri" w:cs="Times New Roman"/>
                <w:color w:val="auto"/>
                <w:szCs w:val="22"/>
              </w:rPr>
              <w:instrText xml:space="preserve">" \f “essential” </w:instrText>
            </w:r>
            <w:r w:rsidR="00A84445" w:rsidRPr="009D71B8">
              <w:rPr>
                <w:rFonts w:eastAsia="Calibri" w:cs="Times New Roman"/>
                <w:color w:val="auto"/>
                <w:szCs w:val="22"/>
              </w:rPr>
              <w:fldChar w:fldCharType="end"/>
            </w:r>
          </w:p>
          <w:p w:rsidR="00A84445" w:rsidRPr="005F7938" w:rsidRDefault="00A84445" w:rsidP="002E4B43">
            <w:pPr>
              <w:jc w:val="center"/>
              <w:rPr>
                <w:rFonts w:eastAsia="Calibri" w:cs="Times New Roman"/>
                <w:color w:val="auto"/>
                <w:sz w:val="20"/>
                <w:szCs w:val="20"/>
              </w:rPr>
            </w:pPr>
            <w:r w:rsidRPr="009D71B8">
              <w:rPr>
                <w:rFonts w:eastAsia="Calibri" w:cs="Times New Roman"/>
                <w:color w:val="auto"/>
                <w:sz w:val="20"/>
                <w:szCs w:val="20"/>
              </w:rPr>
              <w:t>OFM</w:t>
            </w:r>
          </w:p>
        </w:tc>
      </w:tr>
    </w:tbl>
    <w:p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2" w:name="_Toc215394215"/>
      <w:bookmarkStart w:id="3" w:name="_Toc219518915"/>
      <w:bookmarkStart w:id="4" w:name="_Toc299352380"/>
      <w:bookmarkStart w:id="5" w:name="_Toc304382616"/>
      <w:bookmarkStart w:id="6" w:name="_Toc76559532"/>
      <w:r>
        <w:lastRenderedPageBreak/>
        <w:t>g</w:t>
      </w:r>
      <w:r w:rsidR="00E7522C" w:rsidRPr="00C04DC1">
        <w:t>lossary</w:t>
      </w:r>
      <w:bookmarkEnd w:id="2"/>
      <w:bookmarkEnd w:id="3"/>
      <w:bookmarkEnd w:id="4"/>
      <w:bookmarkEnd w:id="5"/>
      <w:bookmarkEnd w:id="6"/>
    </w:p>
    <w:tbl>
      <w:tblPr>
        <w:tblW w:w="14400" w:type="dxa"/>
        <w:jc w:val="center"/>
        <w:tblLook w:val="04A0" w:firstRow="1" w:lastRow="0" w:firstColumn="1" w:lastColumn="0" w:noHBand="0" w:noVBand="1"/>
      </w:tblPr>
      <w:tblGrid>
        <w:gridCol w:w="14400"/>
      </w:tblGrid>
      <w:tr w:rsidR="000C2602" w:rsidRPr="0089069B" w:rsidTr="00292232">
        <w:trPr>
          <w:trHeight w:val="405"/>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0C2602" w:rsidRPr="0089069B" w:rsidTr="00292232">
        <w:trPr>
          <w:jc w:val="center"/>
        </w:trPr>
        <w:tc>
          <w:tcPr>
            <w:tcW w:w="14400" w:type="dxa"/>
            <w:tcMar>
              <w:left w:w="115" w:type="dxa"/>
              <w:right w:w="202" w:type="dxa"/>
            </w:tcMar>
          </w:tcPr>
          <w:p w:rsidR="000C2602" w:rsidRPr="00266E8E" w:rsidRDefault="000C2602" w:rsidP="00292232">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0C2602" w:rsidRPr="0089069B" w:rsidTr="00292232">
        <w:trPr>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0C2602" w:rsidRPr="0089069B" w:rsidTr="00292232">
        <w:trPr>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0C2602" w:rsidRPr="0089069B" w:rsidTr="00292232">
        <w:trPr>
          <w:trHeight w:val="333"/>
          <w:jc w:val="center"/>
        </w:trPr>
        <w:tc>
          <w:tcPr>
            <w:tcW w:w="14400" w:type="dxa"/>
            <w:tcMar>
              <w:left w:w="115" w:type="dxa"/>
              <w:right w:w="202" w:type="dxa"/>
            </w:tcMar>
            <w:vAlign w:val="center"/>
          </w:tcPr>
          <w:p w:rsidR="000C2602" w:rsidRPr="0089069B" w:rsidRDefault="000C2602" w:rsidP="00292232">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0C2602" w:rsidRPr="0089069B" w:rsidTr="00292232">
        <w:trPr>
          <w:trHeight w:val="1197"/>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0C2602" w:rsidRPr="0089069B" w:rsidTr="00292232">
        <w:trPr>
          <w:trHeight w:val="360"/>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0C2602" w:rsidRPr="0089069B" w:rsidTr="00292232">
        <w:trPr>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0C2602" w:rsidRPr="0089069B" w:rsidTr="00292232">
        <w:trPr>
          <w:trHeight w:val="360"/>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0C2602" w:rsidRPr="0089069B" w:rsidTr="00292232">
        <w:trPr>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0C2602" w:rsidRPr="0089069B" w:rsidTr="00292232">
        <w:trPr>
          <w:trHeight w:val="288"/>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0C2602" w:rsidRPr="0089069B" w:rsidTr="00292232">
        <w:trPr>
          <w:jc w:val="center"/>
        </w:trPr>
        <w:tc>
          <w:tcPr>
            <w:tcW w:w="14400" w:type="dxa"/>
            <w:tcMar>
              <w:left w:w="115" w:type="dxa"/>
              <w:right w:w="202" w:type="dxa"/>
            </w:tcMar>
          </w:tcPr>
          <w:p w:rsidR="000C2602" w:rsidRPr="0089069B" w:rsidRDefault="000C2602" w:rsidP="00292232">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0C2602" w:rsidRPr="0089069B" w:rsidTr="00292232">
        <w:trPr>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0C2602" w:rsidRPr="0089069B" w:rsidTr="00292232">
        <w:trPr>
          <w:trHeight w:val="378"/>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0C2602" w:rsidRPr="0089069B" w:rsidTr="00292232">
        <w:trPr>
          <w:trHeight w:val="333"/>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0C2602" w:rsidRPr="0089069B" w:rsidTr="00292232">
        <w:trPr>
          <w:trHeight w:val="288"/>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sz w:val="24"/>
                <w:szCs w:val="24"/>
              </w:rPr>
            </w:pPr>
            <w:bookmarkStart w:id="7" w:name="_Hlk265674201"/>
            <w:r w:rsidRPr="0089069B">
              <w:rPr>
                <w:rFonts w:eastAsia="Calibri" w:cs="Times New Roman"/>
                <w:b/>
                <w:i/>
                <w:sz w:val="24"/>
                <w:szCs w:val="24"/>
              </w:rPr>
              <w:t>OFM (Office Files and Memoranda)</w:t>
            </w:r>
            <w:r w:rsidRPr="0089069B">
              <w:t xml:space="preserve"> </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0C2602" w:rsidRPr="0089069B" w:rsidTr="00292232">
        <w:trPr>
          <w:trHeight w:val="288"/>
          <w:jc w:val="center"/>
        </w:trPr>
        <w:tc>
          <w:tcPr>
            <w:tcW w:w="14400" w:type="dxa"/>
            <w:tcMar>
              <w:left w:w="115" w:type="dxa"/>
              <w:right w:w="202" w:type="dxa"/>
            </w:tcMar>
          </w:tcPr>
          <w:p w:rsidR="000C2602" w:rsidRPr="0089069B" w:rsidRDefault="000C2602" w:rsidP="00292232">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7"/>
      <w:tr w:rsidR="000C2602" w:rsidRPr="0089069B" w:rsidTr="00292232">
        <w:trPr>
          <w:trHeight w:val="441"/>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0C2602" w:rsidRPr="0089069B" w:rsidTr="00292232">
        <w:trPr>
          <w:trHeight w:val="351"/>
          <w:jc w:val="center"/>
        </w:trPr>
        <w:tc>
          <w:tcPr>
            <w:tcW w:w="14400" w:type="dxa"/>
            <w:tcMar>
              <w:left w:w="115" w:type="dxa"/>
              <w:right w:w="202" w:type="dxa"/>
            </w:tcMar>
          </w:tcPr>
          <w:p w:rsidR="000C2602" w:rsidRPr="0089069B" w:rsidRDefault="000C2602" w:rsidP="00292232">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0C2602" w:rsidRPr="0089069B" w:rsidTr="00292232">
        <w:trPr>
          <w:trHeight w:val="432"/>
          <w:jc w:val="center"/>
        </w:trPr>
        <w:tc>
          <w:tcPr>
            <w:tcW w:w="14400" w:type="dxa"/>
            <w:tcMar>
              <w:left w:w="115" w:type="dxa"/>
              <w:right w:w="202" w:type="dxa"/>
            </w:tcMar>
          </w:tcPr>
          <w:p w:rsidR="000C2602" w:rsidRPr="0089069B" w:rsidRDefault="000C2602" w:rsidP="00292232">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rsidR="0025534C" w:rsidRDefault="0025534C" w:rsidP="0025534C">
      <w:pPr>
        <w:pStyle w:val="TOCwno"/>
        <w:jc w:val="left"/>
        <w:sectPr w:rsidR="0025534C" w:rsidSect="009D71B8">
          <w:footerReference w:type="default" r:id="rId12"/>
          <w:pgSz w:w="15840" w:h="12240" w:orient="landscape" w:code="1"/>
          <w:pgMar w:top="1080" w:right="720" w:bottom="1080" w:left="720" w:header="1080" w:footer="720" w:gutter="0"/>
          <w:cols w:space="720"/>
          <w:docGrid w:linePitch="360"/>
        </w:sectPr>
      </w:pPr>
    </w:p>
    <w:p w:rsidR="00AF77C2" w:rsidRDefault="00AF77C2" w:rsidP="00C26A0C">
      <w:pPr>
        <w:pStyle w:val="TOCwno"/>
        <w:rPr>
          <w:i/>
          <w:szCs w:val="22"/>
        </w:rPr>
      </w:pPr>
      <w:bookmarkStart w:id="8" w:name="_Toc76559533"/>
      <w:r w:rsidRPr="00AF77C2">
        <w:lastRenderedPageBreak/>
        <w:t>INDEXES</w:t>
      </w:r>
      <w:bookmarkEnd w:id="8"/>
    </w:p>
    <w:p w:rsidR="00AF77C2" w:rsidRPr="00AF77C2" w:rsidRDefault="00AF77C2" w:rsidP="0082620D">
      <w:pPr>
        <w:pStyle w:val="BodyText2"/>
        <w:spacing w:line="240" w:lineRule="auto"/>
        <w:jc w:val="center"/>
        <w:outlineLvl w:val="0"/>
        <w:rPr>
          <w:b/>
          <w:sz w:val="32"/>
          <w:szCs w:val="32"/>
        </w:rPr>
      </w:pPr>
      <w:r>
        <w:rPr>
          <w:b/>
          <w:sz w:val="32"/>
          <w:szCs w:val="32"/>
        </w:rPr>
        <w:t>ARCHIVAL RECORDS</w:t>
      </w:r>
      <w:r w:rsidR="000C2602">
        <w:rPr>
          <w:b/>
          <w:sz w:val="32"/>
          <w:szCs w:val="32"/>
        </w:rPr>
        <w:t xml:space="preserve"> INDEX</w:t>
      </w:r>
    </w:p>
    <w:p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“Archival” records.</w:t>
      </w:r>
    </w:p>
    <w:p w:rsidR="006219C6" w:rsidRDefault="006219C6" w:rsidP="0082620D">
      <w:pPr>
        <w:pStyle w:val="BodyText2"/>
        <w:spacing w:line="240" w:lineRule="auto"/>
        <w:outlineLvl w:val="0"/>
        <w:rPr>
          <w:sz w:val="18"/>
          <w:szCs w:val="18"/>
        </w:rPr>
      </w:pPr>
    </w:p>
    <w:p w:rsidR="00AF77C2" w:rsidRPr="00AF77C2" w:rsidRDefault="00AF77C2" w:rsidP="00A41735">
      <w:pPr>
        <w:pStyle w:val="BodyText2"/>
        <w:spacing w:line="240" w:lineRule="auto"/>
        <w:jc w:val="center"/>
        <w:outlineLvl w:val="0"/>
        <w:rPr>
          <w:b/>
          <w:sz w:val="32"/>
          <w:szCs w:val="32"/>
        </w:rPr>
      </w:pPr>
      <w:r>
        <w:rPr>
          <w:b/>
          <w:sz w:val="32"/>
          <w:szCs w:val="32"/>
        </w:rPr>
        <w:t>ESSENTIAL RECORDS</w:t>
      </w:r>
      <w:r w:rsidR="000C2602">
        <w:rPr>
          <w:b/>
          <w:sz w:val="32"/>
          <w:szCs w:val="32"/>
        </w:rPr>
        <w:t xml:space="preserve"> INDEX</w:t>
      </w:r>
    </w:p>
    <w:p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rsidR="000614DF" w:rsidRDefault="002374C7" w:rsidP="00AF50CF">
      <w:pPr>
        <w:pStyle w:val="BodyText2"/>
        <w:spacing w:after="0" w:line="240" w:lineRule="auto"/>
        <w:outlineLvl w:val="0"/>
        <w:rPr>
          <w:noProof/>
          <w:sz w:val="18"/>
          <w:szCs w:val="18"/>
        </w:rPr>
        <w:sectPr w:rsidR="000614DF" w:rsidSect="000614DF">
          <w:footerReference w:type="default" r:id="rId13"/>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0614DF">
        <w:rPr>
          <w:sz w:val="18"/>
          <w:szCs w:val="18"/>
        </w:rPr>
        <w:instrText>" \e "</w:instrText>
      </w:r>
      <w:r w:rsidR="000614DF">
        <w:rPr>
          <w:sz w:val="18"/>
          <w:szCs w:val="18"/>
        </w:rPr>
        <w:tab/>
        <w:instrText>"  \c "1</w:instrText>
      </w:r>
      <w:r w:rsidR="00A41735" w:rsidRPr="00622B6B">
        <w:rPr>
          <w:sz w:val="18"/>
          <w:szCs w:val="18"/>
        </w:rPr>
        <w:instrText xml:space="preserve">" \z "1033"  \* MERGEFORMAT  \* MERGEFORMAT </w:instrText>
      </w:r>
      <w:r w:rsidRPr="00622B6B">
        <w:rPr>
          <w:sz w:val="18"/>
          <w:szCs w:val="18"/>
        </w:rPr>
        <w:fldChar w:fldCharType="separate"/>
      </w:r>
    </w:p>
    <w:p w:rsidR="000614DF" w:rsidRDefault="000614DF">
      <w:pPr>
        <w:pStyle w:val="Index1"/>
        <w:tabs>
          <w:tab w:val="right" w:leader="dot" w:pos="14390"/>
        </w:tabs>
        <w:rPr>
          <w:noProof/>
        </w:rPr>
      </w:pPr>
      <w:r w:rsidRPr="00813CE6">
        <w:rPr>
          <w:rFonts w:eastAsia="Calibri" w:cs="Times New Roman"/>
          <w:noProof/>
        </w:rPr>
        <w:t>APPEAL PROCEEDINGS</w:t>
      </w:r>
    </w:p>
    <w:p w:rsidR="000614DF" w:rsidRDefault="000614DF">
      <w:pPr>
        <w:pStyle w:val="Index2"/>
        <w:tabs>
          <w:tab w:val="right" w:leader="dot" w:pos="14390"/>
        </w:tabs>
        <w:rPr>
          <w:noProof/>
        </w:rPr>
      </w:pPr>
      <w:r w:rsidRPr="00813CE6">
        <w:rPr>
          <w:rFonts w:eastAsia="Calibri" w:cs="Times New Roman"/>
          <w:noProof/>
        </w:rPr>
        <w:t>Case Management</w:t>
      </w:r>
      <w:r>
        <w:rPr>
          <w:noProof/>
        </w:rPr>
        <w:tab/>
        <w:t>5</w:t>
      </w:r>
    </w:p>
    <w:p w:rsidR="000614DF" w:rsidRDefault="000614DF" w:rsidP="00AF50CF">
      <w:pPr>
        <w:pStyle w:val="BodyText2"/>
        <w:spacing w:after="0" w:line="240" w:lineRule="auto"/>
        <w:outlineLvl w:val="0"/>
        <w:rPr>
          <w:noProof/>
          <w:sz w:val="18"/>
          <w:szCs w:val="18"/>
        </w:rPr>
        <w:sectPr w:rsidR="000614DF" w:rsidSect="000614DF">
          <w:type w:val="continuous"/>
          <w:pgSz w:w="15840" w:h="12240" w:orient="landscape" w:code="1"/>
          <w:pgMar w:top="1080" w:right="720" w:bottom="1080" w:left="720" w:header="1080" w:footer="720" w:gutter="0"/>
          <w:cols w:space="720"/>
          <w:docGrid w:linePitch="360"/>
        </w:sectPr>
      </w:pPr>
    </w:p>
    <w:p w:rsidR="00622B6B" w:rsidRDefault="002374C7" w:rsidP="00AF50CF">
      <w:pPr>
        <w:pStyle w:val="BodyText2"/>
        <w:spacing w:after="0" w:line="240" w:lineRule="auto"/>
        <w:outlineLvl w:val="0"/>
      </w:pPr>
      <w:r w:rsidRPr="00622B6B">
        <w:rPr>
          <w:sz w:val="18"/>
          <w:szCs w:val="18"/>
        </w:rPr>
        <w:fldChar w:fldCharType="end"/>
      </w:r>
    </w:p>
    <w:p w:rsidR="000C2602" w:rsidRPr="00A61A95" w:rsidRDefault="000C2602" w:rsidP="00AF77C2">
      <w:pPr>
        <w:spacing w:after="120"/>
        <w:rPr>
          <w:b/>
          <w:sz w:val="32"/>
          <w:szCs w:val="32"/>
        </w:rPr>
      </w:pPr>
      <w:r>
        <w:rPr>
          <w:b/>
          <w:sz w:val="32"/>
          <w:szCs w:val="32"/>
        </w:rPr>
        <w:t xml:space="preserve">  </w:t>
      </w:r>
    </w:p>
    <w:p w:rsidR="000C2602" w:rsidRPr="00C04DC1" w:rsidRDefault="000C2602" w:rsidP="000C2602">
      <w:pPr>
        <w:pStyle w:val="StyleNormal16NotBold"/>
        <w:spacing w:after="120"/>
        <w:rPr>
          <w:sz w:val="28"/>
          <w:szCs w:val="28"/>
        </w:rPr>
      </w:pPr>
      <w:r>
        <w:t>DISPOSITION AUTHORITY NUMBERS (dan’S) INDEX</w:t>
      </w:r>
    </w:p>
    <w:p w:rsidR="0081142A" w:rsidRDefault="002374C7" w:rsidP="00715D43">
      <w:pPr>
        <w:pStyle w:val="BodyText2"/>
        <w:spacing w:after="0"/>
        <w:rPr>
          <w:noProof/>
          <w:color w:val="FF0000"/>
          <w:sz w:val="18"/>
          <w:szCs w:val="18"/>
        </w:rPr>
        <w:sectPr w:rsidR="0081142A" w:rsidSect="0081142A">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rsidR="0081142A" w:rsidRDefault="0081142A">
      <w:pPr>
        <w:pStyle w:val="Index1"/>
        <w:tabs>
          <w:tab w:val="right" w:leader="dot" w:pos="3050"/>
        </w:tabs>
        <w:rPr>
          <w:noProof/>
        </w:rPr>
      </w:pPr>
      <w:r>
        <w:rPr>
          <w:noProof/>
        </w:rPr>
        <w:t>00</w:t>
      </w:r>
      <w:r w:rsidRPr="003F2E3A">
        <w:rPr>
          <w:rFonts w:eastAsia="Times New Roman"/>
          <w:noProof/>
        </w:rPr>
        <w:t>-12-59974</w:t>
      </w:r>
      <w:r>
        <w:rPr>
          <w:noProof/>
        </w:rPr>
        <w:tab/>
        <w:t>5</w:t>
      </w:r>
    </w:p>
    <w:p w:rsidR="0081142A" w:rsidRDefault="0081142A">
      <w:pPr>
        <w:pStyle w:val="Index1"/>
        <w:tabs>
          <w:tab w:val="right" w:leader="dot" w:pos="3050"/>
        </w:tabs>
        <w:rPr>
          <w:noProof/>
        </w:rPr>
      </w:pPr>
      <w:r>
        <w:rPr>
          <w:noProof/>
        </w:rPr>
        <w:t>18</w:t>
      </w:r>
      <w:r w:rsidRPr="003F2E3A">
        <w:rPr>
          <w:rFonts w:eastAsia="Times New Roman"/>
          <w:noProof/>
        </w:rPr>
        <w:t>-06-69246</w:t>
      </w:r>
      <w:r>
        <w:rPr>
          <w:noProof/>
        </w:rPr>
        <w:tab/>
        <w:t>4</w:t>
      </w:r>
    </w:p>
    <w:p w:rsidR="0081142A" w:rsidRDefault="0081142A">
      <w:pPr>
        <w:pStyle w:val="Index1"/>
        <w:tabs>
          <w:tab w:val="right" w:leader="dot" w:pos="3050"/>
        </w:tabs>
        <w:rPr>
          <w:noProof/>
        </w:rPr>
      </w:pPr>
      <w:r>
        <w:rPr>
          <w:noProof/>
        </w:rPr>
        <w:t>18</w:t>
      </w:r>
      <w:r w:rsidRPr="003F2E3A">
        <w:rPr>
          <w:rFonts w:eastAsia="Times New Roman"/>
          <w:noProof/>
        </w:rPr>
        <w:t>-06-69247</w:t>
      </w:r>
      <w:r>
        <w:rPr>
          <w:noProof/>
        </w:rPr>
        <w:tab/>
        <w:t>5</w:t>
      </w:r>
    </w:p>
    <w:p w:rsidR="0081142A" w:rsidRDefault="0081142A" w:rsidP="00715D43">
      <w:pPr>
        <w:pStyle w:val="BodyText2"/>
        <w:spacing w:after="0"/>
        <w:rPr>
          <w:noProof/>
          <w:color w:val="FF0000"/>
          <w:sz w:val="18"/>
          <w:szCs w:val="18"/>
        </w:rPr>
        <w:sectPr w:rsidR="0081142A" w:rsidSect="0081142A">
          <w:type w:val="continuous"/>
          <w:pgSz w:w="15840" w:h="12240" w:orient="landscape" w:code="1"/>
          <w:pgMar w:top="1080" w:right="720" w:bottom="1080" w:left="720" w:header="1080" w:footer="720" w:gutter="0"/>
          <w:cols w:num="4" w:space="720"/>
          <w:docGrid w:linePitch="360"/>
        </w:sectPr>
      </w:pPr>
    </w:p>
    <w:p w:rsidR="00715D43" w:rsidRPr="00C04DC1" w:rsidRDefault="002374C7" w:rsidP="00715D43">
      <w:pPr>
        <w:pStyle w:val="BodyText2"/>
        <w:spacing w:after="0"/>
        <w:rPr>
          <w:sz w:val="18"/>
          <w:szCs w:val="18"/>
        </w:rPr>
      </w:pPr>
      <w:r w:rsidRPr="006219C6">
        <w:rPr>
          <w:color w:val="FF0000"/>
          <w:sz w:val="18"/>
          <w:szCs w:val="18"/>
        </w:rPr>
        <w:fldChar w:fldCharType="end"/>
      </w:r>
    </w:p>
    <w:p w:rsidR="00E20A91" w:rsidRPr="006219C6" w:rsidRDefault="002374C7" w:rsidP="00E7522C">
      <w:pPr>
        <w:pStyle w:val="BodyText2"/>
        <w:spacing w:after="0"/>
        <w:rPr>
          <w:noProof/>
          <w:color w:val="FF0000"/>
          <w:sz w:val="18"/>
          <w:szCs w:val="18"/>
        </w:rPr>
        <w:sectPr w:rsidR="00E20A91" w:rsidRPr="006219C6" w:rsidSect="0081142A">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0C2602">
        <w:t>Subject INDEX</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81142A" w:rsidRDefault="002374C7" w:rsidP="00F879B2">
      <w:pPr>
        <w:pStyle w:val="Normal16"/>
        <w:jc w:val="left"/>
        <w:rPr>
          <w:b w:val="0"/>
          <w:caps w:val="0"/>
          <w:noProof/>
          <w:sz w:val="22"/>
        </w:rPr>
        <w:sectPr w:rsidR="0081142A" w:rsidSect="0081142A">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A</w:t>
      </w:r>
    </w:p>
    <w:p w:rsidR="0081142A" w:rsidRDefault="0081142A">
      <w:pPr>
        <w:pStyle w:val="Index1"/>
        <w:tabs>
          <w:tab w:val="right" w:leader="dot" w:pos="4310"/>
        </w:tabs>
        <w:rPr>
          <w:noProof/>
        </w:rPr>
      </w:pPr>
      <w:r w:rsidRPr="00CD0488">
        <w:rPr>
          <w:bCs/>
          <w:noProof/>
        </w:rPr>
        <w:t>agreements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appeals</w:t>
      </w:r>
      <w:r>
        <w:rPr>
          <w:noProof/>
        </w:rPr>
        <w:tab/>
        <w:t>4</w:t>
      </w:r>
    </w:p>
    <w:p w:rsidR="0081142A" w:rsidRDefault="0081142A">
      <w:pPr>
        <w:pStyle w:val="Index1"/>
        <w:tabs>
          <w:tab w:val="right" w:leader="dot" w:pos="4310"/>
        </w:tabs>
        <w:rPr>
          <w:noProof/>
        </w:rPr>
      </w:pPr>
      <w:r w:rsidRPr="00CD0488">
        <w:rPr>
          <w:bCs/>
          <w:noProof/>
        </w:rPr>
        <w:t>asset management</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audits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B</w:t>
      </w:r>
    </w:p>
    <w:p w:rsidR="0081142A" w:rsidRDefault="0081142A">
      <w:pPr>
        <w:pStyle w:val="Index1"/>
        <w:tabs>
          <w:tab w:val="right" w:leader="dot" w:pos="4310"/>
        </w:tabs>
        <w:rPr>
          <w:noProof/>
        </w:rPr>
      </w:pPr>
      <w:r w:rsidRPr="00CD0488">
        <w:rPr>
          <w:bCs/>
          <w:noProof/>
        </w:rPr>
        <w:t>backups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budgeting</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C</w:t>
      </w:r>
    </w:p>
    <w:p w:rsidR="0081142A" w:rsidRDefault="0081142A">
      <w:pPr>
        <w:pStyle w:val="Index1"/>
        <w:tabs>
          <w:tab w:val="right" w:leader="dot" w:pos="4310"/>
        </w:tabs>
        <w:rPr>
          <w:noProof/>
        </w:rPr>
      </w:pPr>
      <w:r w:rsidRPr="00CD0488">
        <w:rPr>
          <w:bCs/>
          <w:noProof/>
        </w:rPr>
        <w:t>complaints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contracts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D</w:t>
      </w:r>
    </w:p>
    <w:p w:rsidR="0081142A" w:rsidRDefault="0081142A">
      <w:pPr>
        <w:pStyle w:val="Index1"/>
        <w:tabs>
          <w:tab w:val="right" w:leader="dot" w:pos="4310"/>
        </w:tabs>
        <w:rPr>
          <w:noProof/>
        </w:rPr>
      </w:pPr>
      <w:r w:rsidRPr="00CD0488">
        <w:rPr>
          <w:bCs/>
          <w:noProof/>
        </w:rPr>
        <w:t>decision library</w:t>
      </w:r>
      <w:r>
        <w:rPr>
          <w:noProof/>
        </w:rPr>
        <w:tab/>
        <w:t>5</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F</w:t>
      </w:r>
    </w:p>
    <w:p w:rsidR="0081142A" w:rsidRDefault="0081142A">
      <w:pPr>
        <w:pStyle w:val="Index1"/>
        <w:tabs>
          <w:tab w:val="right" w:leader="dot" w:pos="4310"/>
        </w:tabs>
        <w:rPr>
          <w:noProof/>
        </w:rPr>
      </w:pPr>
      <w:r w:rsidRPr="00CD0488">
        <w:rPr>
          <w:bCs/>
          <w:noProof/>
        </w:rPr>
        <w:t>facilities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financial records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G</w:t>
      </w:r>
    </w:p>
    <w:p w:rsidR="0081142A" w:rsidRDefault="0081142A">
      <w:pPr>
        <w:pStyle w:val="Index1"/>
        <w:tabs>
          <w:tab w:val="right" w:leader="dot" w:pos="4310"/>
        </w:tabs>
        <w:rPr>
          <w:noProof/>
        </w:rPr>
      </w:pPr>
      <w:r w:rsidRPr="00CD0488">
        <w:rPr>
          <w:bCs/>
          <w:noProof/>
        </w:rPr>
        <w:t>grants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grievances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H</w:t>
      </w:r>
    </w:p>
    <w:p w:rsidR="0081142A" w:rsidRDefault="0081142A">
      <w:pPr>
        <w:pStyle w:val="Index1"/>
        <w:tabs>
          <w:tab w:val="right" w:leader="dot" w:pos="4310"/>
        </w:tabs>
        <w:rPr>
          <w:noProof/>
        </w:rPr>
      </w:pPr>
      <w:r w:rsidRPr="00CD0488">
        <w:rPr>
          <w:bCs/>
          <w:noProof/>
        </w:rPr>
        <w:t>human resources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I</w:t>
      </w:r>
    </w:p>
    <w:p w:rsidR="0081142A" w:rsidRDefault="0081142A">
      <w:pPr>
        <w:pStyle w:val="Index1"/>
        <w:tabs>
          <w:tab w:val="right" w:leader="dot" w:pos="4310"/>
        </w:tabs>
        <w:rPr>
          <w:noProof/>
        </w:rPr>
      </w:pPr>
      <w:r w:rsidRPr="00CD0488">
        <w:rPr>
          <w:bCs/>
          <w:noProof/>
        </w:rPr>
        <w:t>information systems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L</w:t>
      </w:r>
    </w:p>
    <w:p w:rsidR="0081142A" w:rsidRDefault="0081142A">
      <w:pPr>
        <w:pStyle w:val="Index1"/>
        <w:tabs>
          <w:tab w:val="right" w:leader="dot" w:pos="4310"/>
        </w:tabs>
        <w:rPr>
          <w:noProof/>
        </w:rPr>
      </w:pPr>
      <w:r w:rsidRPr="00CD0488">
        <w:rPr>
          <w:bCs/>
          <w:noProof/>
        </w:rPr>
        <w:t>leave</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legal affairs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M</w:t>
      </w:r>
    </w:p>
    <w:p w:rsidR="0081142A" w:rsidRDefault="0081142A">
      <w:pPr>
        <w:pStyle w:val="Index1"/>
        <w:tabs>
          <w:tab w:val="right" w:leader="dot" w:pos="4310"/>
        </w:tabs>
        <w:rPr>
          <w:noProof/>
        </w:rPr>
      </w:pPr>
      <w:r w:rsidRPr="00CD0488">
        <w:rPr>
          <w:bCs/>
          <w:noProof/>
        </w:rPr>
        <w:t>mail services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meetings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motor vehicles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P</w:t>
      </w:r>
    </w:p>
    <w:p w:rsidR="0081142A" w:rsidRDefault="0081142A">
      <w:pPr>
        <w:pStyle w:val="Index1"/>
        <w:tabs>
          <w:tab w:val="right" w:leader="dot" w:pos="4310"/>
        </w:tabs>
        <w:rPr>
          <w:noProof/>
        </w:rPr>
      </w:pPr>
      <w:r w:rsidRPr="00CD0488">
        <w:rPr>
          <w:bCs/>
          <w:noProof/>
        </w:rPr>
        <w:t>payroll</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policies/procedures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public disclosure</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public records requests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publications</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R</w:t>
      </w:r>
    </w:p>
    <w:p w:rsidR="0081142A" w:rsidRDefault="0081142A">
      <w:pPr>
        <w:pStyle w:val="Index1"/>
        <w:tabs>
          <w:tab w:val="right" w:leader="dot" w:pos="4310"/>
        </w:tabs>
        <w:rPr>
          <w:noProof/>
        </w:rPr>
      </w:pPr>
      <w:r w:rsidRPr="00CD0488">
        <w:rPr>
          <w:bCs/>
          <w:noProof/>
        </w:rPr>
        <w:t>records management</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risk management</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S</w:t>
      </w:r>
    </w:p>
    <w:p w:rsidR="0081142A" w:rsidRDefault="0081142A">
      <w:pPr>
        <w:pStyle w:val="Index1"/>
        <w:tabs>
          <w:tab w:val="right" w:leader="dot" w:pos="4310"/>
        </w:tabs>
        <w:rPr>
          <w:noProof/>
        </w:rPr>
      </w:pPr>
      <w:r w:rsidRPr="00CD0488">
        <w:rPr>
          <w:bCs/>
          <w:noProof/>
        </w:rPr>
        <w:t>scheduling</w:t>
      </w:r>
      <w:r>
        <w:rPr>
          <w:noProof/>
        </w:rPr>
        <w:tab/>
        <w:t>5</w:t>
      </w:r>
    </w:p>
    <w:p w:rsidR="0081142A" w:rsidRDefault="0081142A">
      <w:pPr>
        <w:pStyle w:val="Index1"/>
        <w:tabs>
          <w:tab w:val="right" w:leader="dot" w:pos="4310"/>
        </w:tabs>
        <w:rPr>
          <w:noProof/>
        </w:rPr>
      </w:pPr>
      <w:r w:rsidRPr="00CD0488">
        <w:rPr>
          <w:bCs/>
          <w:noProof/>
        </w:rPr>
        <w:t>security</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t>T</w:t>
      </w:r>
    </w:p>
    <w:p w:rsidR="0081142A" w:rsidRDefault="0081142A">
      <w:pPr>
        <w:pStyle w:val="Index1"/>
        <w:tabs>
          <w:tab w:val="right" w:leader="dot" w:pos="4310"/>
        </w:tabs>
        <w:rPr>
          <w:noProof/>
        </w:rPr>
      </w:pPr>
      <w:r w:rsidRPr="00CD0488">
        <w:rPr>
          <w:bCs/>
          <w:noProof/>
        </w:rPr>
        <w:t>telecommunications</w:t>
      </w:r>
      <w:r>
        <w:rPr>
          <w:noProof/>
        </w:rPr>
        <w:tab/>
      </w:r>
      <w:r w:rsidRPr="00CD0488">
        <w:rPr>
          <w:bCs/>
          <w:i/>
          <w:noProof/>
        </w:rPr>
        <w:t>see SGGRRS</w:t>
      </w:r>
      <w:r w:rsidRPr="00CD0488">
        <w:rPr>
          <w:bCs/>
          <w:noProof/>
        </w:rPr>
        <w:t xml:space="preserve"> </w:t>
      </w:r>
    </w:p>
    <w:p w:rsidR="0081142A" w:rsidRDefault="0081142A">
      <w:pPr>
        <w:pStyle w:val="Index1"/>
        <w:tabs>
          <w:tab w:val="right" w:leader="dot" w:pos="4310"/>
        </w:tabs>
        <w:rPr>
          <w:noProof/>
        </w:rPr>
      </w:pPr>
      <w:r w:rsidRPr="00CD0488">
        <w:rPr>
          <w:bCs/>
          <w:noProof/>
        </w:rPr>
        <w:t>timesheets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training</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transitory records</w:t>
      </w:r>
      <w:r>
        <w:rPr>
          <w:noProof/>
        </w:rPr>
        <w:tab/>
      </w:r>
      <w:r w:rsidRPr="00CD0488">
        <w:rPr>
          <w:bCs/>
          <w:i/>
          <w:noProof/>
        </w:rPr>
        <w:t>see SGGRRS</w:t>
      </w:r>
    </w:p>
    <w:p w:rsidR="0081142A" w:rsidRDefault="0081142A">
      <w:pPr>
        <w:pStyle w:val="Index1"/>
        <w:tabs>
          <w:tab w:val="right" w:leader="dot" w:pos="4310"/>
        </w:tabs>
        <w:rPr>
          <w:noProof/>
        </w:rPr>
      </w:pPr>
      <w:r w:rsidRPr="00CD0488">
        <w:rPr>
          <w:bCs/>
          <w:noProof/>
        </w:rPr>
        <w:t>travel</w:t>
      </w:r>
      <w:r>
        <w:rPr>
          <w:noProof/>
        </w:rPr>
        <w:tab/>
      </w:r>
      <w:r w:rsidRPr="00CD0488">
        <w:rPr>
          <w:bCs/>
          <w:i/>
          <w:noProof/>
        </w:rPr>
        <w:t>see SGGRRS</w:t>
      </w:r>
    </w:p>
    <w:p w:rsidR="0081142A" w:rsidRDefault="0081142A">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rsidR="0081142A" w:rsidRDefault="0081142A">
      <w:pPr>
        <w:pStyle w:val="Index1"/>
        <w:tabs>
          <w:tab w:val="right" w:leader="dot" w:pos="4310"/>
        </w:tabs>
        <w:rPr>
          <w:noProof/>
        </w:rPr>
      </w:pPr>
      <w:r w:rsidRPr="00CD0488">
        <w:rPr>
          <w:bCs/>
          <w:noProof/>
        </w:rPr>
        <w:t>vehicles</w:t>
      </w:r>
      <w:r>
        <w:rPr>
          <w:noProof/>
        </w:rPr>
        <w:tab/>
      </w:r>
      <w:r w:rsidRPr="00CD0488">
        <w:rPr>
          <w:bCs/>
          <w:i/>
          <w:noProof/>
        </w:rPr>
        <w:t>see SGGRRS</w:t>
      </w:r>
      <w:r w:rsidRPr="00CD0488">
        <w:rPr>
          <w:bCs/>
          <w:noProof/>
        </w:rPr>
        <w:t xml:space="preserve"> </w:t>
      </w:r>
    </w:p>
    <w:p w:rsidR="0081142A" w:rsidRDefault="0081142A" w:rsidP="00F879B2">
      <w:pPr>
        <w:pStyle w:val="Normal16"/>
        <w:jc w:val="left"/>
        <w:rPr>
          <w:b w:val="0"/>
          <w:caps w:val="0"/>
          <w:noProof/>
          <w:sz w:val="22"/>
        </w:rPr>
        <w:sectPr w:rsidR="0081142A" w:rsidSect="0081142A">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fldChar w:fldCharType="end"/>
      </w:r>
    </w:p>
    <w:sectPr w:rsidR="00734C37" w:rsidSect="0081142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8E" w:rsidRDefault="0041458E" w:rsidP="000D39EA">
      <w:r>
        <w:separator/>
      </w:r>
    </w:p>
    <w:p w:rsidR="0041458E" w:rsidRDefault="0041458E"/>
  </w:endnote>
  <w:endnote w:type="continuationSeparator" w:id="0">
    <w:p w:rsidR="0041458E" w:rsidRDefault="0041458E" w:rsidP="000D39EA">
      <w:r>
        <w:continuationSeparator/>
      </w:r>
    </w:p>
    <w:p w:rsidR="0041458E" w:rsidRDefault="00414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1073DA" w:rsidRPr="00D11821" w:rsidTr="003658B7">
      <w:trPr>
        <w:trHeight w:val="540"/>
        <w:jc w:val="center"/>
      </w:trPr>
      <w:tc>
        <w:tcPr>
          <w:tcW w:w="2054" w:type="dxa"/>
          <w:shd w:val="clear" w:color="auto" w:fill="FFFFFF"/>
          <w:vAlign w:val="center"/>
        </w:tcPr>
        <w:p w:rsidR="001073DA" w:rsidRPr="0066629E" w:rsidRDefault="001073DA" w:rsidP="008E3DA6">
          <w:pPr>
            <w:jc w:val="center"/>
            <w:rPr>
              <w:b/>
              <w:sz w:val="18"/>
              <w:szCs w:val="18"/>
            </w:rPr>
          </w:pPr>
        </w:p>
      </w:tc>
      <w:tc>
        <w:tcPr>
          <w:tcW w:w="2054" w:type="dxa"/>
          <w:shd w:val="clear" w:color="auto" w:fill="auto"/>
          <w:vAlign w:val="center"/>
        </w:tcPr>
        <w:p w:rsidR="001073DA" w:rsidRPr="00B36432" w:rsidRDefault="001073DA" w:rsidP="00E95BFC">
          <w:pPr>
            <w:jc w:val="center"/>
            <w:rPr>
              <w:b/>
              <w:color w:val="auto"/>
              <w:sz w:val="15"/>
              <w:szCs w:val="15"/>
            </w:rPr>
          </w:pPr>
        </w:p>
      </w:tc>
      <w:tc>
        <w:tcPr>
          <w:tcW w:w="2054" w:type="dxa"/>
          <w:shd w:val="clear" w:color="auto" w:fill="auto"/>
          <w:vAlign w:val="center"/>
        </w:tcPr>
        <w:p w:rsidR="001073DA" w:rsidRPr="00B36432" w:rsidRDefault="001073DA" w:rsidP="00E95BFC">
          <w:pPr>
            <w:rPr>
              <w:b/>
              <w:sz w:val="15"/>
              <w:szCs w:val="15"/>
            </w:rPr>
          </w:pPr>
        </w:p>
      </w:tc>
      <w:tc>
        <w:tcPr>
          <w:tcW w:w="2054" w:type="dxa"/>
          <w:shd w:val="clear" w:color="auto" w:fill="auto"/>
          <w:vAlign w:val="center"/>
        </w:tcPr>
        <w:p w:rsidR="001073DA" w:rsidRPr="00B36432" w:rsidRDefault="001073DA" w:rsidP="00E95BFC">
          <w:pPr>
            <w:rPr>
              <w:b/>
              <w:sz w:val="15"/>
              <w:szCs w:val="15"/>
            </w:rPr>
          </w:pPr>
        </w:p>
      </w:tc>
      <w:tc>
        <w:tcPr>
          <w:tcW w:w="2054" w:type="dxa"/>
          <w:shd w:val="clear" w:color="auto" w:fill="auto"/>
          <w:vAlign w:val="center"/>
        </w:tcPr>
        <w:p w:rsidR="001073DA" w:rsidRPr="00B36432" w:rsidRDefault="001073DA" w:rsidP="00E95BFC">
          <w:pPr>
            <w:rPr>
              <w:b/>
              <w:sz w:val="15"/>
              <w:szCs w:val="15"/>
            </w:rPr>
          </w:pPr>
        </w:p>
      </w:tc>
      <w:tc>
        <w:tcPr>
          <w:tcW w:w="2054" w:type="dxa"/>
          <w:shd w:val="clear" w:color="auto" w:fill="auto"/>
          <w:vAlign w:val="center"/>
        </w:tcPr>
        <w:p w:rsidR="001073DA" w:rsidRPr="00B36432" w:rsidRDefault="001073DA" w:rsidP="00E95BFC">
          <w:pPr>
            <w:rPr>
              <w:b/>
              <w:sz w:val="15"/>
              <w:szCs w:val="15"/>
            </w:rPr>
          </w:pPr>
        </w:p>
      </w:tc>
      <w:tc>
        <w:tcPr>
          <w:tcW w:w="2054" w:type="dxa"/>
          <w:shd w:val="clear" w:color="auto" w:fill="auto"/>
          <w:vAlign w:val="center"/>
        </w:tcPr>
        <w:p w:rsidR="001073DA" w:rsidRPr="0066629E" w:rsidRDefault="001073D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100F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100F9">
            <w:rPr>
              <w:rStyle w:val="PageNumber"/>
              <w:noProof/>
              <w:sz w:val="20"/>
              <w:szCs w:val="20"/>
            </w:rPr>
            <w:t>10</w:t>
          </w:r>
          <w:r w:rsidRPr="0066629E">
            <w:rPr>
              <w:rStyle w:val="PageNumber"/>
              <w:sz w:val="20"/>
              <w:szCs w:val="20"/>
            </w:rPr>
            <w:fldChar w:fldCharType="end"/>
          </w:r>
        </w:p>
      </w:tc>
    </w:tr>
  </w:tbl>
  <w:p w:rsidR="001073DA" w:rsidRPr="00EC464B" w:rsidRDefault="001073DA"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1073DA" w:rsidRPr="00D11821" w:rsidTr="003658B7">
      <w:trPr>
        <w:trHeight w:val="540"/>
        <w:jc w:val="center"/>
      </w:trPr>
      <w:tc>
        <w:tcPr>
          <w:tcW w:w="2054" w:type="dxa"/>
          <w:tcBorders>
            <w:top w:val="single" w:sz="4" w:space="0" w:color="auto"/>
          </w:tcBorders>
          <w:shd w:val="clear" w:color="auto" w:fill="000000" w:themeFill="text1"/>
          <w:vAlign w:val="center"/>
        </w:tcPr>
        <w:p w:rsidR="001073DA" w:rsidRPr="00FC4508" w:rsidRDefault="001073DA" w:rsidP="00FC4508">
          <w:pPr>
            <w:jc w:val="center"/>
            <w:rPr>
              <w:b/>
              <w:color w:val="FFFFFF" w:themeColor="background1"/>
              <w:sz w:val="18"/>
              <w:szCs w:val="18"/>
            </w:rPr>
          </w:pPr>
          <w:r w:rsidRPr="00FC4508">
            <w:rPr>
              <w:b/>
              <w:color w:val="FFFFFF" w:themeColor="background1"/>
              <w:sz w:val="18"/>
              <w:szCs w:val="18"/>
            </w:rPr>
            <w:t>1</w:t>
          </w:r>
          <w:r w:rsidR="00413091">
            <w:rPr>
              <w:b/>
              <w:color w:val="FFFFFF" w:themeColor="background1"/>
              <w:sz w:val="18"/>
              <w:szCs w:val="18"/>
            </w:rPr>
            <w:t>. APPEAL</w:t>
          </w:r>
          <w:r w:rsidR="009D346E">
            <w:rPr>
              <w:b/>
              <w:color w:val="FFFFFF" w:themeColor="background1"/>
              <w:sz w:val="18"/>
              <w:szCs w:val="18"/>
            </w:rPr>
            <w:t xml:space="preserve"> PROCEEDINGS</w:t>
          </w:r>
        </w:p>
      </w:tc>
      <w:tc>
        <w:tcPr>
          <w:tcW w:w="2054" w:type="dxa"/>
          <w:tcBorders>
            <w:top w:val="single" w:sz="4" w:space="0" w:color="auto"/>
          </w:tcBorders>
          <w:shd w:val="clear" w:color="auto" w:fill="auto"/>
          <w:vAlign w:val="center"/>
        </w:tcPr>
        <w:p w:rsidR="001073DA" w:rsidRPr="00CB2273" w:rsidRDefault="001073DA" w:rsidP="00E95BFC">
          <w:pPr>
            <w:jc w:val="center"/>
            <w:rPr>
              <w:b/>
              <w:color w:val="auto"/>
              <w:sz w:val="18"/>
              <w:szCs w:val="18"/>
            </w:rPr>
          </w:pPr>
        </w:p>
      </w:tc>
      <w:tc>
        <w:tcPr>
          <w:tcW w:w="2054" w:type="dxa"/>
          <w:tcBorders>
            <w:top w:val="single" w:sz="4" w:space="0" w:color="auto"/>
          </w:tcBorders>
          <w:shd w:val="clear" w:color="auto" w:fill="auto"/>
          <w:vAlign w:val="center"/>
        </w:tcPr>
        <w:p w:rsidR="001073DA" w:rsidRPr="004556EB" w:rsidRDefault="001073DA" w:rsidP="00E72598">
          <w:pPr>
            <w:jc w:val="center"/>
            <w:rPr>
              <w:b/>
              <w:color w:val="FFFFFF" w:themeColor="background1"/>
              <w:sz w:val="20"/>
              <w:szCs w:val="20"/>
            </w:rPr>
          </w:pPr>
        </w:p>
      </w:tc>
      <w:tc>
        <w:tcPr>
          <w:tcW w:w="2054" w:type="dxa"/>
          <w:shd w:val="clear" w:color="auto" w:fill="auto"/>
          <w:vAlign w:val="center"/>
        </w:tcPr>
        <w:p w:rsidR="001073DA" w:rsidRPr="00B36432" w:rsidRDefault="001073DA" w:rsidP="00E95BFC">
          <w:pPr>
            <w:rPr>
              <w:b/>
              <w:sz w:val="15"/>
              <w:szCs w:val="15"/>
            </w:rPr>
          </w:pPr>
        </w:p>
      </w:tc>
      <w:tc>
        <w:tcPr>
          <w:tcW w:w="2054" w:type="dxa"/>
          <w:shd w:val="clear" w:color="auto" w:fill="auto"/>
          <w:vAlign w:val="center"/>
        </w:tcPr>
        <w:p w:rsidR="001073DA" w:rsidRPr="00B36432" w:rsidRDefault="001073DA" w:rsidP="00E95BFC">
          <w:pPr>
            <w:rPr>
              <w:b/>
              <w:sz w:val="15"/>
              <w:szCs w:val="15"/>
            </w:rPr>
          </w:pPr>
        </w:p>
      </w:tc>
      <w:tc>
        <w:tcPr>
          <w:tcW w:w="2054" w:type="dxa"/>
          <w:shd w:val="clear" w:color="auto" w:fill="auto"/>
          <w:vAlign w:val="center"/>
        </w:tcPr>
        <w:p w:rsidR="001073DA" w:rsidRPr="00B36432" w:rsidRDefault="001073DA" w:rsidP="00E95BFC">
          <w:pPr>
            <w:rPr>
              <w:b/>
              <w:sz w:val="15"/>
              <w:szCs w:val="15"/>
            </w:rPr>
          </w:pPr>
        </w:p>
      </w:tc>
      <w:tc>
        <w:tcPr>
          <w:tcW w:w="2054" w:type="dxa"/>
          <w:shd w:val="clear" w:color="auto" w:fill="auto"/>
          <w:vAlign w:val="center"/>
        </w:tcPr>
        <w:p w:rsidR="001073DA" w:rsidRPr="0066629E" w:rsidRDefault="001073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100F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100F9">
            <w:rPr>
              <w:rStyle w:val="PageNumber"/>
              <w:noProof/>
              <w:sz w:val="20"/>
              <w:szCs w:val="20"/>
            </w:rPr>
            <w:t>10</w:t>
          </w:r>
          <w:r w:rsidRPr="0066629E">
            <w:rPr>
              <w:rStyle w:val="PageNumber"/>
              <w:sz w:val="20"/>
              <w:szCs w:val="20"/>
            </w:rPr>
            <w:fldChar w:fldCharType="end"/>
          </w:r>
        </w:p>
      </w:tc>
    </w:tr>
  </w:tbl>
  <w:p w:rsidR="001073DA" w:rsidRPr="00EC464B" w:rsidRDefault="001073DA"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73DA" w:rsidRPr="00B36432" w:rsidTr="009D346E">
      <w:trPr>
        <w:trHeight w:val="540"/>
        <w:jc w:val="center"/>
      </w:trPr>
      <w:tc>
        <w:tcPr>
          <w:tcW w:w="2058" w:type="dxa"/>
          <w:tcBorders>
            <w:top w:val="single" w:sz="6" w:space="0" w:color="000000"/>
          </w:tcBorders>
          <w:shd w:val="clear" w:color="auto" w:fill="auto"/>
          <w:vAlign w:val="center"/>
        </w:tcPr>
        <w:p w:rsidR="001073DA" w:rsidRPr="00976836" w:rsidRDefault="001073DA" w:rsidP="00976836">
          <w:pPr>
            <w:jc w:val="center"/>
            <w:rPr>
              <w:b/>
              <w:color w:val="FFFFFF"/>
              <w:sz w:val="18"/>
              <w:szCs w:val="18"/>
            </w:rPr>
          </w:pPr>
        </w:p>
      </w:tc>
      <w:tc>
        <w:tcPr>
          <w:tcW w:w="2059" w:type="dxa"/>
          <w:tcBorders>
            <w:top w:val="single" w:sz="6" w:space="0" w:color="auto"/>
          </w:tcBorders>
          <w:shd w:val="clear" w:color="auto" w:fill="000000" w:themeFill="text1"/>
          <w:vAlign w:val="center"/>
        </w:tcPr>
        <w:p w:rsidR="001073DA" w:rsidRPr="009D346E" w:rsidRDefault="009D346E" w:rsidP="004556EB">
          <w:pPr>
            <w:jc w:val="center"/>
            <w:rPr>
              <w:b/>
              <w:sz w:val="18"/>
              <w:szCs w:val="18"/>
            </w:rPr>
          </w:pPr>
          <w:r w:rsidRPr="009D346E">
            <w:rPr>
              <w:b/>
              <w:color w:val="FFFFFF" w:themeColor="background1"/>
              <w:sz w:val="18"/>
              <w:szCs w:val="18"/>
            </w:rPr>
            <w:t>GLOSSARY</w:t>
          </w:r>
        </w:p>
      </w:tc>
      <w:tc>
        <w:tcPr>
          <w:tcW w:w="2058" w:type="dxa"/>
          <w:tcBorders>
            <w:top w:val="single" w:sz="6" w:space="0" w:color="000000"/>
          </w:tcBorders>
          <w:shd w:val="clear" w:color="auto" w:fill="auto"/>
          <w:vAlign w:val="center"/>
        </w:tcPr>
        <w:p w:rsidR="001073DA" w:rsidRPr="00AE1D63" w:rsidRDefault="001073DA" w:rsidP="00AE1D63">
          <w:pPr>
            <w:jc w:val="center"/>
            <w:rPr>
              <w:color w:val="FFFFFF" w:themeColor="background1"/>
              <w:szCs w:val="22"/>
            </w:rPr>
          </w:pPr>
        </w:p>
      </w:tc>
      <w:tc>
        <w:tcPr>
          <w:tcW w:w="2059" w:type="dxa"/>
          <w:tcBorders>
            <w:top w:val="single" w:sz="6" w:space="0" w:color="000000"/>
          </w:tcBorders>
          <w:shd w:val="clear" w:color="auto" w:fill="auto"/>
          <w:vAlign w:val="center"/>
        </w:tcPr>
        <w:p w:rsidR="001073DA" w:rsidRPr="00A61A95" w:rsidRDefault="001073DA" w:rsidP="00EE7625">
          <w:pPr>
            <w:jc w:val="center"/>
            <w:rPr>
              <w:b/>
              <w:color w:val="FFFFFF"/>
              <w:sz w:val="18"/>
              <w:szCs w:val="18"/>
            </w:rPr>
          </w:pPr>
        </w:p>
      </w:tc>
      <w:tc>
        <w:tcPr>
          <w:tcW w:w="2058" w:type="dxa"/>
          <w:tcBorders>
            <w:top w:val="single" w:sz="6" w:space="0" w:color="000000"/>
          </w:tcBorders>
          <w:shd w:val="clear" w:color="auto" w:fill="FFFFFF"/>
          <w:vAlign w:val="center"/>
        </w:tcPr>
        <w:p w:rsidR="001073DA" w:rsidRPr="007A224C" w:rsidRDefault="001073DA" w:rsidP="00EE7625">
          <w:pPr>
            <w:jc w:val="center"/>
            <w:rPr>
              <w:b/>
              <w:color w:val="FFFFFF"/>
              <w:sz w:val="18"/>
              <w:szCs w:val="18"/>
              <w:shd w:val="clear" w:color="auto" w:fill="000000"/>
            </w:rPr>
          </w:pPr>
        </w:p>
      </w:tc>
      <w:tc>
        <w:tcPr>
          <w:tcW w:w="2059" w:type="dxa"/>
          <w:shd w:val="clear" w:color="auto" w:fill="auto"/>
          <w:vAlign w:val="center"/>
        </w:tcPr>
        <w:p w:rsidR="001073DA" w:rsidRPr="00B36432" w:rsidRDefault="001073DA" w:rsidP="00EE7625">
          <w:pPr>
            <w:jc w:val="center"/>
            <w:rPr>
              <w:color w:val="auto"/>
              <w:szCs w:val="22"/>
            </w:rPr>
          </w:pPr>
        </w:p>
      </w:tc>
      <w:tc>
        <w:tcPr>
          <w:tcW w:w="2059" w:type="dxa"/>
          <w:shd w:val="clear" w:color="auto" w:fill="auto"/>
          <w:vAlign w:val="center"/>
        </w:tcPr>
        <w:p w:rsidR="001073DA" w:rsidRPr="00A675DA" w:rsidRDefault="001073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100F9">
            <w:rPr>
              <w:rStyle w:val="PageNumber"/>
              <w:noProof/>
              <w:sz w:val="20"/>
              <w:szCs w:val="20"/>
            </w:rPr>
            <w:t>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100F9">
            <w:rPr>
              <w:rStyle w:val="PageNumber"/>
              <w:noProof/>
              <w:sz w:val="20"/>
              <w:szCs w:val="20"/>
            </w:rPr>
            <w:t>10</w:t>
          </w:r>
          <w:r w:rsidRPr="00A675DA">
            <w:rPr>
              <w:rStyle w:val="PageNumber"/>
              <w:sz w:val="20"/>
              <w:szCs w:val="20"/>
            </w:rPr>
            <w:fldChar w:fldCharType="end"/>
          </w:r>
        </w:p>
      </w:tc>
    </w:tr>
  </w:tbl>
  <w:p w:rsidR="001073DA" w:rsidRPr="00EC464B" w:rsidRDefault="001073DA"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93DB2" w:rsidRPr="00B36432" w:rsidTr="00693DB2">
      <w:trPr>
        <w:trHeight w:val="540"/>
        <w:jc w:val="center"/>
      </w:trPr>
      <w:tc>
        <w:tcPr>
          <w:tcW w:w="2058" w:type="dxa"/>
          <w:tcBorders>
            <w:top w:val="single" w:sz="6" w:space="0" w:color="000000"/>
          </w:tcBorders>
          <w:shd w:val="clear" w:color="auto" w:fill="auto"/>
          <w:vAlign w:val="center"/>
        </w:tcPr>
        <w:p w:rsidR="00693DB2" w:rsidRPr="00976836" w:rsidRDefault="00693DB2" w:rsidP="00976836">
          <w:pPr>
            <w:jc w:val="center"/>
            <w:rPr>
              <w:b/>
              <w:color w:val="FFFFFF"/>
              <w:sz w:val="18"/>
              <w:szCs w:val="18"/>
            </w:rPr>
          </w:pPr>
        </w:p>
      </w:tc>
      <w:tc>
        <w:tcPr>
          <w:tcW w:w="2059" w:type="dxa"/>
          <w:tcBorders>
            <w:top w:val="single" w:sz="6" w:space="0" w:color="auto"/>
          </w:tcBorders>
          <w:shd w:val="clear" w:color="auto" w:fill="auto"/>
          <w:vAlign w:val="center"/>
        </w:tcPr>
        <w:p w:rsidR="00693DB2" w:rsidRPr="009D346E" w:rsidRDefault="00693DB2" w:rsidP="004556EB">
          <w:pPr>
            <w:jc w:val="center"/>
            <w:rPr>
              <w:b/>
              <w:sz w:val="18"/>
              <w:szCs w:val="18"/>
            </w:rPr>
          </w:pPr>
        </w:p>
      </w:tc>
      <w:tc>
        <w:tcPr>
          <w:tcW w:w="2058" w:type="dxa"/>
          <w:tcBorders>
            <w:top w:val="single" w:sz="6" w:space="0" w:color="000000"/>
          </w:tcBorders>
          <w:shd w:val="clear" w:color="auto" w:fill="000000" w:themeFill="text1"/>
          <w:vAlign w:val="center"/>
        </w:tcPr>
        <w:p w:rsidR="00693DB2" w:rsidRPr="002708FD" w:rsidRDefault="002708FD" w:rsidP="002708FD">
          <w:pPr>
            <w:jc w:val="center"/>
            <w:rPr>
              <w:b/>
              <w:color w:val="FFFFFF" w:themeColor="background1"/>
              <w:sz w:val="18"/>
              <w:szCs w:val="18"/>
            </w:rPr>
          </w:pPr>
          <w:r>
            <w:rPr>
              <w:b/>
              <w:color w:val="FFFFFF" w:themeColor="background1"/>
              <w:sz w:val="18"/>
              <w:szCs w:val="18"/>
            </w:rPr>
            <w:t>INDEX</w:t>
          </w:r>
          <w:r w:rsidRPr="002708FD">
            <w:rPr>
              <w:b/>
              <w:color w:val="FFFFFF" w:themeColor="background1"/>
              <w:sz w:val="18"/>
              <w:szCs w:val="18"/>
            </w:rPr>
            <w:t xml:space="preserve"> TO: ARCHIVAL</w:t>
          </w:r>
          <w:r>
            <w:rPr>
              <w:b/>
              <w:color w:val="FFFFFF" w:themeColor="background1"/>
              <w:sz w:val="18"/>
              <w:szCs w:val="18"/>
            </w:rPr>
            <w:t xml:space="preserve"> </w:t>
          </w:r>
          <w:r w:rsidRPr="002708FD">
            <w:rPr>
              <w:b/>
              <w:color w:val="FFFFFF" w:themeColor="background1"/>
              <w:sz w:val="18"/>
              <w:szCs w:val="18"/>
            </w:rPr>
            <w:t>/</w:t>
          </w:r>
          <w:r>
            <w:rPr>
              <w:b/>
              <w:color w:val="FFFFFF" w:themeColor="background1"/>
              <w:sz w:val="18"/>
              <w:szCs w:val="18"/>
            </w:rPr>
            <w:t xml:space="preserve"> </w:t>
          </w:r>
          <w:r w:rsidRPr="002708FD">
            <w:rPr>
              <w:b/>
              <w:color w:val="FFFFFF" w:themeColor="background1"/>
              <w:sz w:val="18"/>
              <w:szCs w:val="18"/>
            </w:rPr>
            <w:t>ESSENTIAL</w:t>
          </w:r>
          <w:r>
            <w:rPr>
              <w:b/>
              <w:color w:val="FFFFFF" w:themeColor="background1"/>
              <w:sz w:val="18"/>
              <w:szCs w:val="18"/>
            </w:rPr>
            <w:t xml:space="preserve"> </w:t>
          </w:r>
          <w:r w:rsidRPr="002708FD">
            <w:rPr>
              <w:b/>
              <w:color w:val="FFFFFF" w:themeColor="background1"/>
              <w:sz w:val="18"/>
              <w:szCs w:val="18"/>
            </w:rPr>
            <w:t>/</w:t>
          </w:r>
          <w:r>
            <w:rPr>
              <w:b/>
              <w:color w:val="FFFFFF" w:themeColor="background1"/>
              <w:sz w:val="18"/>
              <w:szCs w:val="18"/>
            </w:rPr>
            <w:t xml:space="preserve"> </w:t>
          </w:r>
          <w:r w:rsidRPr="002708FD">
            <w:rPr>
              <w:b/>
              <w:color w:val="FFFFFF" w:themeColor="background1"/>
              <w:sz w:val="18"/>
              <w:szCs w:val="18"/>
            </w:rPr>
            <w:t>DAN</w:t>
          </w:r>
        </w:p>
      </w:tc>
      <w:tc>
        <w:tcPr>
          <w:tcW w:w="2059" w:type="dxa"/>
          <w:tcBorders>
            <w:top w:val="single" w:sz="6" w:space="0" w:color="000000"/>
          </w:tcBorders>
          <w:shd w:val="clear" w:color="auto" w:fill="auto"/>
          <w:vAlign w:val="center"/>
        </w:tcPr>
        <w:p w:rsidR="00693DB2" w:rsidRPr="00A61A95" w:rsidRDefault="00693DB2" w:rsidP="00EE7625">
          <w:pPr>
            <w:jc w:val="center"/>
            <w:rPr>
              <w:b/>
              <w:color w:val="FFFFFF"/>
              <w:sz w:val="18"/>
              <w:szCs w:val="18"/>
            </w:rPr>
          </w:pPr>
        </w:p>
      </w:tc>
      <w:tc>
        <w:tcPr>
          <w:tcW w:w="2058" w:type="dxa"/>
          <w:tcBorders>
            <w:top w:val="single" w:sz="6" w:space="0" w:color="000000"/>
          </w:tcBorders>
          <w:shd w:val="clear" w:color="auto" w:fill="FFFFFF"/>
          <w:vAlign w:val="center"/>
        </w:tcPr>
        <w:p w:rsidR="00693DB2" w:rsidRPr="007A224C" w:rsidRDefault="00693DB2" w:rsidP="00EE7625">
          <w:pPr>
            <w:jc w:val="center"/>
            <w:rPr>
              <w:b/>
              <w:color w:val="FFFFFF"/>
              <w:sz w:val="18"/>
              <w:szCs w:val="18"/>
              <w:shd w:val="clear" w:color="auto" w:fill="000000"/>
            </w:rPr>
          </w:pPr>
        </w:p>
      </w:tc>
      <w:tc>
        <w:tcPr>
          <w:tcW w:w="2059" w:type="dxa"/>
          <w:shd w:val="clear" w:color="auto" w:fill="auto"/>
          <w:vAlign w:val="center"/>
        </w:tcPr>
        <w:p w:rsidR="00693DB2" w:rsidRPr="00B36432" w:rsidRDefault="00693DB2" w:rsidP="00EE7625">
          <w:pPr>
            <w:jc w:val="center"/>
            <w:rPr>
              <w:color w:val="auto"/>
              <w:szCs w:val="22"/>
            </w:rPr>
          </w:pPr>
        </w:p>
      </w:tc>
      <w:tc>
        <w:tcPr>
          <w:tcW w:w="2059" w:type="dxa"/>
          <w:shd w:val="clear" w:color="auto" w:fill="auto"/>
          <w:vAlign w:val="center"/>
        </w:tcPr>
        <w:p w:rsidR="00693DB2" w:rsidRPr="00A675DA" w:rsidRDefault="00693DB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100F9">
            <w:rPr>
              <w:rStyle w:val="PageNumber"/>
              <w:noProof/>
              <w:sz w:val="20"/>
              <w:szCs w:val="20"/>
            </w:rPr>
            <w:t>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100F9">
            <w:rPr>
              <w:rStyle w:val="PageNumber"/>
              <w:noProof/>
              <w:sz w:val="20"/>
              <w:szCs w:val="20"/>
            </w:rPr>
            <w:t>10</w:t>
          </w:r>
          <w:r w:rsidRPr="00A675DA">
            <w:rPr>
              <w:rStyle w:val="PageNumber"/>
              <w:sz w:val="20"/>
              <w:szCs w:val="20"/>
            </w:rPr>
            <w:fldChar w:fldCharType="end"/>
          </w:r>
        </w:p>
      </w:tc>
    </w:tr>
  </w:tbl>
  <w:p w:rsidR="00693DB2" w:rsidRPr="00EC464B" w:rsidRDefault="00693DB2"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40E42" w:rsidRPr="00B36432" w:rsidTr="00440E42">
      <w:trPr>
        <w:trHeight w:val="540"/>
        <w:jc w:val="center"/>
      </w:trPr>
      <w:tc>
        <w:tcPr>
          <w:tcW w:w="2058" w:type="dxa"/>
          <w:tcBorders>
            <w:top w:val="single" w:sz="6" w:space="0" w:color="000000"/>
          </w:tcBorders>
          <w:shd w:val="clear" w:color="auto" w:fill="auto"/>
          <w:vAlign w:val="center"/>
        </w:tcPr>
        <w:p w:rsidR="00440E42" w:rsidRPr="00976836" w:rsidRDefault="00440E42" w:rsidP="00976836">
          <w:pPr>
            <w:jc w:val="center"/>
            <w:rPr>
              <w:b/>
              <w:color w:val="FFFFFF"/>
              <w:sz w:val="18"/>
              <w:szCs w:val="18"/>
            </w:rPr>
          </w:pPr>
        </w:p>
      </w:tc>
      <w:tc>
        <w:tcPr>
          <w:tcW w:w="2059" w:type="dxa"/>
          <w:tcBorders>
            <w:top w:val="single" w:sz="6" w:space="0" w:color="auto"/>
          </w:tcBorders>
          <w:shd w:val="clear" w:color="auto" w:fill="auto"/>
          <w:vAlign w:val="center"/>
        </w:tcPr>
        <w:p w:rsidR="00440E42" w:rsidRPr="009D346E" w:rsidRDefault="00440E42" w:rsidP="004556EB">
          <w:pPr>
            <w:jc w:val="center"/>
            <w:rPr>
              <w:b/>
              <w:sz w:val="18"/>
              <w:szCs w:val="18"/>
            </w:rPr>
          </w:pPr>
        </w:p>
      </w:tc>
      <w:tc>
        <w:tcPr>
          <w:tcW w:w="2058" w:type="dxa"/>
          <w:tcBorders>
            <w:top w:val="single" w:sz="6" w:space="0" w:color="000000"/>
          </w:tcBorders>
          <w:shd w:val="clear" w:color="auto" w:fill="auto"/>
          <w:vAlign w:val="center"/>
        </w:tcPr>
        <w:p w:rsidR="00440E42" w:rsidRPr="002708FD" w:rsidRDefault="00440E42" w:rsidP="002708FD">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rsidR="00440E42" w:rsidRPr="00440E42" w:rsidRDefault="00440E42" w:rsidP="00EE7625">
          <w:pPr>
            <w:jc w:val="center"/>
            <w:rPr>
              <w:b/>
              <w:color w:val="FFFFFF" w:themeColor="background1"/>
              <w:sz w:val="18"/>
              <w:szCs w:val="18"/>
            </w:rPr>
          </w:pPr>
          <w:r>
            <w:rPr>
              <w:b/>
              <w:color w:val="FFFFFF" w:themeColor="background1"/>
              <w:sz w:val="18"/>
              <w:szCs w:val="18"/>
            </w:rPr>
            <w:t>INDEX TO: SUBJECTS</w:t>
          </w:r>
        </w:p>
      </w:tc>
      <w:tc>
        <w:tcPr>
          <w:tcW w:w="2058" w:type="dxa"/>
          <w:tcBorders>
            <w:top w:val="single" w:sz="6" w:space="0" w:color="000000"/>
          </w:tcBorders>
          <w:shd w:val="clear" w:color="auto" w:fill="FFFFFF"/>
          <w:vAlign w:val="center"/>
        </w:tcPr>
        <w:p w:rsidR="00440E42" w:rsidRPr="007A224C" w:rsidRDefault="00440E42" w:rsidP="00EE7625">
          <w:pPr>
            <w:jc w:val="center"/>
            <w:rPr>
              <w:b/>
              <w:color w:val="FFFFFF"/>
              <w:sz w:val="18"/>
              <w:szCs w:val="18"/>
              <w:shd w:val="clear" w:color="auto" w:fill="000000"/>
            </w:rPr>
          </w:pPr>
        </w:p>
      </w:tc>
      <w:tc>
        <w:tcPr>
          <w:tcW w:w="2059" w:type="dxa"/>
          <w:shd w:val="clear" w:color="auto" w:fill="auto"/>
          <w:vAlign w:val="center"/>
        </w:tcPr>
        <w:p w:rsidR="00440E42" w:rsidRPr="00B36432" w:rsidRDefault="00440E42" w:rsidP="00EE7625">
          <w:pPr>
            <w:jc w:val="center"/>
            <w:rPr>
              <w:color w:val="auto"/>
              <w:szCs w:val="22"/>
            </w:rPr>
          </w:pPr>
        </w:p>
      </w:tc>
      <w:tc>
        <w:tcPr>
          <w:tcW w:w="2059" w:type="dxa"/>
          <w:shd w:val="clear" w:color="auto" w:fill="auto"/>
          <w:vAlign w:val="center"/>
        </w:tcPr>
        <w:p w:rsidR="00440E42" w:rsidRPr="00A675DA" w:rsidRDefault="00440E4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100F9">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100F9">
            <w:rPr>
              <w:rStyle w:val="PageNumber"/>
              <w:noProof/>
              <w:sz w:val="20"/>
              <w:szCs w:val="20"/>
            </w:rPr>
            <w:t>10</w:t>
          </w:r>
          <w:r w:rsidRPr="00A675DA">
            <w:rPr>
              <w:rStyle w:val="PageNumber"/>
              <w:sz w:val="20"/>
              <w:szCs w:val="20"/>
            </w:rPr>
            <w:fldChar w:fldCharType="end"/>
          </w:r>
        </w:p>
      </w:tc>
    </w:tr>
  </w:tbl>
  <w:p w:rsidR="00440E42" w:rsidRPr="00EC464B" w:rsidRDefault="00440E42"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8E" w:rsidRDefault="0041458E" w:rsidP="000D39EA">
      <w:r>
        <w:separator/>
      </w:r>
    </w:p>
    <w:p w:rsidR="0041458E" w:rsidRDefault="0041458E"/>
  </w:footnote>
  <w:footnote w:type="continuationSeparator" w:id="0">
    <w:p w:rsidR="0041458E" w:rsidRDefault="0041458E" w:rsidP="000D39EA">
      <w:r>
        <w:continuationSeparator/>
      </w:r>
    </w:p>
    <w:p w:rsidR="0041458E" w:rsidRDefault="004145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8100F9" w:rsidRPr="00B36432" w:rsidTr="00197BEC">
      <w:trPr>
        <w:jc w:val="center"/>
      </w:trPr>
      <w:tc>
        <w:tcPr>
          <w:tcW w:w="3240" w:type="dxa"/>
          <w:vAlign w:val="bottom"/>
        </w:tcPr>
        <w:p w:rsidR="008100F9" w:rsidRPr="00BD74D5" w:rsidRDefault="008100F9" w:rsidP="008100F9">
          <w:pPr>
            <w:pStyle w:val="Header"/>
          </w:pPr>
          <w:r w:rsidRPr="00BD74D5">
            <w:rPr>
              <w:noProof/>
            </w:rPr>
            <w:drawing>
              <wp:anchor distT="0" distB="0" distL="114300" distR="114300" simplePos="0" relativeHeight="251659264" behindDoc="1" locked="0" layoutInCell="1" allowOverlap="1" wp14:anchorId="0448406A" wp14:editId="62DBD263">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rsidR="008100F9" w:rsidRPr="008100F9" w:rsidRDefault="008100F9" w:rsidP="008100F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rsidR="008100F9" w:rsidRDefault="008100F9" w:rsidP="008100F9">
          <w:pPr>
            <w:pStyle w:val="Header"/>
            <w:tabs>
              <w:tab w:val="clear" w:pos="4680"/>
              <w:tab w:val="clear" w:pos="9360"/>
              <w:tab w:val="right" w:pos="13230"/>
            </w:tabs>
            <w:jc w:val="right"/>
            <w:rPr>
              <w:b/>
              <w:i/>
              <w:szCs w:val="22"/>
            </w:rPr>
          </w:pPr>
          <w:r w:rsidRPr="008100F9">
            <w:rPr>
              <w:b/>
              <w:i/>
              <w:color w:val="auto"/>
              <w:sz w:val="24"/>
              <w:szCs w:val="24"/>
            </w:rPr>
            <w:t>Office of Administrative Hearings</w:t>
          </w:r>
          <w:r w:rsidRPr="008100F9">
            <w:rPr>
              <w:b/>
              <w:i/>
              <w:color w:val="auto"/>
              <w:sz w:val="24"/>
              <w:szCs w:val="24"/>
            </w:rPr>
            <w:t xml:space="preserve"> </w:t>
          </w:r>
          <w:r w:rsidRPr="004A1959">
            <w:rPr>
              <w:b/>
              <w:i/>
              <w:sz w:val="24"/>
              <w:szCs w:val="24"/>
            </w:rPr>
            <w:t>Records Retention Schedule</w:t>
          </w:r>
        </w:p>
        <w:p w:rsidR="008100F9" w:rsidRPr="003D7DEB" w:rsidRDefault="008100F9" w:rsidP="008100F9">
          <w:pPr>
            <w:pStyle w:val="Header"/>
            <w:tabs>
              <w:tab w:val="clear" w:pos="4680"/>
              <w:tab w:val="clear" w:pos="9360"/>
              <w:tab w:val="right" w:pos="13230"/>
            </w:tabs>
            <w:jc w:val="right"/>
            <w:rPr>
              <w:b/>
              <w:i/>
              <w:color w:val="auto"/>
              <w:szCs w:val="22"/>
            </w:rPr>
          </w:pPr>
          <w:r>
            <w:rPr>
              <w:b/>
              <w:i/>
              <w:szCs w:val="22"/>
            </w:rPr>
            <w:t>Version 1.</w:t>
          </w:r>
          <w:r>
            <w:rPr>
              <w:b/>
              <w:i/>
              <w:szCs w:val="22"/>
            </w:rPr>
            <w:t>1</w:t>
          </w:r>
          <w:r w:rsidRPr="00825EFE">
            <w:rPr>
              <w:b/>
              <w:i/>
              <w:szCs w:val="22"/>
            </w:rPr>
            <w:t xml:space="preserve"> </w:t>
          </w:r>
          <w:r w:rsidRPr="00825EFE">
            <w:rPr>
              <w:b/>
              <w:i/>
              <w:color w:val="auto"/>
              <w:szCs w:val="22"/>
            </w:rPr>
            <w:t>(</w:t>
          </w:r>
          <w:r>
            <w:rPr>
              <w:b/>
              <w:i/>
              <w:color w:val="auto"/>
              <w:szCs w:val="22"/>
            </w:rPr>
            <w:t>August 2021</w:t>
          </w:r>
          <w:r w:rsidRPr="00825EFE">
            <w:rPr>
              <w:b/>
              <w:i/>
              <w:color w:val="auto"/>
              <w:szCs w:val="22"/>
            </w:rPr>
            <w:t>)</w:t>
          </w:r>
        </w:p>
      </w:tc>
    </w:tr>
  </w:tbl>
  <w:p w:rsidR="001073DA" w:rsidRPr="00C82FD6" w:rsidRDefault="001073D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4A6"/>
    <w:multiLevelType w:val="hybridMultilevel"/>
    <w:tmpl w:val="E02EFDDA"/>
    <w:lvl w:ilvl="0" w:tplc="4BC07CD2">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80F6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CE2CAC"/>
    <w:multiLevelType w:val="hybridMultilevel"/>
    <w:tmpl w:val="DA3A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1"/>
  </w:num>
  <w:num w:numId="5">
    <w:abstractNumId w:val="5"/>
  </w:num>
  <w:num w:numId="6">
    <w:abstractNumId w:val="18"/>
  </w:num>
  <w:num w:numId="7">
    <w:abstractNumId w:val="12"/>
  </w:num>
  <w:num w:numId="8">
    <w:abstractNumId w:val="9"/>
  </w:num>
  <w:num w:numId="9">
    <w:abstractNumId w:val="7"/>
  </w:num>
  <w:num w:numId="10">
    <w:abstractNumId w:val="2"/>
  </w:num>
  <w:num w:numId="11">
    <w:abstractNumId w:val="0"/>
  </w:num>
  <w:num w:numId="12">
    <w:abstractNumId w:val="16"/>
  </w:num>
  <w:num w:numId="13">
    <w:abstractNumId w:val="15"/>
  </w:num>
  <w:num w:numId="14">
    <w:abstractNumId w:val="6"/>
  </w:num>
  <w:num w:numId="15">
    <w:abstractNumId w:val="11"/>
  </w:num>
  <w:num w:numId="16">
    <w:abstractNumId w:val="10"/>
  </w:num>
  <w:num w:numId="17">
    <w:abstractNumId w:val="13"/>
  </w:num>
  <w:num w:numId="18">
    <w:abstractNumId w:val="14"/>
  </w:num>
  <w:num w:numId="19">
    <w:abstractNumId w:val="4"/>
  </w:num>
  <w:num w:numId="20">
    <w:abstractNumId w:val="2"/>
  </w:num>
  <w:num w:numId="21">
    <w:abstractNumId w:val="2"/>
  </w:num>
  <w:num w:numId="22">
    <w:abstractNumId w:val="19"/>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14DF"/>
    <w:rsid w:val="00062315"/>
    <w:rsid w:val="0006547F"/>
    <w:rsid w:val="0007220D"/>
    <w:rsid w:val="0007468C"/>
    <w:rsid w:val="000806E9"/>
    <w:rsid w:val="00081D5D"/>
    <w:rsid w:val="00087657"/>
    <w:rsid w:val="000901C8"/>
    <w:rsid w:val="00090A02"/>
    <w:rsid w:val="00091E77"/>
    <w:rsid w:val="00094715"/>
    <w:rsid w:val="00097592"/>
    <w:rsid w:val="0009766F"/>
    <w:rsid w:val="000977DE"/>
    <w:rsid w:val="000A0283"/>
    <w:rsid w:val="000A073D"/>
    <w:rsid w:val="000A21A7"/>
    <w:rsid w:val="000A46ED"/>
    <w:rsid w:val="000A4B40"/>
    <w:rsid w:val="000B3444"/>
    <w:rsid w:val="000B60F4"/>
    <w:rsid w:val="000B65AB"/>
    <w:rsid w:val="000B6F52"/>
    <w:rsid w:val="000C2602"/>
    <w:rsid w:val="000C3C7C"/>
    <w:rsid w:val="000C728D"/>
    <w:rsid w:val="000D1468"/>
    <w:rsid w:val="000D38FD"/>
    <w:rsid w:val="000D39EA"/>
    <w:rsid w:val="000D492F"/>
    <w:rsid w:val="000E1545"/>
    <w:rsid w:val="000E474B"/>
    <w:rsid w:val="000E506E"/>
    <w:rsid w:val="000E5A57"/>
    <w:rsid w:val="000F15A4"/>
    <w:rsid w:val="000F7E74"/>
    <w:rsid w:val="00101918"/>
    <w:rsid w:val="00101F8C"/>
    <w:rsid w:val="001031FD"/>
    <w:rsid w:val="0010430B"/>
    <w:rsid w:val="00104ED4"/>
    <w:rsid w:val="001056BC"/>
    <w:rsid w:val="00106638"/>
    <w:rsid w:val="001073DA"/>
    <w:rsid w:val="00113089"/>
    <w:rsid w:val="00113B05"/>
    <w:rsid w:val="00113EC2"/>
    <w:rsid w:val="00114B03"/>
    <w:rsid w:val="0011729D"/>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2CB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13B0"/>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34C"/>
    <w:rsid w:val="00255C92"/>
    <w:rsid w:val="0026059C"/>
    <w:rsid w:val="00261056"/>
    <w:rsid w:val="0026348F"/>
    <w:rsid w:val="00264FA7"/>
    <w:rsid w:val="002650DA"/>
    <w:rsid w:val="002708FD"/>
    <w:rsid w:val="00271448"/>
    <w:rsid w:val="0027226A"/>
    <w:rsid w:val="00272B35"/>
    <w:rsid w:val="00277A50"/>
    <w:rsid w:val="00280B2E"/>
    <w:rsid w:val="0028196A"/>
    <w:rsid w:val="0028385C"/>
    <w:rsid w:val="00284308"/>
    <w:rsid w:val="0028461A"/>
    <w:rsid w:val="00284F31"/>
    <w:rsid w:val="0029257F"/>
    <w:rsid w:val="00296F57"/>
    <w:rsid w:val="002A13AB"/>
    <w:rsid w:val="002A425F"/>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E4B43"/>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1753"/>
    <w:rsid w:val="003639B3"/>
    <w:rsid w:val="003656D8"/>
    <w:rsid w:val="00365777"/>
    <w:rsid w:val="003658B7"/>
    <w:rsid w:val="00365D71"/>
    <w:rsid w:val="00365DE5"/>
    <w:rsid w:val="00366EB2"/>
    <w:rsid w:val="00367F27"/>
    <w:rsid w:val="00372514"/>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5A1C"/>
    <w:rsid w:val="003C6DA3"/>
    <w:rsid w:val="003C6EC0"/>
    <w:rsid w:val="003D2F9D"/>
    <w:rsid w:val="003D36D2"/>
    <w:rsid w:val="003D4031"/>
    <w:rsid w:val="003D5329"/>
    <w:rsid w:val="003D6204"/>
    <w:rsid w:val="003D76D5"/>
    <w:rsid w:val="003D7DEB"/>
    <w:rsid w:val="003E0814"/>
    <w:rsid w:val="003E17BD"/>
    <w:rsid w:val="003E362F"/>
    <w:rsid w:val="003E51BA"/>
    <w:rsid w:val="003E5A39"/>
    <w:rsid w:val="003E7694"/>
    <w:rsid w:val="003E7C58"/>
    <w:rsid w:val="003F02FB"/>
    <w:rsid w:val="003F52EA"/>
    <w:rsid w:val="003F535B"/>
    <w:rsid w:val="003F5958"/>
    <w:rsid w:val="003F6C71"/>
    <w:rsid w:val="003F7811"/>
    <w:rsid w:val="00401127"/>
    <w:rsid w:val="00403EA1"/>
    <w:rsid w:val="00403EF0"/>
    <w:rsid w:val="00404C12"/>
    <w:rsid w:val="004111FB"/>
    <w:rsid w:val="00412202"/>
    <w:rsid w:val="00413091"/>
    <w:rsid w:val="0041458E"/>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0E42"/>
    <w:rsid w:val="00442B2B"/>
    <w:rsid w:val="004466CC"/>
    <w:rsid w:val="00447E97"/>
    <w:rsid w:val="00454C6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AA0"/>
    <w:rsid w:val="004C5FAD"/>
    <w:rsid w:val="004C7A2F"/>
    <w:rsid w:val="004D0FEF"/>
    <w:rsid w:val="004D353A"/>
    <w:rsid w:val="004D36D9"/>
    <w:rsid w:val="004D3D2E"/>
    <w:rsid w:val="004E287D"/>
    <w:rsid w:val="004E78C9"/>
    <w:rsid w:val="004F2E83"/>
    <w:rsid w:val="004F6CEE"/>
    <w:rsid w:val="004F7349"/>
    <w:rsid w:val="004F749F"/>
    <w:rsid w:val="00502F61"/>
    <w:rsid w:val="005060FE"/>
    <w:rsid w:val="005067F1"/>
    <w:rsid w:val="005106D5"/>
    <w:rsid w:val="00515840"/>
    <w:rsid w:val="00515CBC"/>
    <w:rsid w:val="00517EA9"/>
    <w:rsid w:val="00522C5B"/>
    <w:rsid w:val="00523406"/>
    <w:rsid w:val="005234B5"/>
    <w:rsid w:val="005271E3"/>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148"/>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67C"/>
    <w:rsid w:val="005F7938"/>
    <w:rsid w:val="00601249"/>
    <w:rsid w:val="00601AD0"/>
    <w:rsid w:val="00601CA8"/>
    <w:rsid w:val="006026AC"/>
    <w:rsid w:val="00603623"/>
    <w:rsid w:val="00606981"/>
    <w:rsid w:val="006077CB"/>
    <w:rsid w:val="00611F47"/>
    <w:rsid w:val="006142A4"/>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53A9"/>
    <w:rsid w:val="0067708E"/>
    <w:rsid w:val="00677B44"/>
    <w:rsid w:val="00683137"/>
    <w:rsid w:val="00684DD0"/>
    <w:rsid w:val="00687E2D"/>
    <w:rsid w:val="00690E1E"/>
    <w:rsid w:val="00693DB2"/>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6B8"/>
    <w:rsid w:val="00740D3F"/>
    <w:rsid w:val="007425A6"/>
    <w:rsid w:val="00746C36"/>
    <w:rsid w:val="00746E86"/>
    <w:rsid w:val="007608DD"/>
    <w:rsid w:val="007609E0"/>
    <w:rsid w:val="00762762"/>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6F3F"/>
    <w:rsid w:val="007F761B"/>
    <w:rsid w:val="007F7AD3"/>
    <w:rsid w:val="00800CB2"/>
    <w:rsid w:val="00801A09"/>
    <w:rsid w:val="00801E28"/>
    <w:rsid w:val="008035F0"/>
    <w:rsid w:val="008056B1"/>
    <w:rsid w:val="008100F9"/>
    <w:rsid w:val="0081142A"/>
    <w:rsid w:val="00811F9B"/>
    <w:rsid w:val="008123F9"/>
    <w:rsid w:val="00812447"/>
    <w:rsid w:val="00812C86"/>
    <w:rsid w:val="00812E4F"/>
    <w:rsid w:val="00813F93"/>
    <w:rsid w:val="00822047"/>
    <w:rsid w:val="00822100"/>
    <w:rsid w:val="008224F4"/>
    <w:rsid w:val="00822810"/>
    <w:rsid w:val="00822DAD"/>
    <w:rsid w:val="0082620D"/>
    <w:rsid w:val="00826302"/>
    <w:rsid w:val="0082632F"/>
    <w:rsid w:val="00827987"/>
    <w:rsid w:val="00836897"/>
    <w:rsid w:val="00840C4F"/>
    <w:rsid w:val="00845934"/>
    <w:rsid w:val="00846BCB"/>
    <w:rsid w:val="00847E60"/>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573B"/>
    <w:rsid w:val="008D78EB"/>
    <w:rsid w:val="008E0517"/>
    <w:rsid w:val="008E056B"/>
    <w:rsid w:val="008E08E5"/>
    <w:rsid w:val="008E3DA6"/>
    <w:rsid w:val="008E4B0A"/>
    <w:rsid w:val="008F75B6"/>
    <w:rsid w:val="008F7AFA"/>
    <w:rsid w:val="0090106E"/>
    <w:rsid w:val="009015F7"/>
    <w:rsid w:val="009017BA"/>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1FF5"/>
    <w:rsid w:val="00962766"/>
    <w:rsid w:val="00963548"/>
    <w:rsid w:val="00963B9E"/>
    <w:rsid w:val="00964A79"/>
    <w:rsid w:val="00965629"/>
    <w:rsid w:val="009673DD"/>
    <w:rsid w:val="00970D06"/>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131B"/>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46E"/>
    <w:rsid w:val="009D3811"/>
    <w:rsid w:val="009D4593"/>
    <w:rsid w:val="009D6050"/>
    <w:rsid w:val="009D71B8"/>
    <w:rsid w:val="009D7BCD"/>
    <w:rsid w:val="009E3747"/>
    <w:rsid w:val="009E47E2"/>
    <w:rsid w:val="009E6754"/>
    <w:rsid w:val="009E7352"/>
    <w:rsid w:val="009F0963"/>
    <w:rsid w:val="009F1E36"/>
    <w:rsid w:val="009F27B2"/>
    <w:rsid w:val="009F7AD4"/>
    <w:rsid w:val="00A0272B"/>
    <w:rsid w:val="00A07B66"/>
    <w:rsid w:val="00A1038C"/>
    <w:rsid w:val="00A109D7"/>
    <w:rsid w:val="00A10F29"/>
    <w:rsid w:val="00A15090"/>
    <w:rsid w:val="00A169E1"/>
    <w:rsid w:val="00A17304"/>
    <w:rsid w:val="00A1794A"/>
    <w:rsid w:val="00A20131"/>
    <w:rsid w:val="00A233E2"/>
    <w:rsid w:val="00A234E7"/>
    <w:rsid w:val="00A252ED"/>
    <w:rsid w:val="00A2588B"/>
    <w:rsid w:val="00A25E5B"/>
    <w:rsid w:val="00A302B9"/>
    <w:rsid w:val="00A30B32"/>
    <w:rsid w:val="00A32F1C"/>
    <w:rsid w:val="00A33C71"/>
    <w:rsid w:val="00A347FB"/>
    <w:rsid w:val="00A35FA3"/>
    <w:rsid w:val="00A37DE9"/>
    <w:rsid w:val="00A41735"/>
    <w:rsid w:val="00A42080"/>
    <w:rsid w:val="00A43F25"/>
    <w:rsid w:val="00A473F7"/>
    <w:rsid w:val="00A50F9A"/>
    <w:rsid w:val="00A54321"/>
    <w:rsid w:val="00A555A5"/>
    <w:rsid w:val="00A61A95"/>
    <w:rsid w:val="00A6657D"/>
    <w:rsid w:val="00A667EA"/>
    <w:rsid w:val="00A675DA"/>
    <w:rsid w:val="00A679BB"/>
    <w:rsid w:val="00A73CB8"/>
    <w:rsid w:val="00A73DC6"/>
    <w:rsid w:val="00A746D0"/>
    <w:rsid w:val="00A800DB"/>
    <w:rsid w:val="00A8413D"/>
    <w:rsid w:val="00A84445"/>
    <w:rsid w:val="00A847A5"/>
    <w:rsid w:val="00A8522F"/>
    <w:rsid w:val="00A853FE"/>
    <w:rsid w:val="00A91AE0"/>
    <w:rsid w:val="00A9237B"/>
    <w:rsid w:val="00A95C2A"/>
    <w:rsid w:val="00A973CF"/>
    <w:rsid w:val="00AA171B"/>
    <w:rsid w:val="00AA492F"/>
    <w:rsid w:val="00AA5C6D"/>
    <w:rsid w:val="00AA5F51"/>
    <w:rsid w:val="00AA62DB"/>
    <w:rsid w:val="00AB3444"/>
    <w:rsid w:val="00AB4147"/>
    <w:rsid w:val="00AB4DFA"/>
    <w:rsid w:val="00AB5E05"/>
    <w:rsid w:val="00AB7A59"/>
    <w:rsid w:val="00AB7E42"/>
    <w:rsid w:val="00AC230F"/>
    <w:rsid w:val="00AC3BF9"/>
    <w:rsid w:val="00AC4013"/>
    <w:rsid w:val="00AC4F78"/>
    <w:rsid w:val="00AC55D2"/>
    <w:rsid w:val="00AC5C07"/>
    <w:rsid w:val="00AC6952"/>
    <w:rsid w:val="00AD54E3"/>
    <w:rsid w:val="00AD68A0"/>
    <w:rsid w:val="00AD6A7C"/>
    <w:rsid w:val="00AD736E"/>
    <w:rsid w:val="00AD7BC1"/>
    <w:rsid w:val="00AE106C"/>
    <w:rsid w:val="00AE145E"/>
    <w:rsid w:val="00AE1D63"/>
    <w:rsid w:val="00AE22CE"/>
    <w:rsid w:val="00AE37AD"/>
    <w:rsid w:val="00AE6321"/>
    <w:rsid w:val="00AF02B6"/>
    <w:rsid w:val="00AF2DC2"/>
    <w:rsid w:val="00AF50CF"/>
    <w:rsid w:val="00AF77C2"/>
    <w:rsid w:val="00B0133F"/>
    <w:rsid w:val="00B02060"/>
    <w:rsid w:val="00B0575E"/>
    <w:rsid w:val="00B07DEB"/>
    <w:rsid w:val="00B07F76"/>
    <w:rsid w:val="00B13D8A"/>
    <w:rsid w:val="00B17607"/>
    <w:rsid w:val="00B2177A"/>
    <w:rsid w:val="00B2334D"/>
    <w:rsid w:val="00B36432"/>
    <w:rsid w:val="00B37D2A"/>
    <w:rsid w:val="00B43507"/>
    <w:rsid w:val="00B43632"/>
    <w:rsid w:val="00B43945"/>
    <w:rsid w:val="00B44CBF"/>
    <w:rsid w:val="00B5118A"/>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2BA"/>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693A"/>
    <w:rsid w:val="00BA740F"/>
    <w:rsid w:val="00BB10B4"/>
    <w:rsid w:val="00BB22B5"/>
    <w:rsid w:val="00BB6B88"/>
    <w:rsid w:val="00BB6DE0"/>
    <w:rsid w:val="00BB7437"/>
    <w:rsid w:val="00BC0E18"/>
    <w:rsid w:val="00BC498E"/>
    <w:rsid w:val="00BC6E84"/>
    <w:rsid w:val="00BC729D"/>
    <w:rsid w:val="00BC7760"/>
    <w:rsid w:val="00BD0550"/>
    <w:rsid w:val="00BD0BD4"/>
    <w:rsid w:val="00BD5D2A"/>
    <w:rsid w:val="00BD6A1C"/>
    <w:rsid w:val="00BE2CF0"/>
    <w:rsid w:val="00BE6BB9"/>
    <w:rsid w:val="00BE77F0"/>
    <w:rsid w:val="00BF1488"/>
    <w:rsid w:val="00BF1C42"/>
    <w:rsid w:val="00BF37D3"/>
    <w:rsid w:val="00BF43F9"/>
    <w:rsid w:val="00BF4AB5"/>
    <w:rsid w:val="00BF6084"/>
    <w:rsid w:val="00C00483"/>
    <w:rsid w:val="00C029D7"/>
    <w:rsid w:val="00C02B1B"/>
    <w:rsid w:val="00C04DC1"/>
    <w:rsid w:val="00C0533E"/>
    <w:rsid w:val="00C05CB2"/>
    <w:rsid w:val="00C065AD"/>
    <w:rsid w:val="00C07598"/>
    <w:rsid w:val="00C1053C"/>
    <w:rsid w:val="00C13069"/>
    <w:rsid w:val="00C2081B"/>
    <w:rsid w:val="00C20A7B"/>
    <w:rsid w:val="00C215E9"/>
    <w:rsid w:val="00C22E01"/>
    <w:rsid w:val="00C24CD7"/>
    <w:rsid w:val="00C25A67"/>
    <w:rsid w:val="00C26486"/>
    <w:rsid w:val="00C26A0C"/>
    <w:rsid w:val="00C30F6F"/>
    <w:rsid w:val="00C3540E"/>
    <w:rsid w:val="00C35E4E"/>
    <w:rsid w:val="00C37102"/>
    <w:rsid w:val="00C40B07"/>
    <w:rsid w:val="00C41A6C"/>
    <w:rsid w:val="00C41EF3"/>
    <w:rsid w:val="00C42E32"/>
    <w:rsid w:val="00C44D86"/>
    <w:rsid w:val="00C45759"/>
    <w:rsid w:val="00C50E39"/>
    <w:rsid w:val="00C514AF"/>
    <w:rsid w:val="00C56117"/>
    <w:rsid w:val="00C56C41"/>
    <w:rsid w:val="00C63E34"/>
    <w:rsid w:val="00C649C8"/>
    <w:rsid w:val="00C65B81"/>
    <w:rsid w:val="00C74787"/>
    <w:rsid w:val="00C748DE"/>
    <w:rsid w:val="00C80770"/>
    <w:rsid w:val="00C8089D"/>
    <w:rsid w:val="00C812EF"/>
    <w:rsid w:val="00C82FD6"/>
    <w:rsid w:val="00C83866"/>
    <w:rsid w:val="00C8588C"/>
    <w:rsid w:val="00C86A7C"/>
    <w:rsid w:val="00C871DD"/>
    <w:rsid w:val="00C926EA"/>
    <w:rsid w:val="00C937B1"/>
    <w:rsid w:val="00C93952"/>
    <w:rsid w:val="00C94EE2"/>
    <w:rsid w:val="00C954EB"/>
    <w:rsid w:val="00C97072"/>
    <w:rsid w:val="00CA043A"/>
    <w:rsid w:val="00CA2C8F"/>
    <w:rsid w:val="00CA3054"/>
    <w:rsid w:val="00CA3E87"/>
    <w:rsid w:val="00CA6AE1"/>
    <w:rsid w:val="00CA72CF"/>
    <w:rsid w:val="00CB19C3"/>
    <w:rsid w:val="00CB2273"/>
    <w:rsid w:val="00CC261C"/>
    <w:rsid w:val="00CC28C3"/>
    <w:rsid w:val="00CC3BBF"/>
    <w:rsid w:val="00CC4125"/>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41FD"/>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C7FB7"/>
    <w:rsid w:val="00DD0C07"/>
    <w:rsid w:val="00DD2A5F"/>
    <w:rsid w:val="00DD2FEB"/>
    <w:rsid w:val="00DD3D95"/>
    <w:rsid w:val="00DE0D9C"/>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5BB2"/>
    <w:rsid w:val="00E17C09"/>
    <w:rsid w:val="00E20A91"/>
    <w:rsid w:val="00E20D6A"/>
    <w:rsid w:val="00E20DFC"/>
    <w:rsid w:val="00E23ECF"/>
    <w:rsid w:val="00E24A32"/>
    <w:rsid w:val="00E307D3"/>
    <w:rsid w:val="00E409D1"/>
    <w:rsid w:val="00E40A6F"/>
    <w:rsid w:val="00E44AAB"/>
    <w:rsid w:val="00E46F66"/>
    <w:rsid w:val="00E47688"/>
    <w:rsid w:val="00E5659E"/>
    <w:rsid w:val="00E567B4"/>
    <w:rsid w:val="00E6036E"/>
    <w:rsid w:val="00E6377D"/>
    <w:rsid w:val="00E659F8"/>
    <w:rsid w:val="00E67745"/>
    <w:rsid w:val="00E67D9D"/>
    <w:rsid w:val="00E67F4B"/>
    <w:rsid w:val="00E7076F"/>
    <w:rsid w:val="00E71C92"/>
    <w:rsid w:val="00E72598"/>
    <w:rsid w:val="00E7522C"/>
    <w:rsid w:val="00E8065F"/>
    <w:rsid w:val="00E80B08"/>
    <w:rsid w:val="00E80E91"/>
    <w:rsid w:val="00E81592"/>
    <w:rsid w:val="00E81609"/>
    <w:rsid w:val="00E8351C"/>
    <w:rsid w:val="00E83FFA"/>
    <w:rsid w:val="00E841F8"/>
    <w:rsid w:val="00E845F3"/>
    <w:rsid w:val="00E86BDE"/>
    <w:rsid w:val="00E873DB"/>
    <w:rsid w:val="00E94EDC"/>
    <w:rsid w:val="00E95BFC"/>
    <w:rsid w:val="00EA28F8"/>
    <w:rsid w:val="00EA37D4"/>
    <w:rsid w:val="00EA4785"/>
    <w:rsid w:val="00EA55E0"/>
    <w:rsid w:val="00EA5ACB"/>
    <w:rsid w:val="00EB0232"/>
    <w:rsid w:val="00EB12FB"/>
    <w:rsid w:val="00EB1DDC"/>
    <w:rsid w:val="00EB24B5"/>
    <w:rsid w:val="00EB34BA"/>
    <w:rsid w:val="00EB3979"/>
    <w:rsid w:val="00EB5008"/>
    <w:rsid w:val="00EC0B34"/>
    <w:rsid w:val="00EC1FA1"/>
    <w:rsid w:val="00EC2B02"/>
    <w:rsid w:val="00EC464B"/>
    <w:rsid w:val="00EC4B31"/>
    <w:rsid w:val="00EC55BE"/>
    <w:rsid w:val="00EC601E"/>
    <w:rsid w:val="00ED0052"/>
    <w:rsid w:val="00ED111E"/>
    <w:rsid w:val="00ED1347"/>
    <w:rsid w:val="00ED3B54"/>
    <w:rsid w:val="00ED3D9F"/>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142"/>
    <w:rsid w:val="00F022AA"/>
    <w:rsid w:val="00F02758"/>
    <w:rsid w:val="00F04148"/>
    <w:rsid w:val="00F11AD1"/>
    <w:rsid w:val="00F146AC"/>
    <w:rsid w:val="00F14B6E"/>
    <w:rsid w:val="00F15190"/>
    <w:rsid w:val="00F16154"/>
    <w:rsid w:val="00F16551"/>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396E"/>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1BD6"/>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7F6F3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5EB8-3A2C-4178-87F2-71B8A1D2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13778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13</cp:revision>
  <cp:lastPrinted>2021-08-12T17:22:00Z</cp:lastPrinted>
  <dcterms:created xsi:type="dcterms:W3CDTF">2021-05-17T18:02:00Z</dcterms:created>
  <dcterms:modified xsi:type="dcterms:W3CDTF">2021-08-12T17:22:00Z</dcterms:modified>
</cp:coreProperties>
</file>