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7B35B" w14:textId="77777777" w:rsidR="00A17943" w:rsidRPr="004C334A" w:rsidRDefault="001C4B01" w:rsidP="00A17943">
      <w:pPr>
        <w:tabs>
          <w:tab w:val="left" w:pos="-720"/>
          <w:tab w:val="left" w:pos="0"/>
          <w:tab w:val="left" w:pos="720"/>
          <w:tab w:val="left" w:pos="1440"/>
          <w:tab w:val="left" w:pos="2160"/>
          <w:tab w:val="left" w:pos="2880"/>
          <w:tab w:val="left" w:pos="3600"/>
          <w:tab w:val="left" w:pos="4320"/>
          <w:tab w:val="left" w:pos="5040"/>
          <w:tab w:val="left" w:pos="5760"/>
          <w:tab w:val="left" w:pos="6480"/>
          <w:tab w:val="center" w:pos="7200"/>
        </w:tabs>
        <w:suppressAutoHyphens/>
        <w:rPr>
          <w:b/>
          <w:spacing w:val="-3"/>
          <w:sz w:val="32"/>
          <w:szCs w:val="32"/>
        </w:rPr>
      </w:pPr>
      <w:r w:rsidRPr="004C334A">
        <w:rPr>
          <w:b/>
          <w:spacing w:val="-3"/>
          <w:sz w:val="32"/>
          <w:szCs w:val="32"/>
        </w:rPr>
        <w:t>This</w:t>
      </w:r>
      <w:r w:rsidR="004932D0">
        <w:rPr>
          <w:b/>
          <w:spacing w:val="-3"/>
          <w:sz w:val="32"/>
          <w:szCs w:val="32"/>
        </w:rPr>
        <w:t xml:space="preserve"> schedule applies to: </w:t>
      </w:r>
      <w:r w:rsidR="002F0E03">
        <w:rPr>
          <w:b/>
          <w:spacing w:val="-3"/>
          <w:sz w:val="32"/>
          <w:szCs w:val="32"/>
          <w:u w:val="single"/>
        </w:rPr>
        <w:t>Public Health Agencies</w:t>
      </w:r>
    </w:p>
    <w:p w14:paraId="71A873A3" w14:textId="77777777" w:rsidR="00A17943" w:rsidRPr="00B2216C" w:rsidRDefault="00A17943" w:rsidP="00B2216C">
      <w:pPr>
        <w:tabs>
          <w:tab w:val="left" w:pos="-720"/>
          <w:tab w:val="left" w:pos="0"/>
          <w:tab w:val="left" w:pos="968"/>
          <w:tab w:val="left" w:pos="9975"/>
        </w:tabs>
        <w:suppressAutoHyphens/>
        <w:rPr>
          <w:b/>
          <w:spacing w:val="-3"/>
          <w:sz w:val="10"/>
          <w:szCs w:val="10"/>
        </w:rPr>
      </w:pPr>
    </w:p>
    <w:p w14:paraId="66691C4A" w14:textId="77777777" w:rsidR="00A17943" w:rsidRPr="00952D92" w:rsidRDefault="00A17943" w:rsidP="00A17943">
      <w:pPr>
        <w:rPr>
          <w:b/>
          <w:szCs w:val="22"/>
        </w:rPr>
      </w:pPr>
      <w:r w:rsidRPr="00952D92">
        <w:rPr>
          <w:b/>
          <w:szCs w:val="22"/>
        </w:rPr>
        <w:t>Scope of records retention schedule</w:t>
      </w:r>
    </w:p>
    <w:p w14:paraId="696F2842" w14:textId="77777777" w:rsidR="00B2216C" w:rsidRDefault="00A17943" w:rsidP="00B2216C">
      <w:pPr>
        <w:jc w:val="both"/>
        <w:rPr>
          <w:rFonts w:eastAsia="Times New Roman" w:cs="Times New Roman"/>
          <w:bCs/>
          <w:noProof/>
          <w:szCs w:val="22"/>
        </w:rPr>
      </w:pPr>
      <w:r w:rsidRPr="00952D92">
        <w:rPr>
          <w:szCs w:val="22"/>
        </w:rPr>
        <w:t>This records retention schedule covers the public records of</w:t>
      </w:r>
      <w:r w:rsidR="002F0E03">
        <w:rPr>
          <w:szCs w:val="22"/>
        </w:rPr>
        <w:t xml:space="preserve"> local government agencies (such as health departments, health districts, etc.)</w:t>
      </w:r>
      <w:r w:rsidRPr="00952D92">
        <w:rPr>
          <w:szCs w:val="22"/>
        </w:rPr>
        <w:t xml:space="preserve"> </w:t>
      </w:r>
      <w:r>
        <w:rPr>
          <w:szCs w:val="22"/>
        </w:rPr>
        <w:t xml:space="preserve">relating to the </w:t>
      </w:r>
      <w:r w:rsidR="008F0579" w:rsidRPr="00D622A2">
        <w:rPr>
          <w:szCs w:val="22"/>
        </w:rPr>
        <w:t xml:space="preserve">functions of </w:t>
      </w:r>
      <w:r w:rsidR="00B33D1B" w:rsidRPr="00D622A2">
        <w:rPr>
          <w:szCs w:val="22"/>
        </w:rPr>
        <w:t xml:space="preserve">promoting public </w:t>
      </w:r>
      <w:r w:rsidRPr="00D622A2">
        <w:rPr>
          <w:szCs w:val="22"/>
        </w:rPr>
        <w:t>health</w:t>
      </w:r>
      <w:r w:rsidR="003C6E73" w:rsidRPr="00D622A2">
        <w:rPr>
          <w:szCs w:val="22"/>
        </w:rPr>
        <w:t>,</w:t>
      </w:r>
      <w:r w:rsidR="00B33D1B" w:rsidRPr="00D622A2">
        <w:rPr>
          <w:szCs w:val="22"/>
        </w:rPr>
        <w:t xml:space="preserve"> managing vital records</w:t>
      </w:r>
      <w:r w:rsidR="003C6E73" w:rsidRPr="00D622A2">
        <w:rPr>
          <w:szCs w:val="22"/>
        </w:rPr>
        <w:t>,</w:t>
      </w:r>
      <w:r w:rsidR="00B33D1B" w:rsidRPr="00D622A2">
        <w:rPr>
          <w:szCs w:val="22"/>
        </w:rPr>
        <w:t xml:space="preserve"> providing</w:t>
      </w:r>
      <w:r w:rsidRPr="00D622A2">
        <w:rPr>
          <w:szCs w:val="22"/>
        </w:rPr>
        <w:t xml:space="preserve"> health care and treatment</w:t>
      </w:r>
      <w:r w:rsidR="002B00D8" w:rsidRPr="00D622A2">
        <w:rPr>
          <w:szCs w:val="22"/>
        </w:rPr>
        <w:t>,</w:t>
      </w:r>
      <w:r w:rsidR="00565F51" w:rsidRPr="00D622A2">
        <w:rPr>
          <w:szCs w:val="22"/>
        </w:rPr>
        <w:t xml:space="preserve"> </w:t>
      </w:r>
      <w:r w:rsidR="00B33D1B" w:rsidRPr="00D622A2">
        <w:rPr>
          <w:szCs w:val="22"/>
        </w:rPr>
        <w:t xml:space="preserve">conducting </w:t>
      </w:r>
      <w:r w:rsidR="00565F51" w:rsidRPr="00D622A2">
        <w:rPr>
          <w:szCs w:val="22"/>
        </w:rPr>
        <w:t>research</w:t>
      </w:r>
      <w:r w:rsidR="002B00D8" w:rsidRPr="00D622A2">
        <w:rPr>
          <w:szCs w:val="22"/>
        </w:rPr>
        <w:t>,</w:t>
      </w:r>
      <w:r w:rsidR="00565F51" w:rsidRPr="00D622A2">
        <w:rPr>
          <w:szCs w:val="22"/>
        </w:rPr>
        <w:t xml:space="preserve"> </w:t>
      </w:r>
      <w:r w:rsidRPr="00D622A2">
        <w:rPr>
          <w:szCs w:val="22"/>
        </w:rPr>
        <w:t xml:space="preserve">and </w:t>
      </w:r>
      <w:r w:rsidR="00565F51" w:rsidRPr="00D622A2">
        <w:rPr>
          <w:szCs w:val="22"/>
        </w:rPr>
        <w:t xml:space="preserve">other activities </w:t>
      </w:r>
      <w:r w:rsidR="00206FE1" w:rsidRPr="00D622A2">
        <w:rPr>
          <w:szCs w:val="22"/>
        </w:rPr>
        <w:t xml:space="preserve">pursuant to </w:t>
      </w:r>
      <w:r w:rsidR="00206FE1" w:rsidRPr="002F0E03">
        <w:t>title 70 RCW</w:t>
      </w:r>
      <w:proofErr w:type="gramStart"/>
      <w:r w:rsidRPr="00D622A2">
        <w:rPr>
          <w:szCs w:val="22"/>
        </w:rPr>
        <w:t>.</w:t>
      </w:r>
      <w:r w:rsidRPr="00952D92">
        <w:rPr>
          <w:szCs w:val="22"/>
        </w:rPr>
        <w:t xml:space="preserve">  </w:t>
      </w:r>
      <w:proofErr w:type="gramEnd"/>
      <w:r w:rsidR="00B2216C" w:rsidRPr="00C76D67">
        <w:t>It is to be used in conjunction with the</w:t>
      </w:r>
      <w:r w:rsidR="00B2216C" w:rsidRPr="00C76D67">
        <w:rPr>
          <w:i/>
        </w:rPr>
        <w:t xml:space="preserve"> </w:t>
      </w:r>
      <w:r w:rsidR="00B2216C" w:rsidRPr="002F0E03">
        <w:rPr>
          <w:i/>
        </w:rPr>
        <w:t>Local Government Common Records Retention Schedule (CORE)</w:t>
      </w:r>
      <w:r w:rsidR="00B2216C" w:rsidRPr="002F0E03">
        <w:t>,</w:t>
      </w:r>
      <w:r w:rsidR="00B2216C" w:rsidRPr="00C76D67">
        <w:t xml:space="preserve"> which authorizes the destruction/transfer of public records common to all local government agencies</w:t>
      </w:r>
      <w:r w:rsidR="00B2216C" w:rsidRPr="00C76D67">
        <w:rPr>
          <w:rFonts w:eastAsia="Times New Roman" w:cs="Times New Roman"/>
          <w:bCs/>
          <w:noProof/>
          <w:szCs w:val="22"/>
        </w:rPr>
        <w:t>.</w:t>
      </w:r>
    </w:p>
    <w:p w14:paraId="686862F6" w14:textId="77777777" w:rsidR="00A17943" w:rsidRPr="00B2216C" w:rsidRDefault="00A17943" w:rsidP="00B2216C">
      <w:pPr>
        <w:jc w:val="both"/>
        <w:rPr>
          <w:sz w:val="18"/>
          <w:szCs w:val="18"/>
        </w:rPr>
      </w:pPr>
    </w:p>
    <w:p w14:paraId="07A9624B" w14:textId="77777777" w:rsidR="00A17943" w:rsidRPr="00952D92" w:rsidRDefault="00A17943" w:rsidP="00A17943">
      <w:pPr>
        <w:jc w:val="both"/>
        <w:rPr>
          <w:b/>
          <w:bCs/>
          <w:szCs w:val="22"/>
        </w:rPr>
      </w:pPr>
      <w:r w:rsidRPr="00952D92">
        <w:rPr>
          <w:b/>
          <w:bCs/>
          <w:szCs w:val="22"/>
        </w:rPr>
        <w:t>Disposition of public records</w:t>
      </w:r>
    </w:p>
    <w:p w14:paraId="082C9271" w14:textId="77777777" w:rsidR="00B2216C" w:rsidRPr="00C76D67" w:rsidRDefault="00B2216C" w:rsidP="00B2216C">
      <w:pPr>
        <w:jc w:val="both"/>
        <w:rPr>
          <w:bCs/>
          <w:szCs w:val="22"/>
        </w:rPr>
      </w:pPr>
      <w:r w:rsidRPr="00C76D67">
        <w:rPr>
          <w:bCs/>
          <w:szCs w:val="22"/>
        </w:rPr>
        <w:t>Public records covered by records series within this records retention schedule must be retained for the minimum retention period as specified in this schedule</w:t>
      </w:r>
      <w:proofErr w:type="gramStart"/>
      <w:r w:rsidRPr="00C76D67">
        <w:rPr>
          <w:bCs/>
          <w:szCs w:val="22"/>
        </w:rPr>
        <w:t xml:space="preserve">.  </w:t>
      </w:r>
      <w:proofErr w:type="gramEnd"/>
      <w:r w:rsidRPr="00C76D67">
        <w:rPr>
          <w:bCs/>
          <w:szCs w:val="22"/>
        </w:rPr>
        <w:t xml:space="preserve">Washington State Archives strongly recommends the disposition of public records at the end of their minimum retention period for the efficient and effective management of local resources. </w:t>
      </w:r>
    </w:p>
    <w:p w14:paraId="30FABF8F" w14:textId="77777777" w:rsidR="00B2216C" w:rsidRPr="00C76D67" w:rsidRDefault="00B2216C" w:rsidP="00B2216C">
      <w:pPr>
        <w:jc w:val="both"/>
        <w:rPr>
          <w:bCs/>
          <w:sz w:val="10"/>
          <w:szCs w:val="10"/>
        </w:rPr>
      </w:pPr>
    </w:p>
    <w:p w14:paraId="1E93A7DE" w14:textId="77777777" w:rsidR="00B2216C" w:rsidRPr="00C76D67" w:rsidRDefault="00B2216C" w:rsidP="00B2216C">
      <w:pPr>
        <w:jc w:val="both"/>
        <w:rPr>
          <w:bCs/>
          <w:szCs w:val="22"/>
        </w:rPr>
      </w:pPr>
      <w:r w:rsidRPr="00C76D67">
        <w:rPr>
          <w:bCs/>
          <w:szCs w:val="22"/>
        </w:rPr>
        <w:t xml:space="preserve">Public records designated as </w:t>
      </w:r>
      <w:r w:rsidR="004C334A">
        <w:rPr>
          <w:bCs/>
          <w:szCs w:val="22"/>
        </w:rPr>
        <w:t>“</w:t>
      </w:r>
      <w:r w:rsidRPr="00C76D67">
        <w:rPr>
          <w:bCs/>
          <w:szCs w:val="22"/>
        </w:rPr>
        <w:t>Archival (Permanent Retention)</w:t>
      </w:r>
      <w:r w:rsidR="004C334A">
        <w:rPr>
          <w:bCs/>
          <w:szCs w:val="22"/>
        </w:rPr>
        <w:t xml:space="preserve">” </w:t>
      </w:r>
      <w:r w:rsidRPr="00C76D67">
        <w:rPr>
          <w:bCs/>
          <w:szCs w:val="22"/>
        </w:rPr>
        <w:t>must not be destroyed</w:t>
      </w:r>
      <w:proofErr w:type="gramStart"/>
      <w:r w:rsidRPr="00C76D67">
        <w:rPr>
          <w:bCs/>
          <w:szCs w:val="22"/>
        </w:rPr>
        <w:t xml:space="preserve">.  </w:t>
      </w:r>
      <w:proofErr w:type="gramEnd"/>
      <w:r w:rsidRPr="00C76D67">
        <w:rPr>
          <w:bCs/>
          <w:szCs w:val="22"/>
        </w:rPr>
        <w:t>Records designated as Archival (Appraisal Required) must be appraised by the Washington State Archives before disposition</w:t>
      </w:r>
      <w:proofErr w:type="gramStart"/>
      <w:r w:rsidRPr="00C76D67">
        <w:rPr>
          <w:bCs/>
          <w:szCs w:val="22"/>
        </w:rPr>
        <w:t xml:space="preserve">.  </w:t>
      </w:r>
      <w:proofErr w:type="gramEnd"/>
      <w:r w:rsidRPr="00C76D67">
        <w:rPr>
          <w:bCs/>
          <w:szCs w:val="22"/>
        </w:rPr>
        <w:t>Public records must not be destroyed if they are subject to ongoing or reasonably anticipated litigation</w:t>
      </w:r>
      <w:proofErr w:type="gramStart"/>
      <w:r w:rsidRPr="00C76D67">
        <w:rPr>
          <w:bCs/>
          <w:szCs w:val="22"/>
        </w:rPr>
        <w:t xml:space="preserve">.  </w:t>
      </w:r>
      <w:proofErr w:type="gramEnd"/>
      <w:r w:rsidRPr="00C76D67">
        <w:rPr>
          <w:bCs/>
          <w:szCs w:val="22"/>
        </w:rPr>
        <w:t>Such public records must be managed in accordance with the agency’s policies and procedures for legal holds</w:t>
      </w:r>
      <w:proofErr w:type="gramStart"/>
      <w:r w:rsidRPr="00C76D67">
        <w:rPr>
          <w:bCs/>
          <w:szCs w:val="22"/>
        </w:rPr>
        <w:t xml:space="preserve">.  </w:t>
      </w:r>
      <w:proofErr w:type="gramEnd"/>
      <w:r w:rsidRPr="00C76D67">
        <w:rPr>
          <w:bCs/>
          <w:szCs w:val="22"/>
        </w:rPr>
        <w:t xml:space="preserve">Public records must not be destroyed if they are subject to an existing public records request in accordance with </w:t>
      </w:r>
      <w:r w:rsidRPr="00E03482">
        <w:rPr>
          <w:bCs/>
          <w:szCs w:val="22"/>
        </w:rPr>
        <w:t>chapter 42.56 RCW</w:t>
      </w:r>
      <w:proofErr w:type="gramStart"/>
      <w:r w:rsidRPr="00C76D67">
        <w:rPr>
          <w:bCs/>
          <w:szCs w:val="22"/>
        </w:rPr>
        <w:t xml:space="preserve">.  </w:t>
      </w:r>
      <w:proofErr w:type="gramEnd"/>
      <w:r w:rsidRPr="00C76D67">
        <w:rPr>
          <w:bCs/>
          <w:szCs w:val="22"/>
        </w:rPr>
        <w:t>Such public records must be managed in accordance with the agency’s policies and procedures for public records requests.</w:t>
      </w:r>
    </w:p>
    <w:p w14:paraId="219BBE1A" w14:textId="77777777" w:rsidR="00B2216C" w:rsidRPr="00C76D67" w:rsidRDefault="00B2216C" w:rsidP="00B2216C">
      <w:pPr>
        <w:jc w:val="both"/>
        <w:rPr>
          <w:bCs/>
          <w:sz w:val="10"/>
          <w:szCs w:val="10"/>
        </w:rPr>
      </w:pPr>
    </w:p>
    <w:p w14:paraId="6ED8A5BD" w14:textId="77777777" w:rsidR="00A17943" w:rsidRPr="00952D92" w:rsidRDefault="00A17943" w:rsidP="00A17943">
      <w:pPr>
        <w:jc w:val="both"/>
        <w:rPr>
          <w:szCs w:val="22"/>
        </w:rPr>
      </w:pPr>
      <w:r w:rsidRPr="00952D92">
        <w:rPr>
          <w:b/>
          <w:szCs w:val="22"/>
        </w:rPr>
        <w:t>Revocation of previously issued records retention schedules</w:t>
      </w:r>
    </w:p>
    <w:p w14:paraId="085B29A4" w14:textId="77777777" w:rsidR="00B2216C" w:rsidRPr="00C76D67" w:rsidRDefault="00B2216C" w:rsidP="00B2216C">
      <w:pPr>
        <w:jc w:val="both"/>
        <w:rPr>
          <w:szCs w:val="22"/>
        </w:rPr>
      </w:pPr>
      <w:r w:rsidRPr="00C76D67">
        <w:rPr>
          <w:szCs w:val="22"/>
        </w:rPr>
        <w:t>All previously approved disposition authorities for records that are covered by this retention schedule are revoked, including those listed in all general and agency unique retention schedules</w:t>
      </w:r>
      <w:proofErr w:type="gramStart"/>
      <w:r w:rsidRPr="00C76D67">
        <w:rPr>
          <w:szCs w:val="22"/>
        </w:rPr>
        <w:t xml:space="preserve">.  </w:t>
      </w:r>
      <w:proofErr w:type="gramEnd"/>
      <w:r w:rsidRPr="00C76D67">
        <w:rPr>
          <w:szCs w:val="22"/>
        </w:rPr>
        <w:t xml:space="preserve">Local government agencies should take measures to ensure that the retention and disposition of public records is in accordance with current approved records retention schedules. </w:t>
      </w:r>
    </w:p>
    <w:p w14:paraId="2C59344C" w14:textId="77777777" w:rsidR="00A17943" w:rsidRPr="00B2216C" w:rsidRDefault="00A17943" w:rsidP="00A17943">
      <w:pPr>
        <w:jc w:val="both"/>
        <w:rPr>
          <w:sz w:val="18"/>
          <w:szCs w:val="18"/>
        </w:rPr>
      </w:pPr>
    </w:p>
    <w:p w14:paraId="75381887" w14:textId="77777777" w:rsidR="00B2216C" w:rsidRPr="00C76D67" w:rsidRDefault="00B2216C" w:rsidP="00B2216C">
      <w:pPr>
        <w:jc w:val="both"/>
        <w:rPr>
          <w:b/>
          <w:bCs/>
          <w:szCs w:val="22"/>
        </w:rPr>
      </w:pPr>
      <w:r w:rsidRPr="00C76D67">
        <w:rPr>
          <w:b/>
          <w:bCs/>
          <w:szCs w:val="22"/>
        </w:rPr>
        <w:t>Authority</w:t>
      </w:r>
    </w:p>
    <w:p w14:paraId="0411F9D8" w14:textId="77777777" w:rsidR="00B2216C" w:rsidRDefault="00B2216C" w:rsidP="00B2216C">
      <w:pPr>
        <w:tabs>
          <w:tab w:val="left" w:pos="11610"/>
        </w:tabs>
        <w:jc w:val="both"/>
        <w:rPr>
          <w:color w:val="000000" w:themeColor="text1"/>
        </w:rPr>
      </w:pPr>
      <w:r w:rsidRPr="00C76D67">
        <w:rPr>
          <w:szCs w:val="22"/>
        </w:rPr>
        <w:t xml:space="preserve">This records retention schedule was approved by the Local Records Committee in accordance with </w:t>
      </w:r>
      <w:r w:rsidRPr="00E03482">
        <w:rPr>
          <w:szCs w:val="22"/>
        </w:rPr>
        <w:t>RCW 40.14.070</w:t>
      </w:r>
      <w:r w:rsidRPr="00C76D67">
        <w:rPr>
          <w:szCs w:val="22"/>
        </w:rPr>
        <w:t xml:space="preserve"> </w:t>
      </w:r>
      <w:r w:rsidRPr="00D20515">
        <w:rPr>
          <w:color w:val="000000" w:themeColor="text1"/>
          <w:szCs w:val="22"/>
        </w:rPr>
        <w:t xml:space="preserve">on </w:t>
      </w:r>
      <w:r w:rsidR="00E03482">
        <w:rPr>
          <w:color w:val="000000" w:themeColor="text1"/>
          <w:szCs w:val="22"/>
        </w:rPr>
        <w:t>April 7</w:t>
      </w:r>
      <w:r w:rsidR="004C334A">
        <w:rPr>
          <w:color w:val="000000" w:themeColor="text1"/>
        </w:rPr>
        <w:t>, 20</w:t>
      </w:r>
      <w:r w:rsidR="00E03482">
        <w:rPr>
          <w:color w:val="000000" w:themeColor="text1"/>
        </w:rPr>
        <w:t>2</w:t>
      </w:r>
      <w:r w:rsidR="001B02DD">
        <w:rPr>
          <w:color w:val="000000" w:themeColor="text1"/>
        </w:rPr>
        <w:t>1</w:t>
      </w:r>
      <w:r w:rsidRPr="00D622A2">
        <w:rPr>
          <w:color w:val="000000" w:themeColor="text1"/>
        </w:rPr>
        <w:t>.</w:t>
      </w:r>
    </w:p>
    <w:p w14:paraId="40AA7E41" w14:textId="77777777" w:rsidR="00E03482" w:rsidRDefault="00E03482" w:rsidP="00B2216C">
      <w:pPr>
        <w:tabs>
          <w:tab w:val="left" w:pos="11610"/>
        </w:tabs>
        <w:jc w:val="both"/>
        <w:rPr>
          <w:color w:val="FF0000"/>
          <w:szCs w:val="22"/>
        </w:rPr>
      </w:pPr>
    </w:p>
    <w:p w14:paraId="67BA5296" w14:textId="77777777" w:rsidR="00B2216C" w:rsidRPr="00C76D67" w:rsidRDefault="00FD4A6F" w:rsidP="00B2216C">
      <w:pPr>
        <w:tabs>
          <w:tab w:val="left" w:pos="11610"/>
        </w:tabs>
        <w:jc w:val="both"/>
        <w:rPr>
          <w:sz w:val="16"/>
          <w:szCs w:val="16"/>
        </w:rPr>
      </w:pPr>
      <w:r w:rsidRPr="009A5E1D">
        <w:rPr>
          <w:color w:val="000000" w:themeColor="text1"/>
        </w:rPr>
        <w:fldChar w:fldCharType="begin"/>
      </w:r>
      <w:r w:rsidRPr="009A5E1D">
        <w:rPr>
          <w:color w:val="000000" w:themeColor="text1"/>
        </w:rPr>
        <w:instrText xml:space="preserve"> XE "complaints" \t “</w:instrText>
      </w:r>
      <w:r w:rsidRPr="0018379E">
        <w:rPr>
          <w:i/>
          <w:color w:val="000000" w:themeColor="text1"/>
        </w:rPr>
        <w:instrText>see also CORE</w:instrText>
      </w:r>
      <w:r w:rsidRPr="009A5E1D">
        <w:rPr>
          <w:color w:val="000000" w:themeColor="text1"/>
        </w:rPr>
        <w:instrText>” \f “subject”</w:instrText>
      </w:r>
      <w:r w:rsidRPr="009A5E1D">
        <w:rPr>
          <w:color w:val="000000" w:themeColor="text1"/>
        </w:rPr>
        <w:fldChar w:fldCharType="end"/>
      </w:r>
      <w:r w:rsidRPr="009A5E1D">
        <w:rPr>
          <w:color w:val="000000" w:themeColor="text1"/>
        </w:rPr>
        <w:t xml:space="preserve"> </w:t>
      </w:r>
      <w:r w:rsidRPr="009A5E1D">
        <w:rPr>
          <w:color w:val="000000" w:themeColor="text1"/>
        </w:rPr>
        <w:fldChar w:fldCharType="begin"/>
      </w:r>
      <w:r w:rsidRPr="009A5E1D">
        <w:rPr>
          <w:color w:val="000000" w:themeColor="text1"/>
        </w:rPr>
        <w:instrText xml:space="preserve"> XE "policies and procedures" \t “</w:instrText>
      </w:r>
      <w:r w:rsidRPr="0018379E">
        <w:rPr>
          <w:i/>
          <w:color w:val="000000" w:themeColor="text1"/>
        </w:rPr>
        <w:instrText>see also CORE</w:instrText>
      </w:r>
      <w:r w:rsidRPr="009A5E1D">
        <w:rPr>
          <w:color w:val="000000" w:themeColor="text1"/>
        </w:rPr>
        <w:instrText>” \f “subject”</w:instrText>
      </w:r>
      <w:r w:rsidRPr="009A5E1D">
        <w:rPr>
          <w:color w:val="000000" w:themeColor="text1"/>
        </w:rPr>
        <w:fldChar w:fldCharType="end"/>
      </w:r>
      <w:r w:rsidRPr="009A5E1D">
        <w:rPr>
          <w:color w:val="000000" w:themeColor="text1"/>
        </w:rPr>
        <w:t xml:space="preserve"> </w:t>
      </w:r>
      <w:r w:rsidRPr="009A5E1D">
        <w:rPr>
          <w:color w:val="000000" w:themeColor="text1"/>
        </w:rPr>
        <w:fldChar w:fldCharType="begin"/>
      </w:r>
      <w:r w:rsidRPr="009A5E1D">
        <w:rPr>
          <w:color w:val="000000" w:themeColor="text1"/>
        </w:rPr>
        <w:instrText xml:space="preserve"> XE "</w:instrText>
      </w:r>
      <w:r w:rsidR="00B96AC1" w:rsidRPr="009A5E1D">
        <w:rPr>
          <w:color w:val="000000" w:themeColor="text1"/>
        </w:rPr>
        <w:instrText>hazardous waste</w:instrText>
      </w:r>
      <w:r w:rsidRPr="009A5E1D">
        <w:rPr>
          <w:color w:val="000000" w:themeColor="text1"/>
        </w:rPr>
        <w:instrText>" \t “</w:instrText>
      </w:r>
      <w:r w:rsidRPr="0018379E">
        <w:rPr>
          <w:i/>
          <w:color w:val="000000" w:themeColor="text1"/>
        </w:rPr>
        <w:instrText>see also CORE</w:instrText>
      </w:r>
      <w:r w:rsidRPr="009A5E1D">
        <w:rPr>
          <w:color w:val="000000" w:themeColor="text1"/>
        </w:rPr>
        <w:instrText>” \f “subject”</w:instrText>
      </w:r>
      <w:r w:rsidRPr="009A5E1D">
        <w:rPr>
          <w:color w:val="000000" w:themeColor="text1"/>
        </w:rPr>
        <w:fldChar w:fldCharType="end"/>
      </w:r>
      <w:r w:rsidRPr="009A5E1D">
        <w:rPr>
          <w:color w:val="000000" w:themeColor="text1"/>
        </w:rPr>
        <w:t xml:space="preserve"> </w:t>
      </w:r>
      <w:r w:rsidRPr="009A5E1D">
        <w:rPr>
          <w:color w:val="000000" w:themeColor="text1"/>
        </w:rPr>
        <w:fldChar w:fldCharType="begin"/>
      </w:r>
      <w:r w:rsidRPr="009A5E1D">
        <w:rPr>
          <w:color w:val="000000" w:themeColor="text1"/>
        </w:rPr>
        <w:instrText xml:space="preserve"> XE "</w:instrText>
      </w:r>
      <w:r w:rsidR="002E1318" w:rsidRPr="009A5E1D">
        <w:rPr>
          <w:color w:val="000000" w:themeColor="text1"/>
        </w:rPr>
        <w:instrText>inspections</w:instrText>
      </w:r>
      <w:r w:rsidRPr="009A5E1D">
        <w:rPr>
          <w:color w:val="000000" w:themeColor="text1"/>
        </w:rPr>
        <w:instrText>" \t “</w:instrText>
      </w:r>
      <w:r w:rsidRPr="0018379E">
        <w:rPr>
          <w:i/>
          <w:color w:val="000000" w:themeColor="text1"/>
        </w:rPr>
        <w:instrText>see also CORE</w:instrText>
      </w:r>
      <w:r w:rsidRPr="009A5E1D">
        <w:rPr>
          <w:color w:val="000000" w:themeColor="text1"/>
        </w:rPr>
        <w:instrText>” \f “subject”</w:instrText>
      </w:r>
      <w:r w:rsidRPr="009A5E1D">
        <w:rPr>
          <w:color w:val="000000" w:themeColor="text1"/>
        </w:rPr>
        <w:fldChar w:fldCharType="end"/>
      </w:r>
      <w:r w:rsidRPr="009A5E1D">
        <w:rPr>
          <w:color w:val="000000" w:themeColor="text1"/>
        </w:rPr>
        <w:t xml:space="preserve"> </w:t>
      </w:r>
      <w:r w:rsidRPr="009A5E1D">
        <w:rPr>
          <w:color w:val="000000" w:themeColor="text1"/>
        </w:rPr>
        <w:fldChar w:fldCharType="begin"/>
      </w:r>
      <w:r w:rsidRPr="009A5E1D">
        <w:rPr>
          <w:color w:val="000000" w:themeColor="text1"/>
        </w:rPr>
        <w:instrText xml:space="preserve"> XE "</w:instrText>
      </w:r>
      <w:r w:rsidR="00F377F0" w:rsidRPr="009A5E1D">
        <w:rPr>
          <w:color w:val="000000" w:themeColor="text1"/>
        </w:rPr>
        <w:instrText>maintenance</w:instrText>
      </w:r>
      <w:r w:rsidRPr="009A5E1D">
        <w:rPr>
          <w:color w:val="000000" w:themeColor="text1"/>
        </w:rPr>
        <w:instrText>" \t “</w:instrText>
      </w:r>
      <w:r w:rsidRPr="0018379E">
        <w:rPr>
          <w:i/>
          <w:color w:val="000000" w:themeColor="text1"/>
        </w:rPr>
        <w:instrText>see also CORE</w:instrText>
      </w:r>
      <w:r w:rsidRPr="009A5E1D">
        <w:rPr>
          <w:color w:val="000000" w:themeColor="text1"/>
        </w:rPr>
        <w:instrText>” \f “subject”</w:instrText>
      </w:r>
      <w:r w:rsidRPr="009A5E1D">
        <w:rPr>
          <w:color w:val="000000" w:themeColor="text1"/>
        </w:rPr>
        <w:fldChar w:fldCharType="end"/>
      </w:r>
      <w:r w:rsidRPr="009A5E1D">
        <w:rPr>
          <w:color w:val="000000" w:themeColor="text1"/>
        </w:rPr>
        <w:t xml:space="preserve"> </w:t>
      </w:r>
      <w:r w:rsidRPr="009A5E1D">
        <w:rPr>
          <w:color w:val="000000" w:themeColor="text1"/>
        </w:rPr>
        <w:fldChar w:fldCharType="begin"/>
      </w:r>
      <w:r w:rsidRPr="009A5E1D">
        <w:rPr>
          <w:color w:val="000000" w:themeColor="text1"/>
        </w:rPr>
        <w:instrText xml:space="preserve"> XE "</w:instrText>
      </w:r>
      <w:r w:rsidR="00F377F0" w:rsidRPr="009A5E1D">
        <w:rPr>
          <w:color w:val="000000" w:themeColor="text1"/>
        </w:rPr>
        <w:instrText>monitoring</w:instrText>
      </w:r>
      <w:r w:rsidRPr="009A5E1D">
        <w:rPr>
          <w:color w:val="000000" w:themeColor="text1"/>
        </w:rPr>
        <w:instrText>" \t “</w:instrText>
      </w:r>
      <w:r w:rsidRPr="0018379E">
        <w:rPr>
          <w:i/>
          <w:color w:val="000000" w:themeColor="text1"/>
        </w:rPr>
        <w:instrText>see also CORE</w:instrText>
      </w:r>
      <w:r w:rsidRPr="009A5E1D">
        <w:rPr>
          <w:color w:val="000000" w:themeColor="text1"/>
        </w:rPr>
        <w:instrText>” \f “subject”</w:instrText>
      </w:r>
      <w:r w:rsidRPr="009A5E1D">
        <w:rPr>
          <w:color w:val="000000" w:themeColor="text1"/>
        </w:rPr>
        <w:fldChar w:fldCharType="end"/>
      </w:r>
      <w:r w:rsidR="00FE0B4A" w:rsidRPr="00FE0B4A">
        <w:rPr>
          <w:color w:val="000000" w:themeColor="text1"/>
        </w:rPr>
        <w:t xml:space="preserve"> </w:t>
      </w:r>
      <w:r w:rsidR="00FE0B4A" w:rsidRPr="009A5E1D">
        <w:rPr>
          <w:color w:val="000000" w:themeColor="text1"/>
        </w:rPr>
        <w:fldChar w:fldCharType="begin"/>
      </w:r>
      <w:r w:rsidR="00FE0B4A" w:rsidRPr="009A5E1D">
        <w:rPr>
          <w:color w:val="000000" w:themeColor="text1"/>
        </w:rPr>
        <w:instrText xml:space="preserve"> XE "</w:instrText>
      </w:r>
      <w:r w:rsidR="00FE0B4A">
        <w:rPr>
          <w:color w:val="000000" w:themeColor="text1"/>
        </w:rPr>
        <w:instrText>administration (general)</w:instrText>
      </w:r>
      <w:r w:rsidR="00FE0B4A" w:rsidRPr="009A5E1D">
        <w:rPr>
          <w:color w:val="000000" w:themeColor="text1"/>
        </w:rPr>
        <w:instrText>" \t “</w:instrText>
      </w:r>
      <w:r w:rsidR="00FE0B4A" w:rsidRPr="0018379E">
        <w:rPr>
          <w:i/>
          <w:color w:val="000000" w:themeColor="text1"/>
        </w:rPr>
        <w:instrText>see also CORE</w:instrText>
      </w:r>
      <w:r w:rsidR="00FE0B4A" w:rsidRPr="009A5E1D">
        <w:rPr>
          <w:color w:val="000000" w:themeColor="text1"/>
        </w:rPr>
        <w:instrText>” \f “subject”</w:instrText>
      </w:r>
      <w:r w:rsidR="00FE0B4A" w:rsidRPr="009A5E1D">
        <w:rPr>
          <w:color w:val="000000" w:themeColor="text1"/>
        </w:rPr>
        <w:fldChar w:fldCharType="end"/>
      </w:r>
      <w:r w:rsidRPr="009A5E1D">
        <w:rPr>
          <w:color w:val="000000" w:themeColor="text1"/>
        </w:rPr>
        <w:t xml:space="preserve"> </w:t>
      </w:r>
      <w:r w:rsidRPr="009A5E1D">
        <w:rPr>
          <w:color w:val="000000" w:themeColor="text1"/>
        </w:rPr>
        <w:fldChar w:fldCharType="begin"/>
      </w:r>
      <w:r w:rsidRPr="009A5E1D">
        <w:rPr>
          <w:color w:val="000000" w:themeColor="text1"/>
        </w:rPr>
        <w:instrText xml:space="preserve"> XE "</w:instrText>
      </w:r>
      <w:r w:rsidR="00E722BA" w:rsidRPr="009A5E1D">
        <w:rPr>
          <w:color w:val="000000" w:themeColor="text1"/>
        </w:rPr>
        <w:instrText>billing/financial services</w:instrText>
      </w:r>
      <w:r w:rsidRPr="009A5E1D">
        <w:rPr>
          <w:color w:val="000000" w:themeColor="text1"/>
        </w:rPr>
        <w:instrText>" \t “</w:instrText>
      </w:r>
      <w:r w:rsidRPr="0018379E">
        <w:rPr>
          <w:i/>
          <w:color w:val="000000" w:themeColor="text1"/>
        </w:rPr>
        <w:instrText>see also CORE</w:instrText>
      </w:r>
      <w:r w:rsidRPr="009A5E1D">
        <w:rPr>
          <w:color w:val="000000" w:themeColor="text1"/>
        </w:rPr>
        <w:instrText>” \f “subject”</w:instrText>
      </w:r>
      <w:r w:rsidRPr="009A5E1D">
        <w:rPr>
          <w:color w:val="000000" w:themeColor="text1"/>
        </w:rPr>
        <w:fldChar w:fldCharType="end"/>
      </w:r>
      <w:r w:rsidRPr="009A5E1D">
        <w:rPr>
          <w:color w:val="000000" w:themeColor="text1"/>
        </w:rPr>
        <w:t xml:space="preserve"> </w:t>
      </w:r>
      <w:r w:rsidRPr="009A5E1D">
        <w:rPr>
          <w:color w:val="000000" w:themeColor="text1"/>
        </w:rPr>
        <w:fldChar w:fldCharType="begin"/>
      </w:r>
      <w:r w:rsidRPr="009A5E1D">
        <w:rPr>
          <w:color w:val="000000" w:themeColor="text1"/>
        </w:rPr>
        <w:instrText xml:space="preserve"> XE "</w:instrText>
      </w:r>
      <w:r w:rsidR="00233AEE" w:rsidRPr="009A5E1D">
        <w:rPr>
          <w:color w:val="000000" w:themeColor="text1"/>
        </w:rPr>
        <w:instrText>accidents/incidents</w:instrText>
      </w:r>
      <w:r w:rsidRPr="009A5E1D">
        <w:rPr>
          <w:color w:val="000000" w:themeColor="text1"/>
        </w:rPr>
        <w:instrText>" \t “</w:instrText>
      </w:r>
      <w:r w:rsidRPr="0018379E">
        <w:rPr>
          <w:i/>
          <w:color w:val="000000" w:themeColor="text1"/>
        </w:rPr>
        <w:instrText>see also CORE</w:instrText>
      </w:r>
      <w:r w:rsidRPr="009A5E1D">
        <w:rPr>
          <w:color w:val="000000" w:themeColor="text1"/>
        </w:rPr>
        <w:instrText>” \f “subject”</w:instrText>
      </w:r>
      <w:r w:rsidRPr="009A5E1D">
        <w:rPr>
          <w:color w:val="000000" w:themeColor="text1"/>
        </w:rPr>
        <w:fldChar w:fldCharType="end"/>
      </w:r>
      <w:r w:rsidRPr="009A5E1D">
        <w:rPr>
          <w:color w:val="000000" w:themeColor="text1"/>
        </w:rPr>
        <w:t xml:space="preserve"> </w:t>
      </w:r>
      <w:r w:rsidR="00274312" w:rsidRPr="009A5E1D">
        <w:rPr>
          <w:color w:val="000000" w:themeColor="text1"/>
        </w:rPr>
        <w:fldChar w:fldCharType="begin"/>
      </w:r>
      <w:r w:rsidR="00274312" w:rsidRPr="009A5E1D">
        <w:rPr>
          <w:color w:val="000000" w:themeColor="text1"/>
        </w:rPr>
        <w:instrText xml:space="preserve"> XE "injury reports:client (claim filed)</w:instrText>
      </w:r>
      <w:r w:rsidR="00185B91" w:rsidRPr="009A5E1D">
        <w:rPr>
          <w:color w:val="000000" w:themeColor="text1"/>
        </w:rPr>
        <w:instrText>" \t “</w:instrText>
      </w:r>
      <w:r w:rsidR="00185B91" w:rsidRPr="0018379E">
        <w:rPr>
          <w:i/>
          <w:color w:val="000000" w:themeColor="text1"/>
        </w:rPr>
        <w:instrText>use CORE GS50-01-10</w:instrText>
      </w:r>
      <w:r w:rsidR="00185B91" w:rsidRPr="009A5E1D">
        <w:rPr>
          <w:color w:val="000000" w:themeColor="text1"/>
        </w:rPr>
        <w:instrText>”</w:instrText>
      </w:r>
      <w:r w:rsidR="00274312" w:rsidRPr="009A5E1D">
        <w:rPr>
          <w:color w:val="000000" w:themeColor="text1"/>
        </w:rPr>
        <w:instrText xml:space="preserve"> \f “subject” </w:instrText>
      </w:r>
      <w:r w:rsidR="00274312" w:rsidRPr="009A5E1D">
        <w:rPr>
          <w:color w:val="000000" w:themeColor="text1"/>
        </w:rPr>
        <w:fldChar w:fldCharType="end"/>
      </w:r>
    </w:p>
    <w:tbl>
      <w:tblPr>
        <w:tblW w:w="14400" w:type="dxa"/>
        <w:jc w:val="center"/>
        <w:tblCellMar>
          <w:left w:w="0" w:type="dxa"/>
          <w:right w:w="0" w:type="dxa"/>
        </w:tblCellMar>
        <w:tblLook w:val="0000" w:firstRow="0" w:lastRow="0" w:firstColumn="0" w:lastColumn="0" w:noHBand="0" w:noVBand="0"/>
      </w:tblPr>
      <w:tblGrid>
        <w:gridCol w:w="4800"/>
        <w:gridCol w:w="4800"/>
        <w:gridCol w:w="4800"/>
      </w:tblGrid>
      <w:tr w:rsidR="00993309" w:rsidRPr="007E2A81" w14:paraId="71D9BB69" w14:textId="77777777" w:rsidTr="00993309">
        <w:trPr>
          <w:trHeight w:val="320"/>
          <w:jc w:val="center"/>
        </w:trPr>
        <w:tc>
          <w:tcPr>
            <w:tcW w:w="4800" w:type="dxa"/>
            <w:shd w:val="clear" w:color="auto" w:fill="auto"/>
            <w:tcMar>
              <w:top w:w="40" w:type="dxa"/>
              <w:left w:w="40" w:type="dxa"/>
              <w:bottom w:w="40" w:type="dxa"/>
              <w:right w:w="40" w:type="dxa"/>
            </w:tcMar>
          </w:tcPr>
          <w:p w14:paraId="71FF2F90" w14:textId="10712C70" w:rsidR="00993309" w:rsidRPr="007E2A81" w:rsidRDefault="002100DD" w:rsidP="00B2216C">
            <w:pPr>
              <w:tabs>
                <w:tab w:val="left" w:pos="180"/>
                <w:tab w:val="left" w:pos="5310"/>
                <w:tab w:val="left" w:pos="10440"/>
              </w:tabs>
              <w:jc w:val="center"/>
              <w:rPr>
                <w:bCs/>
                <w:i/>
                <w:color w:val="000000" w:themeColor="text1"/>
                <w:sz w:val="23"/>
                <w:szCs w:val="23"/>
              </w:rPr>
            </w:pPr>
            <w:r>
              <w:rPr>
                <w:bCs/>
                <w:i/>
                <w:color w:val="000000" w:themeColor="text1"/>
                <w:sz w:val="23"/>
                <w:szCs w:val="23"/>
              </w:rPr>
              <w:t>Signature on File</w:t>
            </w:r>
          </w:p>
          <w:p w14:paraId="65D096CE" w14:textId="77777777" w:rsidR="00993309" w:rsidRPr="007E2A81" w:rsidRDefault="00993309" w:rsidP="00B2216C">
            <w:pPr>
              <w:tabs>
                <w:tab w:val="left" w:pos="540"/>
                <w:tab w:val="left" w:pos="5670"/>
                <w:tab w:val="left" w:pos="10890"/>
              </w:tabs>
              <w:ind w:left="43"/>
              <w:jc w:val="center"/>
              <w:rPr>
                <w:b/>
                <w:bCs/>
                <w:color w:val="000000" w:themeColor="text1"/>
                <w:szCs w:val="22"/>
              </w:rPr>
            </w:pPr>
            <w:r w:rsidRPr="007E2A81">
              <w:rPr>
                <w:b/>
                <w:bCs/>
                <w:i/>
                <w:color w:val="000000" w:themeColor="text1"/>
                <w:sz w:val="4"/>
                <w:szCs w:val="4"/>
              </w:rPr>
              <w:t>________________________________________________________________________________________________________________________________________________________________________</w:t>
            </w:r>
          </w:p>
          <w:p w14:paraId="0E364178" w14:textId="77777777" w:rsidR="00993309" w:rsidRPr="007E2A81" w:rsidRDefault="00993309" w:rsidP="00C10D8B">
            <w:pPr>
              <w:tabs>
                <w:tab w:val="left" w:pos="540"/>
                <w:tab w:val="left" w:pos="5670"/>
                <w:tab w:val="left" w:pos="10890"/>
              </w:tabs>
              <w:jc w:val="center"/>
              <w:rPr>
                <w:b/>
                <w:bCs/>
                <w:color w:val="000000" w:themeColor="text1"/>
                <w:szCs w:val="22"/>
              </w:rPr>
            </w:pPr>
            <w:r w:rsidRPr="007E2A81">
              <w:rPr>
                <w:b/>
                <w:bCs/>
                <w:color w:val="000000" w:themeColor="text1"/>
                <w:szCs w:val="22"/>
              </w:rPr>
              <w:t xml:space="preserve">For the State Auditor: </w:t>
            </w:r>
            <w:r w:rsidR="00C10D8B">
              <w:rPr>
                <w:b/>
                <w:bCs/>
                <w:color w:val="000000" w:themeColor="text1"/>
                <w:szCs w:val="22"/>
              </w:rPr>
              <w:t>Al Rose</w:t>
            </w:r>
          </w:p>
        </w:tc>
        <w:tc>
          <w:tcPr>
            <w:tcW w:w="4800" w:type="dxa"/>
          </w:tcPr>
          <w:p w14:paraId="527A49E5" w14:textId="60C26CC6" w:rsidR="00993309" w:rsidRPr="007E2A81" w:rsidRDefault="002100DD" w:rsidP="00233AEE">
            <w:pPr>
              <w:tabs>
                <w:tab w:val="left" w:pos="180"/>
                <w:tab w:val="left" w:pos="5310"/>
                <w:tab w:val="left" w:pos="10440"/>
              </w:tabs>
              <w:jc w:val="center"/>
              <w:rPr>
                <w:bCs/>
                <w:i/>
                <w:color w:val="000000" w:themeColor="text1"/>
                <w:sz w:val="23"/>
                <w:szCs w:val="23"/>
              </w:rPr>
            </w:pPr>
            <w:r>
              <w:rPr>
                <w:bCs/>
                <w:i/>
                <w:color w:val="000000" w:themeColor="text1"/>
                <w:sz w:val="23"/>
                <w:szCs w:val="23"/>
              </w:rPr>
              <w:t>Signature on File</w:t>
            </w:r>
          </w:p>
          <w:p w14:paraId="3871C3F6" w14:textId="77777777" w:rsidR="00993309" w:rsidRPr="007E2A81" w:rsidRDefault="00993309" w:rsidP="00233AEE">
            <w:pPr>
              <w:tabs>
                <w:tab w:val="left" w:pos="540"/>
                <w:tab w:val="left" w:pos="5670"/>
                <w:tab w:val="left" w:pos="10890"/>
              </w:tabs>
              <w:ind w:left="43"/>
              <w:jc w:val="center"/>
              <w:rPr>
                <w:b/>
                <w:bCs/>
                <w:color w:val="000000" w:themeColor="text1"/>
                <w:szCs w:val="22"/>
              </w:rPr>
            </w:pPr>
            <w:r w:rsidRPr="007E2A81">
              <w:rPr>
                <w:b/>
                <w:bCs/>
                <w:i/>
                <w:color w:val="000000" w:themeColor="text1"/>
                <w:sz w:val="4"/>
                <w:szCs w:val="4"/>
              </w:rPr>
              <w:t>_____________________________________________________________________________________________________________________________________________________________________________________________</w:t>
            </w:r>
          </w:p>
          <w:p w14:paraId="7F77922D" w14:textId="77777777" w:rsidR="00993309" w:rsidRPr="007E2A81" w:rsidRDefault="00993309" w:rsidP="00233AEE">
            <w:pPr>
              <w:tabs>
                <w:tab w:val="left" w:pos="180"/>
                <w:tab w:val="left" w:pos="5310"/>
                <w:tab w:val="left" w:pos="10440"/>
              </w:tabs>
              <w:jc w:val="center"/>
              <w:rPr>
                <w:bCs/>
                <w:i/>
                <w:color w:val="000000" w:themeColor="text1"/>
                <w:sz w:val="23"/>
                <w:szCs w:val="23"/>
              </w:rPr>
            </w:pPr>
            <w:r>
              <w:rPr>
                <w:b/>
                <w:bCs/>
                <w:color w:val="000000" w:themeColor="text1"/>
                <w:szCs w:val="22"/>
              </w:rPr>
              <w:t xml:space="preserve">For the Attorney General: </w:t>
            </w:r>
            <w:r w:rsidRPr="007E2A81">
              <w:rPr>
                <w:b/>
                <w:color w:val="000000" w:themeColor="text1"/>
              </w:rPr>
              <w:t>Matt Kernutt</w:t>
            </w:r>
          </w:p>
        </w:tc>
        <w:tc>
          <w:tcPr>
            <w:tcW w:w="4800" w:type="dxa"/>
            <w:shd w:val="clear" w:color="auto" w:fill="auto"/>
          </w:tcPr>
          <w:p w14:paraId="292FB213" w14:textId="1DD3C897" w:rsidR="00993309" w:rsidRPr="007E2A81" w:rsidRDefault="002100DD" w:rsidP="00B2216C">
            <w:pPr>
              <w:tabs>
                <w:tab w:val="left" w:pos="180"/>
                <w:tab w:val="left" w:pos="5310"/>
                <w:tab w:val="left" w:pos="10440"/>
              </w:tabs>
              <w:jc w:val="center"/>
              <w:rPr>
                <w:bCs/>
                <w:i/>
                <w:color w:val="000000" w:themeColor="text1"/>
                <w:sz w:val="23"/>
                <w:szCs w:val="23"/>
              </w:rPr>
            </w:pPr>
            <w:r>
              <w:rPr>
                <w:bCs/>
                <w:i/>
                <w:color w:val="000000" w:themeColor="text1"/>
                <w:sz w:val="23"/>
                <w:szCs w:val="23"/>
              </w:rPr>
              <w:t>Signature on File</w:t>
            </w:r>
          </w:p>
          <w:p w14:paraId="25CF41C5" w14:textId="77777777" w:rsidR="00993309" w:rsidRPr="007E2A81" w:rsidRDefault="00993309" w:rsidP="00B2216C">
            <w:pPr>
              <w:tabs>
                <w:tab w:val="left" w:pos="540"/>
                <w:tab w:val="left" w:pos="5670"/>
                <w:tab w:val="left" w:pos="10890"/>
              </w:tabs>
              <w:ind w:left="43"/>
              <w:jc w:val="center"/>
              <w:rPr>
                <w:b/>
                <w:bCs/>
                <w:color w:val="000000" w:themeColor="text1"/>
                <w:szCs w:val="22"/>
              </w:rPr>
            </w:pPr>
            <w:r w:rsidRPr="007E2A81">
              <w:rPr>
                <w:b/>
                <w:bCs/>
                <w:i/>
                <w:color w:val="000000" w:themeColor="text1"/>
                <w:sz w:val="4"/>
                <w:szCs w:val="4"/>
              </w:rPr>
              <w:t>_____________________________________________________________________________________________________________________________________________________________________________________________</w:t>
            </w:r>
          </w:p>
          <w:p w14:paraId="1B1AE541" w14:textId="77777777" w:rsidR="00993309" w:rsidRPr="007E2A81" w:rsidRDefault="00993309" w:rsidP="00993309">
            <w:pPr>
              <w:tabs>
                <w:tab w:val="left" w:pos="540"/>
                <w:tab w:val="left" w:pos="5670"/>
                <w:tab w:val="left" w:pos="10890"/>
              </w:tabs>
              <w:ind w:left="43"/>
              <w:jc w:val="center"/>
              <w:rPr>
                <w:b/>
                <w:bCs/>
                <w:color w:val="000000" w:themeColor="text1"/>
                <w:szCs w:val="22"/>
              </w:rPr>
            </w:pPr>
            <w:r w:rsidRPr="007E2A81">
              <w:rPr>
                <w:b/>
                <w:bCs/>
                <w:color w:val="000000" w:themeColor="text1"/>
                <w:szCs w:val="22"/>
              </w:rPr>
              <w:t xml:space="preserve">The State Archivist: </w:t>
            </w:r>
            <w:r w:rsidRPr="007E2A81">
              <w:rPr>
                <w:b/>
                <w:color w:val="000000" w:themeColor="text1"/>
              </w:rPr>
              <w:t>Steve Excell</w:t>
            </w:r>
          </w:p>
        </w:tc>
      </w:tr>
    </w:tbl>
    <w:p w14:paraId="48F7B251" w14:textId="77777777" w:rsidR="00E03482" w:rsidRDefault="00E03482">
      <w:pPr>
        <w:rPr>
          <w:b/>
          <w:sz w:val="32"/>
          <w:szCs w:val="32"/>
        </w:rPr>
      </w:pPr>
      <w:r>
        <w:rPr>
          <w:b/>
          <w:sz w:val="32"/>
          <w:szCs w:val="32"/>
        </w:rPr>
        <w:br w:type="page"/>
      </w:r>
    </w:p>
    <w:p w14:paraId="61809AFA" w14:textId="77777777" w:rsidR="00182D9A" w:rsidRPr="00952D92" w:rsidRDefault="00403726" w:rsidP="00403726">
      <w:pPr>
        <w:spacing w:after="120"/>
        <w:jc w:val="center"/>
        <w:rPr>
          <w:b/>
          <w:sz w:val="32"/>
          <w:szCs w:val="32"/>
        </w:rPr>
      </w:pPr>
      <w:r w:rsidRPr="00952D92">
        <w:rPr>
          <w:b/>
          <w:sz w:val="32"/>
          <w:szCs w:val="32"/>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2384"/>
        <w:gridCol w:w="10751"/>
        <w:gridCol w:w="7"/>
      </w:tblGrid>
      <w:tr w:rsidR="008559E3" w:rsidRPr="00AD0C7F" w14:paraId="291F40B3" w14:textId="77777777" w:rsidTr="00D16FC7">
        <w:trPr>
          <w:gridAfter w:val="1"/>
          <w:wAfter w:w="7" w:type="dxa"/>
          <w:jc w:val="center"/>
        </w:trPr>
        <w:tc>
          <w:tcPr>
            <w:tcW w:w="125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DC64296" w14:textId="77777777" w:rsidR="008559E3" w:rsidRPr="00AD0C7F" w:rsidRDefault="008559E3" w:rsidP="00EB644C">
            <w:pPr>
              <w:jc w:val="center"/>
              <w:rPr>
                <w:szCs w:val="22"/>
              </w:rPr>
            </w:pPr>
            <w:r w:rsidRPr="00AD0C7F">
              <w:rPr>
                <w:szCs w:val="22"/>
              </w:rPr>
              <w:t>Version</w:t>
            </w:r>
          </w:p>
        </w:tc>
        <w:tc>
          <w:tcPr>
            <w:tcW w:w="2384"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9F53F32" w14:textId="77777777" w:rsidR="008559E3" w:rsidRPr="00AD0C7F" w:rsidRDefault="008559E3" w:rsidP="00EB644C">
            <w:pPr>
              <w:jc w:val="center"/>
              <w:rPr>
                <w:szCs w:val="22"/>
              </w:rPr>
            </w:pPr>
            <w:r w:rsidRPr="00AD0C7F">
              <w:rPr>
                <w:szCs w:val="22"/>
              </w:rPr>
              <w:t>Date of Approval</w:t>
            </w:r>
          </w:p>
        </w:tc>
        <w:tc>
          <w:tcPr>
            <w:tcW w:w="10751"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30863EAD" w14:textId="77777777" w:rsidR="008559E3" w:rsidRPr="00AD0C7F" w:rsidRDefault="008559E3" w:rsidP="00EB644C">
            <w:pPr>
              <w:jc w:val="center"/>
              <w:rPr>
                <w:szCs w:val="22"/>
              </w:rPr>
            </w:pPr>
            <w:r w:rsidRPr="00AD0C7F">
              <w:rPr>
                <w:szCs w:val="22"/>
              </w:rPr>
              <w:t>Extent of Revision</w:t>
            </w:r>
          </w:p>
        </w:tc>
      </w:tr>
      <w:tr w:rsidR="008559E3" w:rsidRPr="00C4388E" w14:paraId="14361F59" w14:textId="77777777" w:rsidTr="00D16FC7">
        <w:trPr>
          <w:jc w:val="center"/>
        </w:trPr>
        <w:tc>
          <w:tcPr>
            <w:tcW w:w="1258" w:type="dxa"/>
            <w:tcBorders>
              <w:top w:val="double" w:sz="4" w:space="0" w:color="auto"/>
              <w:bottom w:val="single" w:sz="6" w:space="0" w:color="auto"/>
              <w:right w:val="single" w:sz="6" w:space="0" w:color="auto"/>
            </w:tcBorders>
            <w:tcMar>
              <w:top w:w="43" w:type="dxa"/>
              <w:left w:w="58" w:type="dxa"/>
              <w:bottom w:w="43" w:type="dxa"/>
              <w:right w:w="58" w:type="dxa"/>
            </w:tcMar>
            <w:vAlign w:val="center"/>
          </w:tcPr>
          <w:p w14:paraId="2F01E24E" w14:textId="77777777" w:rsidR="008559E3" w:rsidRPr="00C4388E" w:rsidRDefault="008559E3" w:rsidP="009A5E1D">
            <w:pPr>
              <w:jc w:val="center"/>
              <w:rPr>
                <w:szCs w:val="22"/>
              </w:rPr>
            </w:pPr>
            <w:r w:rsidRPr="00C4388E">
              <w:rPr>
                <w:szCs w:val="22"/>
              </w:rPr>
              <w:t>1.0</w:t>
            </w:r>
          </w:p>
        </w:tc>
        <w:tc>
          <w:tcPr>
            <w:tcW w:w="2384" w:type="dxa"/>
            <w:tcBorders>
              <w:top w:val="double" w:sz="4" w:space="0" w:color="auto"/>
              <w:left w:val="single" w:sz="6" w:space="0" w:color="auto"/>
              <w:bottom w:val="single" w:sz="6" w:space="0" w:color="auto"/>
              <w:right w:val="single" w:sz="6" w:space="0" w:color="auto"/>
            </w:tcBorders>
            <w:tcMar>
              <w:top w:w="43" w:type="dxa"/>
              <w:left w:w="58" w:type="dxa"/>
              <w:bottom w:w="43" w:type="dxa"/>
              <w:right w:w="58" w:type="dxa"/>
            </w:tcMar>
            <w:vAlign w:val="center"/>
          </w:tcPr>
          <w:p w14:paraId="7653848D" w14:textId="77777777" w:rsidR="008559E3" w:rsidRPr="00C4388E" w:rsidRDefault="008559E3" w:rsidP="009A5E1D">
            <w:pPr>
              <w:jc w:val="center"/>
              <w:rPr>
                <w:szCs w:val="22"/>
              </w:rPr>
            </w:pPr>
            <w:r w:rsidRPr="00C4388E">
              <w:rPr>
                <w:szCs w:val="22"/>
              </w:rPr>
              <w:t>December 1999</w:t>
            </w:r>
          </w:p>
        </w:tc>
        <w:tc>
          <w:tcPr>
            <w:tcW w:w="10758" w:type="dxa"/>
            <w:gridSpan w:val="2"/>
            <w:tcBorders>
              <w:top w:val="double" w:sz="4" w:space="0" w:color="auto"/>
              <w:left w:val="single" w:sz="6" w:space="0" w:color="auto"/>
              <w:bottom w:val="single" w:sz="6" w:space="0" w:color="auto"/>
            </w:tcBorders>
            <w:tcMar>
              <w:top w:w="43" w:type="dxa"/>
              <w:left w:w="43" w:type="dxa"/>
              <w:bottom w:w="43" w:type="dxa"/>
              <w:right w:w="43" w:type="dxa"/>
            </w:tcMar>
          </w:tcPr>
          <w:p w14:paraId="7D111A97" w14:textId="77777777" w:rsidR="008559E3" w:rsidRPr="00C4388E" w:rsidRDefault="008559E3" w:rsidP="009A5E1D">
            <w:pPr>
              <w:rPr>
                <w:szCs w:val="22"/>
              </w:rPr>
            </w:pPr>
            <w:r w:rsidRPr="00C4388E">
              <w:rPr>
                <w:szCs w:val="22"/>
              </w:rPr>
              <w:t>Initial version.</w:t>
            </w:r>
          </w:p>
        </w:tc>
      </w:tr>
      <w:tr w:rsidR="008559E3" w:rsidRPr="00C4388E" w14:paraId="75E0EF66" w14:textId="77777777" w:rsidTr="00D16FC7">
        <w:trPr>
          <w:jc w:val="center"/>
        </w:trPr>
        <w:tc>
          <w:tcPr>
            <w:tcW w:w="1258" w:type="dxa"/>
            <w:tcBorders>
              <w:top w:val="single" w:sz="6" w:space="0" w:color="auto"/>
              <w:bottom w:val="single" w:sz="6" w:space="0" w:color="auto"/>
              <w:right w:val="single" w:sz="6" w:space="0" w:color="auto"/>
            </w:tcBorders>
            <w:tcMar>
              <w:top w:w="43" w:type="dxa"/>
              <w:left w:w="58" w:type="dxa"/>
              <w:bottom w:w="43" w:type="dxa"/>
              <w:right w:w="58" w:type="dxa"/>
            </w:tcMar>
            <w:vAlign w:val="center"/>
          </w:tcPr>
          <w:p w14:paraId="7B5D62FC" w14:textId="77777777" w:rsidR="008559E3" w:rsidRPr="00C4388E" w:rsidRDefault="008559E3" w:rsidP="009A5E1D">
            <w:pPr>
              <w:jc w:val="center"/>
              <w:rPr>
                <w:szCs w:val="22"/>
              </w:rPr>
            </w:pPr>
            <w:r w:rsidRPr="00C4388E">
              <w:rPr>
                <w:szCs w:val="22"/>
              </w:rPr>
              <w:t>2.0</w:t>
            </w:r>
          </w:p>
        </w:tc>
        <w:tc>
          <w:tcPr>
            <w:tcW w:w="2384" w:type="dxa"/>
            <w:tcBorders>
              <w:top w:val="single" w:sz="6" w:space="0" w:color="auto"/>
              <w:left w:val="single" w:sz="6" w:space="0" w:color="auto"/>
              <w:bottom w:val="single" w:sz="6" w:space="0" w:color="auto"/>
              <w:right w:val="single" w:sz="6" w:space="0" w:color="auto"/>
            </w:tcBorders>
            <w:tcMar>
              <w:top w:w="43" w:type="dxa"/>
              <w:left w:w="58" w:type="dxa"/>
              <w:bottom w:w="43" w:type="dxa"/>
              <w:right w:w="58" w:type="dxa"/>
            </w:tcMar>
            <w:vAlign w:val="center"/>
          </w:tcPr>
          <w:p w14:paraId="48AB4C97" w14:textId="77777777" w:rsidR="008559E3" w:rsidRPr="00C4388E" w:rsidRDefault="008559E3" w:rsidP="009A5E1D">
            <w:pPr>
              <w:jc w:val="center"/>
              <w:rPr>
                <w:szCs w:val="22"/>
              </w:rPr>
            </w:pPr>
            <w:r w:rsidRPr="00C4388E">
              <w:rPr>
                <w:szCs w:val="22"/>
              </w:rPr>
              <w:t>July 2001</w:t>
            </w:r>
          </w:p>
        </w:tc>
        <w:tc>
          <w:tcPr>
            <w:tcW w:w="10758" w:type="dxa"/>
            <w:gridSpan w:val="2"/>
            <w:tcBorders>
              <w:top w:val="single" w:sz="6" w:space="0" w:color="auto"/>
              <w:left w:val="single" w:sz="6" w:space="0" w:color="auto"/>
              <w:bottom w:val="single" w:sz="6" w:space="0" w:color="auto"/>
            </w:tcBorders>
            <w:tcMar>
              <w:top w:w="43" w:type="dxa"/>
              <w:left w:w="43" w:type="dxa"/>
              <w:bottom w:w="43" w:type="dxa"/>
              <w:right w:w="43" w:type="dxa"/>
            </w:tcMar>
          </w:tcPr>
          <w:p w14:paraId="6EA61E2F" w14:textId="77777777" w:rsidR="008559E3" w:rsidRPr="00C4388E" w:rsidRDefault="008559E3" w:rsidP="009A5E1D">
            <w:pPr>
              <w:rPr>
                <w:szCs w:val="22"/>
              </w:rPr>
            </w:pPr>
            <w:r w:rsidRPr="00C4388E">
              <w:rPr>
                <w:szCs w:val="22"/>
              </w:rPr>
              <w:t>Major revision.</w:t>
            </w:r>
          </w:p>
        </w:tc>
      </w:tr>
      <w:tr w:rsidR="008559E3" w:rsidRPr="00C4388E" w14:paraId="2196DCBC" w14:textId="77777777" w:rsidTr="00D16FC7">
        <w:trPr>
          <w:jc w:val="center"/>
        </w:trPr>
        <w:tc>
          <w:tcPr>
            <w:tcW w:w="1258" w:type="dxa"/>
            <w:tcBorders>
              <w:top w:val="single" w:sz="6" w:space="0" w:color="auto"/>
              <w:bottom w:val="single" w:sz="6" w:space="0" w:color="auto"/>
              <w:right w:val="single" w:sz="6" w:space="0" w:color="auto"/>
            </w:tcBorders>
            <w:tcMar>
              <w:top w:w="43" w:type="dxa"/>
              <w:left w:w="58" w:type="dxa"/>
              <w:bottom w:w="43" w:type="dxa"/>
              <w:right w:w="58" w:type="dxa"/>
            </w:tcMar>
            <w:vAlign w:val="center"/>
          </w:tcPr>
          <w:p w14:paraId="514D25D9" w14:textId="77777777" w:rsidR="008559E3" w:rsidRPr="00C4388E" w:rsidRDefault="008559E3" w:rsidP="009A5E1D">
            <w:pPr>
              <w:jc w:val="center"/>
              <w:rPr>
                <w:szCs w:val="22"/>
              </w:rPr>
            </w:pPr>
            <w:r w:rsidRPr="00C4388E">
              <w:rPr>
                <w:szCs w:val="22"/>
              </w:rPr>
              <w:t>3.0</w:t>
            </w:r>
          </w:p>
        </w:tc>
        <w:tc>
          <w:tcPr>
            <w:tcW w:w="2384" w:type="dxa"/>
            <w:tcBorders>
              <w:top w:val="single" w:sz="6" w:space="0" w:color="auto"/>
              <w:left w:val="single" w:sz="6" w:space="0" w:color="auto"/>
              <w:bottom w:val="single" w:sz="6" w:space="0" w:color="auto"/>
              <w:right w:val="single" w:sz="6" w:space="0" w:color="auto"/>
            </w:tcBorders>
            <w:tcMar>
              <w:top w:w="43" w:type="dxa"/>
              <w:left w:w="58" w:type="dxa"/>
              <w:bottom w:w="43" w:type="dxa"/>
              <w:right w:w="58" w:type="dxa"/>
            </w:tcMar>
            <w:vAlign w:val="center"/>
          </w:tcPr>
          <w:p w14:paraId="17B1D12C" w14:textId="77777777" w:rsidR="008559E3" w:rsidRPr="00C4388E" w:rsidRDefault="008559E3" w:rsidP="009A5E1D">
            <w:pPr>
              <w:jc w:val="center"/>
              <w:rPr>
                <w:szCs w:val="22"/>
              </w:rPr>
            </w:pPr>
            <w:r w:rsidRPr="00C4388E">
              <w:rPr>
                <w:szCs w:val="22"/>
              </w:rPr>
              <w:t>March 26, 2009</w:t>
            </w:r>
          </w:p>
        </w:tc>
        <w:tc>
          <w:tcPr>
            <w:tcW w:w="10758" w:type="dxa"/>
            <w:gridSpan w:val="2"/>
            <w:tcBorders>
              <w:top w:val="single" w:sz="6" w:space="0" w:color="auto"/>
              <w:left w:val="single" w:sz="6" w:space="0" w:color="auto"/>
              <w:bottom w:val="single" w:sz="6" w:space="0" w:color="auto"/>
            </w:tcBorders>
            <w:tcMar>
              <w:top w:w="43" w:type="dxa"/>
              <w:left w:w="43" w:type="dxa"/>
              <w:bottom w:w="43" w:type="dxa"/>
              <w:right w:w="43" w:type="dxa"/>
            </w:tcMar>
          </w:tcPr>
          <w:p w14:paraId="1BB24892" w14:textId="77777777" w:rsidR="008559E3" w:rsidRPr="00C4388E" w:rsidRDefault="008559E3" w:rsidP="009A5E1D">
            <w:pPr>
              <w:rPr>
                <w:szCs w:val="22"/>
              </w:rPr>
            </w:pPr>
            <w:r>
              <w:rPr>
                <w:szCs w:val="22"/>
              </w:rPr>
              <w:t>Name changed from “</w:t>
            </w:r>
            <w:r w:rsidRPr="00BA60D0">
              <w:rPr>
                <w:i/>
                <w:szCs w:val="22"/>
              </w:rPr>
              <w:t>Health Districts and Departments</w:t>
            </w:r>
            <w:r>
              <w:rPr>
                <w:szCs w:val="22"/>
              </w:rPr>
              <w:t>” to “</w:t>
            </w:r>
            <w:r w:rsidRPr="00BA60D0">
              <w:rPr>
                <w:i/>
                <w:szCs w:val="22"/>
              </w:rPr>
              <w:t>Health Departments and Districts</w:t>
            </w:r>
            <w:r>
              <w:rPr>
                <w:szCs w:val="22"/>
              </w:rPr>
              <w:t>”</w:t>
            </w:r>
            <w:proofErr w:type="gramStart"/>
            <w:r>
              <w:rPr>
                <w:szCs w:val="22"/>
              </w:rPr>
              <w:t xml:space="preserve">.  </w:t>
            </w:r>
            <w:proofErr w:type="gramEnd"/>
            <w:r w:rsidRPr="00C4388E">
              <w:rPr>
                <w:szCs w:val="22"/>
              </w:rPr>
              <w:t xml:space="preserve">Records series common to all local government agencies now appear in the new </w:t>
            </w:r>
            <w:r w:rsidRPr="00C4388E">
              <w:rPr>
                <w:i/>
                <w:szCs w:val="22"/>
              </w:rPr>
              <w:t>Local Government Common Records</w:t>
            </w:r>
            <w:r w:rsidRPr="00C4388E">
              <w:rPr>
                <w:szCs w:val="22"/>
              </w:rPr>
              <w:t xml:space="preserve"> </w:t>
            </w:r>
            <w:r w:rsidRPr="00C4388E">
              <w:rPr>
                <w:i/>
                <w:szCs w:val="22"/>
              </w:rPr>
              <w:t xml:space="preserve">Retention Schedule (CORE) </w:t>
            </w:r>
            <w:r w:rsidRPr="00C4388E">
              <w:rPr>
                <w:szCs w:val="22"/>
              </w:rPr>
              <w:t>and have been removed from this schedule</w:t>
            </w:r>
            <w:proofErr w:type="gramStart"/>
            <w:r w:rsidRPr="00C4388E">
              <w:rPr>
                <w:i/>
                <w:szCs w:val="22"/>
              </w:rPr>
              <w:t>.</w:t>
            </w:r>
            <w:r w:rsidRPr="00C4388E">
              <w:rPr>
                <w:szCs w:val="22"/>
              </w:rPr>
              <w:t xml:space="preserve">   </w:t>
            </w:r>
            <w:proofErr w:type="gramEnd"/>
            <w:r w:rsidRPr="00C4388E">
              <w:rPr>
                <w:szCs w:val="22"/>
              </w:rPr>
              <w:t xml:space="preserve">All Disposition Authority Numbers (DANs) in the </w:t>
            </w:r>
            <w:r w:rsidRPr="00C4388E">
              <w:rPr>
                <w:i/>
                <w:szCs w:val="22"/>
              </w:rPr>
              <w:t>Health Departments and Districts Records Retention Schedule</w:t>
            </w:r>
            <w:r w:rsidRPr="00C4388E">
              <w:rPr>
                <w:szCs w:val="22"/>
              </w:rPr>
              <w:t xml:space="preserve"> now begin with the prefix “HE”; there have been no changes to titles, descriptions, retention periods, or archival designations. </w:t>
            </w:r>
          </w:p>
        </w:tc>
      </w:tr>
      <w:tr w:rsidR="005C13B1" w:rsidRPr="00C4388E" w14:paraId="06E71349" w14:textId="77777777" w:rsidTr="00D16FC7">
        <w:trPr>
          <w:jc w:val="center"/>
        </w:trPr>
        <w:tc>
          <w:tcPr>
            <w:tcW w:w="1258" w:type="dxa"/>
            <w:tcBorders>
              <w:top w:val="single" w:sz="6" w:space="0" w:color="auto"/>
              <w:bottom w:val="single" w:sz="6" w:space="0" w:color="auto"/>
              <w:right w:val="single" w:sz="6" w:space="0" w:color="auto"/>
            </w:tcBorders>
            <w:tcMar>
              <w:top w:w="43" w:type="dxa"/>
              <w:left w:w="58" w:type="dxa"/>
              <w:bottom w:w="43" w:type="dxa"/>
              <w:right w:w="58" w:type="dxa"/>
            </w:tcMar>
            <w:vAlign w:val="center"/>
          </w:tcPr>
          <w:p w14:paraId="339EEE04" w14:textId="77777777" w:rsidR="005C13B1" w:rsidRPr="00C4388E" w:rsidRDefault="005C13B1" w:rsidP="009A5E1D">
            <w:pPr>
              <w:jc w:val="center"/>
              <w:rPr>
                <w:szCs w:val="22"/>
              </w:rPr>
            </w:pPr>
            <w:r>
              <w:rPr>
                <w:szCs w:val="22"/>
              </w:rPr>
              <w:t>4.0</w:t>
            </w:r>
          </w:p>
        </w:tc>
        <w:tc>
          <w:tcPr>
            <w:tcW w:w="2384" w:type="dxa"/>
            <w:tcBorders>
              <w:top w:val="single" w:sz="6" w:space="0" w:color="auto"/>
              <w:left w:val="single" w:sz="6" w:space="0" w:color="auto"/>
              <w:bottom w:val="single" w:sz="6" w:space="0" w:color="auto"/>
              <w:right w:val="single" w:sz="6" w:space="0" w:color="auto"/>
            </w:tcBorders>
            <w:tcMar>
              <w:top w:w="43" w:type="dxa"/>
              <w:left w:w="58" w:type="dxa"/>
              <w:bottom w:w="43" w:type="dxa"/>
              <w:right w:w="58" w:type="dxa"/>
            </w:tcMar>
            <w:vAlign w:val="center"/>
          </w:tcPr>
          <w:p w14:paraId="731DE17F" w14:textId="77777777" w:rsidR="005C13B1" w:rsidRPr="00C4388E" w:rsidRDefault="005C13B1" w:rsidP="009A5E1D">
            <w:pPr>
              <w:jc w:val="center"/>
              <w:rPr>
                <w:szCs w:val="22"/>
              </w:rPr>
            </w:pPr>
            <w:r>
              <w:rPr>
                <w:szCs w:val="22"/>
              </w:rPr>
              <w:t>January 27, 2011</w:t>
            </w:r>
          </w:p>
        </w:tc>
        <w:tc>
          <w:tcPr>
            <w:tcW w:w="10758" w:type="dxa"/>
            <w:gridSpan w:val="2"/>
            <w:tcBorders>
              <w:top w:val="single" w:sz="6" w:space="0" w:color="auto"/>
              <w:left w:val="single" w:sz="6" w:space="0" w:color="auto"/>
              <w:bottom w:val="single" w:sz="6" w:space="0" w:color="auto"/>
            </w:tcBorders>
            <w:tcMar>
              <w:top w:w="43" w:type="dxa"/>
              <w:left w:w="43" w:type="dxa"/>
              <w:bottom w:w="43" w:type="dxa"/>
              <w:right w:w="43" w:type="dxa"/>
            </w:tcMar>
          </w:tcPr>
          <w:p w14:paraId="5C60C15E" w14:textId="77777777" w:rsidR="008A4382" w:rsidRPr="005C13B1" w:rsidRDefault="00E03482" w:rsidP="009A5E1D">
            <w:pPr>
              <w:rPr>
                <w:szCs w:val="22"/>
              </w:rPr>
            </w:pPr>
            <w:r>
              <w:rPr>
                <w:szCs w:val="22"/>
              </w:rPr>
              <w:t>Major revision of entire schedule.</w:t>
            </w:r>
          </w:p>
        </w:tc>
      </w:tr>
      <w:tr w:rsidR="007A05F2" w:rsidRPr="007A05F2" w14:paraId="3C165F3F" w14:textId="77777777" w:rsidTr="00D16FC7">
        <w:trPr>
          <w:trHeight w:val="626"/>
          <w:jc w:val="center"/>
        </w:trPr>
        <w:tc>
          <w:tcPr>
            <w:tcW w:w="1258" w:type="dxa"/>
            <w:tcBorders>
              <w:top w:val="single" w:sz="6" w:space="0" w:color="auto"/>
              <w:bottom w:val="single" w:sz="6" w:space="0" w:color="auto"/>
              <w:right w:val="single" w:sz="6" w:space="0" w:color="auto"/>
            </w:tcBorders>
            <w:tcMar>
              <w:top w:w="43" w:type="dxa"/>
              <w:left w:w="43" w:type="dxa"/>
              <w:bottom w:w="43" w:type="dxa"/>
              <w:right w:w="43" w:type="dxa"/>
            </w:tcMar>
            <w:vAlign w:val="center"/>
          </w:tcPr>
          <w:p w14:paraId="69DB8CB7" w14:textId="77777777" w:rsidR="007A05F2" w:rsidRPr="00D622A2" w:rsidRDefault="007A05F2" w:rsidP="009A5E1D">
            <w:pPr>
              <w:jc w:val="center"/>
              <w:rPr>
                <w:color w:val="000000" w:themeColor="text1"/>
                <w:szCs w:val="22"/>
              </w:rPr>
            </w:pPr>
            <w:r w:rsidRPr="00D622A2">
              <w:rPr>
                <w:color w:val="000000" w:themeColor="text1"/>
                <w:szCs w:val="22"/>
              </w:rPr>
              <w:t>4.1</w:t>
            </w:r>
          </w:p>
        </w:tc>
        <w:tc>
          <w:tcPr>
            <w:tcW w:w="2384"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vAlign w:val="center"/>
          </w:tcPr>
          <w:p w14:paraId="26B24756" w14:textId="77777777" w:rsidR="007A05F2" w:rsidRPr="00D622A2" w:rsidRDefault="007A05F2" w:rsidP="009A5E1D">
            <w:pPr>
              <w:jc w:val="center"/>
              <w:rPr>
                <w:color w:val="000000" w:themeColor="text1"/>
                <w:szCs w:val="22"/>
              </w:rPr>
            </w:pPr>
            <w:r w:rsidRPr="00D622A2">
              <w:rPr>
                <w:color w:val="000000" w:themeColor="text1"/>
                <w:szCs w:val="22"/>
              </w:rPr>
              <w:t>August 20, 2015</w:t>
            </w:r>
          </w:p>
        </w:tc>
        <w:tc>
          <w:tcPr>
            <w:tcW w:w="10758" w:type="dxa"/>
            <w:gridSpan w:val="2"/>
            <w:tcBorders>
              <w:top w:val="single" w:sz="6" w:space="0" w:color="auto"/>
              <w:left w:val="single" w:sz="6" w:space="0" w:color="auto"/>
              <w:bottom w:val="single" w:sz="6" w:space="0" w:color="auto"/>
            </w:tcBorders>
            <w:shd w:val="clear" w:color="auto" w:fill="FFFFFF" w:themeFill="background1"/>
            <w:tcMar>
              <w:top w:w="43" w:type="dxa"/>
              <w:left w:w="43" w:type="dxa"/>
              <w:bottom w:w="43" w:type="dxa"/>
              <w:right w:w="43" w:type="dxa"/>
            </w:tcMar>
            <w:vAlign w:val="center"/>
          </w:tcPr>
          <w:p w14:paraId="20677594" w14:textId="77777777" w:rsidR="009A5E1D" w:rsidRPr="00E03482" w:rsidRDefault="00E03482" w:rsidP="0003200E">
            <w:pPr>
              <w:shd w:val="clear" w:color="auto" w:fill="FFFFFF" w:themeFill="background1"/>
              <w:rPr>
                <w:color w:val="000000" w:themeColor="text1"/>
                <w:szCs w:val="22"/>
              </w:rPr>
            </w:pPr>
            <w:r>
              <w:rPr>
                <w:color w:val="000000" w:themeColor="text1"/>
                <w:szCs w:val="22"/>
              </w:rPr>
              <w:t xml:space="preserve">Minor revisions </w:t>
            </w:r>
            <w:proofErr w:type="spellStart"/>
            <w:r>
              <w:rPr>
                <w:color w:val="000000" w:themeColor="text1"/>
                <w:szCs w:val="22"/>
              </w:rPr>
              <w:t>throughtout</w:t>
            </w:r>
            <w:proofErr w:type="spellEnd"/>
            <w:r>
              <w:rPr>
                <w:color w:val="000000" w:themeColor="text1"/>
                <w:szCs w:val="22"/>
              </w:rPr>
              <w:t xml:space="preserve"> the schedule, especially the </w:t>
            </w:r>
            <w:proofErr w:type="spellStart"/>
            <w:r>
              <w:rPr>
                <w:color w:val="000000" w:themeColor="text1"/>
                <w:szCs w:val="22"/>
              </w:rPr>
              <w:t>Enviromental</w:t>
            </w:r>
            <w:proofErr w:type="spellEnd"/>
            <w:r>
              <w:rPr>
                <w:color w:val="000000" w:themeColor="text1"/>
                <w:szCs w:val="22"/>
              </w:rPr>
              <w:t xml:space="preserve"> Health Management – Auditing and Inspection section.</w:t>
            </w:r>
          </w:p>
        </w:tc>
      </w:tr>
      <w:tr w:rsidR="00993309" w:rsidRPr="007A05F2" w14:paraId="5DBFCE8E" w14:textId="77777777" w:rsidTr="00D16FC7">
        <w:trPr>
          <w:trHeight w:val="626"/>
          <w:jc w:val="center"/>
        </w:trPr>
        <w:tc>
          <w:tcPr>
            <w:tcW w:w="1258" w:type="dxa"/>
            <w:tcBorders>
              <w:top w:val="single" w:sz="6" w:space="0" w:color="auto"/>
              <w:bottom w:val="single" w:sz="6" w:space="0" w:color="auto"/>
              <w:right w:val="single" w:sz="6" w:space="0" w:color="auto"/>
            </w:tcBorders>
            <w:tcMar>
              <w:top w:w="43" w:type="dxa"/>
              <w:left w:w="43" w:type="dxa"/>
              <w:bottom w:w="43" w:type="dxa"/>
              <w:right w:w="43" w:type="dxa"/>
            </w:tcMar>
            <w:vAlign w:val="center"/>
          </w:tcPr>
          <w:p w14:paraId="4150BB5E" w14:textId="77777777" w:rsidR="00993309" w:rsidRPr="00D622A2" w:rsidRDefault="00993309" w:rsidP="009A5E1D">
            <w:pPr>
              <w:jc w:val="center"/>
              <w:rPr>
                <w:color w:val="000000" w:themeColor="text1"/>
                <w:szCs w:val="22"/>
              </w:rPr>
            </w:pPr>
            <w:r>
              <w:rPr>
                <w:color w:val="000000" w:themeColor="text1"/>
                <w:szCs w:val="22"/>
              </w:rPr>
              <w:t>4.2</w:t>
            </w:r>
          </w:p>
        </w:tc>
        <w:tc>
          <w:tcPr>
            <w:tcW w:w="2384" w:type="dxa"/>
            <w:tcBorders>
              <w:top w:val="single" w:sz="6" w:space="0" w:color="auto"/>
              <w:left w:val="single" w:sz="6" w:space="0" w:color="auto"/>
              <w:bottom w:val="single" w:sz="6" w:space="0" w:color="auto"/>
              <w:right w:val="single" w:sz="6" w:space="0" w:color="auto"/>
            </w:tcBorders>
            <w:tcMar>
              <w:top w:w="43" w:type="dxa"/>
              <w:left w:w="43" w:type="dxa"/>
              <w:bottom w:w="43" w:type="dxa"/>
              <w:right w:w="43" w:type="dxa"/>
            </w:tcMar>
            <w:vAlign w:val="center"/>
          </w:tcPr>
          <w:p w14:paraId="5130E9ED" w14:textId="77777777" w:rsidR="00993309" w:rsidRPr="00D622A2" w:rsidRDefault="00E03482" w:rsidP="001B02DD">
            <w:pPr>
              <w:jc w:val="center"/>
              <w:rPr>
                <w:color w:val="000000" w:themeColor="text1"/>
                <w:szCs w:val="22"/>
              </w:rPr>
            </w:pPr>
            <w:r>
              <w:rPr>
                <w:color w:val="000000" w:themeColor="text1"/>
                <w:szCs w:val="22"/>
              </w:rPr>
              <w:t>April 7</w:t>
            </w:r>
            <w:r w:rsidR="00993309">
              <w:rPr>
                <w:color w:val="000000" w:themeColor="text1"/>
                <w:szCs w:val="22"/>
              </w:rPr>
              <w:t>, 20</w:t>
            </w:r>
            <w:r>
              <w:rPr>
                <w:color w:val="000000" w:themeColor="text1"/>
                <w:szCs w:val="22"/>
              </w:rPr>
              <w:t>2</w:t>
            </w:r>
            <w:r w:rsidR="001B02DD">
              <w:rPr>
                <w:color w:val="000000" w:themeColor="text1"/>
                <w:szCs w:val="22"/>
              </w:rPr>
              <w:t>1</w:t>
            </w:r>
          </w:p>
        </w:tc>
        <w:tc>
          <w:tcPr>
            <w:tcW w:w="10758" w:type="dxa"/>
            <w:gridSpan w:val="2"/>
            <w:tcBorders>
              <w:top w:val="single" w:sz="6" w:space="0" w:color="auto"/>
              <w:left w:val="single" w:sz="6" w:space="0" w:color="auto"/>
              <w:bottom w:val="single" w:sz="6" w:space="0" w:color="auto"/>
            </w:tcBorders>
            <w:shd w:val="clear" w:color="auto" w:fill="FFFFFF" w:themeFill="background1"/>
            <w:tcMar>
              <w:top w:w="43" w:type="dxa"/>
              <w:left w:w="43" w:type="dxa"/>
              <w:bottom w:w="43" w:type="dxa"/>
              <w:right w:w="43" w:type="dxa"/>
            </w:tcMar>
            <w:vAlign w:val="center"/>
          </w:tcPr>
          <w:p w14:paraId="5C8B0EB3" w14:textId="77777777" w:rsidR="00993309" w:rsidRPr="00EC43BD" w:rsidRDefault="00E03482" w:rsidP="0003200E">
            <w:pPr>
              <w:shd w:val="clear" w:color="auto" w:fill="FFFFFF" w:themeFill="background1"/>
              <w:rPr>
                <w:color w:val="000000" w:themeColor="text1"/>
                <w:szCs w:val="22"/>
              </w:rPr>
            </w:pPr>
            <w:r>
              <w:rPr>
                <w:color w:val="000000" w:themeColor="text1"/>
                <w:szCs w:val="22"/>
              </w:rPr>
              <w:t xml:space="preserve">Minor revisions </w:t>
            </w:r>
            <w:proofErr w:type="spellStart"/>
            <w:r>
              <w:rPr>
                <w:color w:val="000000" w:themeColor="text1"/>
                <w:szCs w:val="22"/>
              </w:rPr>
              <w:t>throughtout</w:t>
            </w:r>
            <w:proofErr w:type="spellEnd"/>
            <w:r>
              <w:rPr>
                <w:color w:val="000000" w:themeColor="text1"/>
                <w:szCs w:val="22"/>
              </w:rPr>
              <w:t xml:space="preserve"> the schedule, especially the Environmental Health Management – Licensing and Permitting section.</w:t>
            </w:r>
          </w:p>
        </w:tc>
      </w:tr>
    </w:tbl>
    <w:p w14:paraId="2263FC26" w14:textId="77777777" w:rsidR="00D16FC7" w:rsidRDefault="00D16FC7" w:rsidP="00D16FC7">
      <w:pPr>
        <w:spacing w:line="360" w:lineRule="auto"/>
        <w:jc w:val="center"/>
        <w:rPr>
          <w:sz w:val="36"/>
          <w:szCs w:val="36"/>
        </w:rPr>
      </w:pPr>
    </w:p>
    <w:p w14:paraId="70CCFA1F" w14:textId="77777777" w:rsidR="00D16FC7" w:rsidRPr="00BC498E" w:rsidRDefault="00D16FC7" w:rsidP="00D16FC7">
      <w:pPr>
        <w:spacing w:line="360" w:lineRule="auto"/>
        <w:jc w:val="center"/>
        <w:rPr>
          <w:sz w:val="36"/>
          <w:szCs w:val="36"/>
        </w:rPr>
      </w:pPr>
      <w:r w:rsidRPr="00BC498E">
        <w:rPr>
          <w:sz w:val="36"/>
          <w:szCs w:val="36"/>
        </w:rPr>
        <w:t xml:space="preserve">For assistance and advice in applying this records retention schedule, </w:t>
      </w:r>
    </w:p>
    <w:p w14:paraId="02A45992" w14:textId="77777777" w:rsidR="00D16FC7" w:rsidRDefault="00D16FC7" w:rsidP="00D16FC7">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Pr>
          <w:sz w:val="36"/>
          <w:szCs w:val="36"/>
        </w:rPr>
        <w:t>your agency’s Records Officer/Manager</w:t>
      </w:r>
    </w:p>
    <w:p w14:paraId="760CF580" w14:textId="77777777" w:rsidR="00D16FC7" w:rsidRPr="00BC498E" w:rsidRDefault="00D16FC7" w:rsidP="00D16FC7">
      <w:pPr>
        <w:spacing w:line="360" w:lineRule="auto"/>
        <w:jc w:val="center"/>
        <w:rPr>
          <w:sz w:val="36"/>
          <w:szCs w:val="36"/>
        </w:rPr>
      </w:pPr>
      <w:proofErr w:type="gramStart"/>
      <w:r>
        <w:rPr>
          <w:sz w:val="36"/>
          <w:szCs w:val="36"/>
        </w:rPr>
        <w:t>or</w:t>
      </w:r>
      <w:proofErr w:type="gramEnd"/>
      <w:r>
        <w:rPr>
          <w:sz w:val="36"/>
          <w:szCs w:val="36"/>
        </w:rPr>
        <w:t xml:space="preserve"> </w:t>
      </w:r>
      <w:r w:rsidRPr="00BC498E">
        <w:rPr>
          <w:sz w:val="36"/>
          <w:szCs w:val="36"/>
        </w:rPr>
        <w:t>Washington State Archives at:</w:t>
      </w:r>
    </w:p>
    <w:p w14:paraId="6A3329EF" w14:textId="77777777" w:rsidR="00182D9A" w:rsidRPr="007A05F2" w:rsidRDefault="000C4ED8" w:rsidP="00D16FC7">
      <w:pPr>
        <w:spacing w:line="360" w:lineRule="auto"/>
        <w:jc w:val="center"/>
        <w:rPr>
          <w:sz w:val="32"/>
          <w:szCs w:val="32"/>
        </w:rPr>
        <w:sectPr w:rsidR="00182D9A" w:rsidRPr="007A05F2" w:rsidSect="00220E22">
          <w:headerReference w:type="default" r:id="rId8"/>
          <w:footerReference w:type="default" r:id="rId9"/>
          <w:pgSz w:w="15840" w:h="12240" w:orient="landscape" w:code="1"/>
          <w:pgMar w:top="1080" w:right="720" w:bottom="1080" w:left="720" w:header="1080" w:footer="720" w:gutter="0"/>
          <w:cols w:space="720"/>
          <w:docGrid w:linePitch="360"/>
        </w:sectPr>
      </w:pPr>
      <w:hyperlink r:id="rId10" w:history="1">
        <w:r w:rsidR="00D16FC7" w:rsidRPr="003803EF">
          <w:rPr>
            <w:rStyle w:val="Hyperlink"/>
            <w:sz w:val="36"/>
            <w:szCs w:val="36"/>
          </w:rPr>
          <w:t>recordsmanagement@sos.wa.gov</w:t>
        </w:r>
      </w:hyperlink>
      <w:r w:rsidR="00D16FC7" w:rsidRPr="00BC498E">
        <w:rPr>
          <w:sz w:val="36"/>
          <w:szCs w:val="36"/>
        </w:rPr>
        <w:t xml:space="preserve"> </w:t>
      </w:r>
    </w:p>
    <w:p w14:paraId="47DC9F19" w14:textId="77777777" w:rsidR="00B51C4E" w:rsidRPr="00952D92" w:rsidRDefault="008423A7" w:rsidP="00567A1F">
      <w:pPr>
        <w:pStyle w:val="TableText"/>
        <w:jc w:val="center"/>
        <w:rPr>
          <w:b/>
          <w:bCs w:val="0"/>
          <w:sz w:val="32"/>
          <w:szCs w:val="32"/>
        </w:rPr>
      </w:pPr>
      <w:r w:rsidRPr="00952D92">
        <w:rPr>
          <w:b/>
          <w:bCs w:val="0"/>
          <w:sz w:val="32"/>
          <w:szCs w:val="32"/>
        </w:rPr>
        <w:lastRenderedPageBreak/>
        <w:t>TABLE OF CONTENTS</w:t>
      </w:r>
    </w:p>
    <w:p w14:paraId="22A6FECE" w14:textId="77777777" w:rsidR="00904D76" w:rsidRDefault="00F555C8">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r w:rsidRPr="00952D92">
        <w:fldChar w:fldCharType="begin"/>
      </w:r>
      <w:r w:rsidR="000A46ED" w:rsidRPr="00952D92">
        <w:instrText xml:space="preserve"> TOC \o "1-2" \h \z \t "**Functions,1,** Activties,2" </w:instrText>
      </w:r>
      <w:r w:rsidRPr="00952D92">
        <w:fldChar w:fldCharType="separate"/>
      </w:r>
      <w:hyperlink w:anchor="_Toc65835238" w:history="1">
        <w:r w:rsidR="00904D76" w:rsidRPr="002A7533">
          <w:rPr>
            <w:rStyle w:val="Hyperlink"/>
            <w:noProof/>
          </w:rPr>
          <w:t>1.</w:t>
        </w:r>
        <w:r w:rsidR="00904D76">
          <w:rPr>
            <w:rFonts w:asciiTheme="minorHAnsi" w:eastAsiaTheme="minorEastAsia" w:hAnsiTheme="minorHAnsi" w:cstheme="minorBidi"/>
            <w:b w:val="0"/>
            <w:bCs w:val="0"/>
            <w:caps w:val="0"/>
            <w:noProof/>
            <w:color w:val="auto"/>
            <w:sz w:val="22"/>
            <w:szCs w:val="22"/>
          </w:rPr>
          <w:tab/>
        </w:r>
        <w:r w:rsidR="00904D76" w:rsidRPr="002A7533">
          <w:rPr>
            <w:rStyle w:val="Hyperlink"/>
            <w:noProof/>
          </w:rPr>
          <w:t>AGENCY MANAGEMENT</w:t>
        </w:r>
        <w:r w:rsidR="00904D76">
          <w:rPr>
            <w:noProof/>
            <w:webHidden/>
          </w:rPr>
          <w:tab/>
        </w:r>
        <w:r w:rsidR="00904D76">
          <w:rPr>
            <w:noProof/>
            <w:webHidden/>
          </w:rPr>
          <w:fldChar w:fldCharType="begin"/>
        </w:r>
        <w:r w:rsidR="00904D76">
          <w:rPr>
            <w:noProof/>
            <w:webHidden/>
          </w:rPr>
          <w:instrText xml:space="preserve"> PAGEREF _Toc65835238 \h </w:instrText>
        </w:r>
        <w:r w:rsidR="00904D76">
          <w:rPr>
            <w:noProof/>
            <w:webHidden/>
          </w:rPr>
        </w:r>
        <w:r w:rsidR="00904D76">
          <w:rPr>
            <w:noProof/>
            <w:webHidden/>
          </w:rPr>
          <w:fldChar w:fldCharType="separate"/>
        </w:r>
        <w:r w:rsidR="002100DD">
          <w:rPr>
            <w:noProof/>
            <w:webHidden/>
          </w:rPr>
          <w:t>5</w:t>
        </w:r>
        <w:r w:rsidR="00904D76">
          <w:rPr>
            <w:noProof/>
            <w:webHidden/>
          </w:rPr>
          <w:fldChar w:fldCharType="end"/>
        </w:r>
      </w:hyperlink>
    </w:p>
    <w:p w14:paraId="7B89E6B2"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39" w:history="1">
        <w:r w:rsidR="00904D76" w:rsidRPr="002A7533">
          <w:rPr>
            <w:rStyle w:val="Hyperlink"/>
            <w:noProof/>
          </w:rPr>
          <w:t>1.1</w:t>
        </w:r>
        <w:r w:rsidR="00904D76">
          <w:rPr>
            <w:rFonts w:asciiTheme="minorHAnsi" w:eastAsiaTheme="minorEastAsia" w:hAnsiTheme="minorHAnsi" w:cstheme="minorBidi"/>
            <w:bCs w:val="0"/>
            <w:caps w:val="0"/>
            <w:noProof/>
            <w:color w:val="auto"/>
            <w:sz w:val="22"/>
            <w:szCs w:val="22"/>
          </w:rPr>
          <w:tab/>
        </w:r>
        <w:r w:rsidR="00904D76" w:rsidRPr="002A7533">
          <w:rPr>
            <w:rStyle w:val="Hyperlink"/>
            <w:noProof/>
          </w:rPr>
          <w:t>COMMUNITY RELATIONS</w:t>
        </w:r>
        <w:r w:rsidR="00904D76">
          <w:rPr>
            <w:noProof/>
            <w:webHidden/>
          </w:rPr>
          <w:tab/>
        </w:r>
        <w:r w:rsidR="00904D76">
          <w:rPr>
            <w:noProof/>
            <w:webHidden/>
          </w:rPr>
          <w:fldChar w:fldCharType="begin"/>
        </w:r>
        <w:r w:rsidR="00904D76">
          <w:rPr>
            <w:noProof/>
            <w:webHidden/>
          </w:rPr>
          <w:instrText xml:space="preserve"> PAGEREF _Toc65835239 \h </w:instrText>
        </w:r>
        <w:r w:rsidR="00904D76">
          <w:rPr>
            <w:noProof/>
            <w:webHidden/>
          </w:rPr>
        </w:r>
        <w:r w:rsidR="00904D76">
          <w:rPr>
            <w:noProof/>
            <w:webHidden/>
          </w:rPr>
          <w:fldChar w:fldCharType="separate"/>
        </w:r>
        <w:r w:rsidR="002100DD">
          <w:rPr>
            <w:noProof/>
            <w:webHidden/>
          </w:rPr>
          <w:t>5</w:t>
        </w:r>
        <w:r w:rsidR="00904D76">
          <w:rPr>
            <w:noProof/>
            <w:webHidden/>
          </w:rPr>
          <w:fldChar w:fldCharType="end"/>
        </w:r>
      </w:hyperlink>
    </w:p>
    <w:p w14:paraId="74642DE7"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40" w:history="1">
        <w:r w:rsidR="00904D76" w:rsidRPr="002A7533">
          <w:rPr>
            <w:rStyle w:val="Hyperlink"/>
            <w:rFonts w:cstheme="minorHAnsi"/>
            <w:noProof/>
          </w:rPr>
          <w:t>1.2</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QUALITY ASSURANCE AND COMPLIANCE</w:t>
        </w:r>
        <w:r w:rsidR="00904D76">
          <w:rPr>
            <w:noProof/>
            <w:webHidden/>
          </w:rPr>
          <w:tab/>
        </w:r>
        <w:r w:rsidR="00904D76">
          <w:rPr>
            <w:noProof/>
            <w:webHidden/>
          </w:rPr>
          <w:fldChar w:fldCharType="begin"/>
        </w:r>
        <w:r w:rsidR="00904D76">
          <w:rPr>
            <w:noProof/>
            <w:webHidden/>
          </w:rPr>
          <w:instrText xml:space="preserve"> PAGEREF _Toc65835240 \h </w:instrText>
        </w:r>
        <w:r w:rsidR="00904D76">
          <w:rPr>
            <w:noProof/>
            <w:webHidden/>
          </w:rPr>
        </w:r>
        <w:r w:rsidR="00904D76">
          <w:rPr>
            <w:noProof/>
            <w:webHidden/>
          </w:rPr>
          <w:fldChar w:fldCharType="separate"/>
        </w:r>
        <w:r w:rsidR="002100DD">
          <w:rPr>
            <w:noProof/>
            <w:webHidden/>
          </w:rPr>
          <w:t>6</w:t>
        </w:r>
        <w:r w:rsidR="00904D76">
          <w:rPr>
            <w:noProof/>
            <w:webHidden/>
          </w:rPr>
          <w:fldChar w:fldCharType="end"/>
        </w:r>
      </w:hyperlink>
    </w:p>
    <w:p w14:paraId="4241DED8" w14:textId="77777777" w:rsidR="00904D76" w:rsidRDefault="000C4ED8">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5835241" w:history="1">
        <w:r w:rsidR="00904D76" w:rsidRPr="002A7533">
          <w:rPr>
            <w:rStyle w:val="Hyperlink"/>
            <w:noProof/>
          </w:rPr>
          <w:t>2.</w:t>
        </w:r>
        <w:r w:rsidR="00904D76">
          <w:rPr>
            <w:rFonts w:asciiTheme="minorHAnsi" w:eastAsiaTheme="minorEastAsia" w:hAnsiTheme="minorHAnsi" w:cstheme="minorBidi"/>
            <w:b w:val="0"/>
            <w:bCs w:val="0"/>
            <w:caps w:val="0"/>
            <w:noProof/>
            <w:color w:val="auto"/>
            <w:sz w:val="22"/>
            <w:szCs w:val="22"/>
          </w:rPr>
          <w:tab/>
        </w:r>
        <w:r w:rsidR="00904D76" w:rsidRPr="002A7533">
          <w:rPr>
            <w:rStyle w:val="Hyperlink"/>
            <w:noProof/>
          </w:rPr>
          <w:t>ASSET MANAGEMENT</w:t>
        </w:r>
        <w:r w:rsidR="00904D76">
          <w:rPr>
            <w:noProof/>
            <w:webHidden/>
          </w:rPr>
          <w:tab/>
        </w:r>
        <w:r w:rsidR="00904D76">
          <w:rPr>
            <w:noProof/>
            <w:webHidden/>
          </w:rPr>
          <w:fldChar w:fldCharType="begin"/>
        </w:r>
        <w:r w:rsidR="00904D76">
          <w:rPr>
            <w:noProof/>
            <w:webHidden/>
          </w:rPr>
          <w:instrText xml:space="preserve"> PAGEREF _Toc65835241 \h </w:instrText>
        </w:r>
        <w:r w:rsidR="00904D76">
          <w:rPr>
            <w:noProof/>
            <w:webHidden/>
          </w:rPr>
        </w:r>
        <w:r w:rsidR="00904D76">
          <w:rPr>
            <w:noProof/>
            <w:webHidden/>
          </w:rPr>
          <w:fldChar w:fldCharType="separate"/>
        </w:r>
        <w:r w:rsidR="002100DD">
          <w:rPr>
            <w:noProof/>
            <w:webHidden/>
          </w:rPr>
          <w:t>11</w:t>
        </w:r>
        <w:r w:rsidR="00904D76">
          <w:rPr>
            <w:noProof/>
            <w:webHidden/>
          </w:rPr>
          <w:fldChar w:fldCharType="end"/>
        </w:r>
      </w:hyperlink>
    </w:p>
    <w:p w14:paraId="740EDBE8"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42" w:history="1">
        <w:r w:rsidR="00904D76" w:rsidRPr="002A7533">
          <w:rPr>
            <w:rStyle w:val="Hyperlink"/>
            <w:rFonts w:cstheme="minorHAnsi"/>
            <w:noProof/>
          </w:rPr>
          <w:t>2.1</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MAINTENANCE</w:t>
        </w:r>
        <w:r w:rsidR="00904D76">
          <w:rPr>
            <w:noProof/>
            <w:webHidden/>
          </w:rPr>
          <w:tab/>
        </w:r>
        <w:r w:rsidR="00904D76">
          <w:rPr>
            <w:noProof/>
            <w:webHidden/>
          </w:rPr>
          <w:fldChar w:fldCharType="begin"/>
        </w:r>
        <w:r w:rsidR="00904D76">
          <w:rPr>
            <w:noProof/>
            <w:webHidden/>
          </w:rPr>
          <w:instrText xml:space="preserve"> PAGEREF _Toc65835242 \h </w:instrText>
        </w:r>
        <w:r w:rsidR="00904D76">
          <w:rPr>
            <w:noProof/>
            <w:webHidden/>
          </w:rPr>
        </w:r>
        <w:r w:rsidR="00904D76">
          <w:rPr>
            <w:noProof/>
            <w:webHidden/>
          </w:rPr>
          <w:fldChar w:fldCharType="separate"/>
        </w:r>
        <w:r w:rsidR="002100DD">
          <w:rPr>
            <w:noProof/>
            <w:webHidden/>
          </w:rPr>
          <w:t>11</w:t>
        </w:r>
        <w:r w:rsidR="00904D76">
          <w:rPr>
            <w:noProof/>
            <w:webHidden/>
          </w:rPr>
          <w:fldChar w:fldCharType="end"/>
        </w:r>
      </w:hyperlink>
    </w:p>
    <w:p w14:paraId="79175282" w14:textId="77777777" w:rsidR="00904D76" w:rsidRDefault="000C4ED8">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5835243" w:history="1">
        <w:r w:rsidR="00904D76" w:rsidRPr="002A7533">
          <w:rPr>
            <w:rStyle w:val="Hyperlink"/>
            <w:noProof/>
          </w:rPr>
          <w:t>3.</w:t>
        </w:r>
        <w:r w:rsidR="00904D76">
          <w:rPr>
            <w:rFonts w:asciiTheme="minorHAnsi" w:eastAsiaTheme="minorEastAsia" w:hAnsiTheme="minorHAnsi" w:cstheme="minorBidi"/>
            <w:b w:val="0"/>
            <w:bCs w:val="0"/>
            <w:caps w:val="0"/>
            <w:noProof/>
            <w:color w:val="auto"/>
            <w:sz w:val="22"/>
            <w:szCs w:val="22"/>
          </w:rPr>
          <w:tab/>
        </w:r>
        <w:r w:rsidR="00904D76" w:rsidRPr="002A7533">
          <w:rPr>
            <w:rStyle w:val="Hyperlink"/>
            <w:noProof/>
          </w:rPr>
          <w:t>ENVIRONMENTAL HEALTH MANAGEMENT</w:t>
        </w:r>
        <w:r w:rsidR="00904D76">
          <w:rPr>
            <w:noProof/>
            <w:webHidden/>
          </w:rPr>
          <w:tab/>
        </w:r>
        <w:r w:rsidR="00904D76">
          <w:rPr>
            <w:noProof/>
            <w:webHidden/>
          </w:rPr>
          <w:fldChar w:fldCharType="begin"/>
        </w:r>
        <w:r w:rsidR="00904D76">
          <w:rPr>
            <w:noProof/>
            <w:webHidden/>
          </w:rPr>
          <w:instrText xml:space="preserve"> PAGEREF _Toc65835243 \h </w:instrText>
        </w:r>
        <w:r w:rsidR="00904D76">
          <w:rPr>
            <w:noProof/>
            <w:webHidden/>
          </w:rPr>
        </w:r>
        <w:r w:rsidR="00904D76">
          <w:rPr>
            <w:noProof/>
            <w:webHidden/>
          </w:rPr>
          <w:fldChar w:fldCharType="separate"/>
        </w:r>
        <w:r w:rsidR="002100DD">
          <w:rPr>
            <w:noProof/>
            <w:webHidden/>
          </w:rPr>
          <w:t>12</w:t>
        </w:r>
        <w:r w:rsidR="00904D76">
          <w:rPr>
            <w:noProof/>
            <w:webHidden/>
          </w:rPr>
          <w:fldChar w:fldCharType="end"/>
        </w:r>
      </w:hyperlink>
    </w:p>
    <w:p w14:paraId="0EC52F8E"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44" w:history="1">
        <w:r w:rsidR="00904D76" w:rsidRPr="002A7533">
          <w:rPr>
            <w:rStyle w:val="Hyperlink"/>
            <w:rFonts w:cstheme="minorHAnsi"/>
            <w:noProof/>
          </w:rPr>
          <w:t>3.1</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AUDITING AND INSPECTION</w:t>
        </w:r>
        <w:r w:rsidR="00904D76">
          <w:rPr>
            <w:noProof/>
            <w:webHidden/>
          </w:rPr>
          <w:tab/>
        </w:r>
        <w:r w:rsidR="00904D76">
          <w:rPr>
            <w:noProof/>
            <w:webHidden/>
          </w:rPr>
          <w:fldChar w:fldCharType="begin"/>
        </w:r>
        <w:r w:rsidR="00904D76">
          <w:rPr>
            <w:noProof/>
            <w:webHidden/>
          </w:rPr>
          <w:instrText xml:space="preserve"> PAGEREF _Toc65835244 \h </w:instrText>
        </w:r>
        <w:r w:rsidR="00904D76">
          <w:rPr>
            <w:noProof/>
            <w:webHidden/>
          </w:rPr>
        </w:r>
        <w:r w:rsidR="00904D76">
          <w:rPr>
            <w:noProof/>
            <w:webHidden/>
          </w:rPr>
          <w:fldChar w:fldCharType="separate"/>
        </w:r>
        <w:r w:rsidR="002100DD">
          <w:rPr>
            <w:noProof/>
            <w:webHidden/>
          </w:rPr>
          <w:t>12</w:t>
        </w:r>
        <w:r w:rsidR="00904D76">
          <w:rPr>
            <w:noProof/>
            <w:webHidden/>
          </w:rPr>
          <w:fldChar w:fldCharType="end"/>
        </w:r>
      </w:hyperlink>
    </w:p>
    <w:p w14:paraId="3DBE0479"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45" w:history="1">
        <w:r w:rsidR="00904D76" w:rsidRPr="002A7533">
          <w:rPr>
            <w:rStyle w:val="Hyperlink"/>
            <w:rFonts w:cstheme="minorHAnsi"/>
            <w:noProof/>
          </w:rPr>
          <w:t>3.2</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LICENSING AND PERMITTING</w:t>
        </w:r>
        <w:r w:rsidR="00904D76">
          <w:rPr>
            <w:noProof/>
            <w:webHidden/>
          </w:rPr>
          <w:tab/>
        </w:r>
        <w:r w:rsidR="00904D76">
          <w:rPr>
            <w:noProof/>
            <w:webHidden/>
          </w:rPr>
          <w:fldChar w:fldCharType="begin"/>
        </w:r>
        <w:r w:rsidR="00904D76">
          <w:rPr>
            <w:noProof/>
            <w:webHidden/>
          </w:rPr>
          <w:instrText xml:space="preserve"> PAGEREF _Toc65835245 \h </w:instrText>
        </w:r>
        <w:r w:rsidR="00904D76">
          <w:rPr>
            <w:noProof/>
            <w:webHidden/>
          </w:rPr>
        </w:r>
        <w:r w:rsidR="00904D76">
          <w:rPr>
            <w:noProof/>
            <w:webHidden/>
          </w:rPr>
          <w:fldChar w:fldCharType="separate"/>
        </w:r>
        <w:r w:rsidR="002100DD">
          <w:rPr>
            <w:noProof/>
            <w:webHidden/>
          </w:rPr>
          <w:t>20</w:t>
        </w:r>
        <w:r w:rsidR="00904D76">
          <w:rPr>
            <w:noProof/>
            <w:webHidden/>
          </w:rPr>
          <w:fldChar w:fldCharType="end"/>
        </w:r>
      </w:hyperlink>
    </w:p>
    <w:p w14:paraId="3DBE5E0A"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46" w:history="1">
        <w:r w:rsidR="00904D76" w:rsidRPr="002A7533">
          <w:rPr>
            <w:rStyle w:val="Hyperlink"/>
            <w:noProof/>
          </w:rPr>
          <w:t>3.3</w:t>
        </w:r>
        <w:r w:rsidR="00904D76">
          <w:rPr>
            <w:rFonts w:asciiTheme="minorHAnsi" w:eastAsiaTheme="minorEastAsia" w:hAnsiTheme="minorHAnsi" w:cstheme="minorBidi"/>
            <w:bCs w:val="0"/>
            <w:caps w:val="0"/>
            <w:noProof/>
            <w:color w:val="auto"/>
            <w:sz w:val="22"/>
            <w:szCs w:val="22"/>
          </w:rPr>
          <w:tab/>
        </w:r>
        <w:r w:rsidR="00904D76" w:rsidRPr="002A7533">
          <w:rPr>
            <w:rStyle w:val="Hyperlink"/>
            <w:noProof/>
          </w:rPr>
          <w:t>TESTING AND ANALYSIS</w:t>
        </w:r>
        <w:r w:rsidR="00904D76">
          <w:rPr>
            <w:noProof/>
            <w:webHidden/>
          </w:rPr>
          <w:tab/>
        </w:r>
        <w:r w:rsidR="00904D76">
          <w:rPr>
            <w:noProof/>
            <w:webHidden/>
          </w:rPr>
          <w:fldChar w:fldCharType="begin"/>
        </w:r>
        <w:r w:rsidR="00904D76">
          <w:rPr>
            <w:noProof/>
            <w:webHidden/>
          </w:rPr>
          <w:instrText xml:space="preserve"> PAGEREF _Toc65835246 \h </w:instrText>
        </w:r>
        <w:r w:rsidR="00904D76">
          <w:rPr>
            <w:noProof/>
            <w:webHidden/>
          </w:rPr>
        </w:r>
        <w:r w:rsidR="00904D76">
          <w:rPr>
            <w:noProof/>
            <w:webHidden/>
          </w:rPr>
          <w:fldChar w:fldCharType="separate"/>
        </w:r>
        <w:r w:rsidR="002100DD">
          <w:rPr>
            <w:noProof/>
            <w:webHidden/>
          </w:rPr>
          <w:t>26</w:t>
        </w:r>
        <w:r w:rsidR="00904D76">
          <w:rPr>
            <w:noProof/>
            <w:webHidden/>
          </w:rPr>
          <w:fldChar w:fldCharType="end"/>
        </w:r>
      </w:hyperlink>
    </w:p>
    <w:p w14:paraId="4B2A756E" w14:textId="77777777" w:rsidR="00904D76" w:rsidRDefault="000C4ED8">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5835247" w:history="1">
        <w:r w:rsidR="00904D76" w:rsidRPr="002A7533">
          <w:rPr>
            <w:rStyle w:val="Hyperlink"/>
            <w:noProof/>
          </w:rPr>
          <w:t>4.</w:t>
        </w:r>
        <w:r w:rsidR="00904D76">
          <w:rPr>
            <w:rFonts w:asciiTheme="minorHAnsi" w:eastAsiaTheme="minorEastAsia" w:hAnsiTheme="minorHAnsi" w:cstheme="minorBidi"/>
            <w:b w:val="0"/>
            <w:bCs w:val="0"/>
            <w:caps w:val="0"/>
            <w:noProof/>
            <w:color w:val="auto"/>
            <w:sz w:val="22"/>
            <w:szCs w:val="22"/>
          </w:rPr>
          <w:tab/>
        </w:r>
        <w:r w:rsidR="00904D76" w:rsidRPr="002A7533">
          <w:rPr>
            <w:rStyle w:val="Hyperlink"/>
            <w:noProof/>
          </w:rPr>
          <w:t>HEALTH CARE AND TREATMENT</w:t>
        </w:r>
        <w:r w:rsidR="00904D76">
          <w:rPr>
            <w:noProof/>
            <w:webHidden/>
          </w:rPr>
          <w:tab/>
        </w:r>
        <w:r w:rsidR="00904D76">
          <w:rPr>
            <w:noProof/>
            <w:webHidden/>
          </w:rPr>
          <w:fldChar w:fldCharType="begin"/>
        </w:r>
        <w:r w:rsidR="00904D76">
          <w:rPr>
            <w:noProof/>
            <w:webHidden/>
          </w:rPr>
          <w:instrText xml:space="preserve"> PAGEREF _Toc65835247 \h </w:instrText>
        </w:r>
        <w:r w:rsidR="00904D76">
          <w:rPr>
            <w:noProof/>
            <w:webHidden/>
          </w:rPr>
        </w:r>
        <w:r w:rsidR="00904D76">
          <w:rPr>
            <w:noProof/>
            <w:webHidden/>
          </w:rPr>
          <w:fldChar w:fldCharType="separate"/>
        </w:r>
        <w:r w:rsidR="002100DD">
          <w:rPr>
            <w:noProof/>
            <w:webHidden/>
          </w:rPr>
          <w:t>34</w:t>
        </w:r>
        <w:r w:rsidR="00904D76">
          <w:rPr>
            <w:noProof/>
            <w:webHidden/>
          </w:rPr>
          <w:fldChar w:fldCharType="end"/>
        </w:r>
      </w:hyperlink>
    </w:p>
    <w:p w14:paraId="36E7E7F6"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48" w:history="1">
        <w:r w:rsidR="00904D76" w:rsidRPr="002A7533">
          <w:rPr>
            <w:rStyle w:val="Hyperlink"/>
            <w:rFonts w:cstheme="minorHAnsi"/>
            <w:noProof/>
          </w:rPr>
          <w:t>4.1</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ASSESSMENT AND REFERRAL</w:t>
        </w:r>
        <w:r w:rsidR="00904D76">
          <w:rPr>
            <w:noProof/>
            <w:webHidden/>
          </w:rPr>
          <w:tab/>
        </w:r>
        <w:r w:rsidR="00904D76">
          <w:rPr>
            <w:noProof/>
            <w:webHidden/>
          </w:rPr>
          <w:fldChar w:fldCharType="begin"/>
        </w:r>
        <w:r w:rsidR="00904D76">
          <w:rPr>
            <w:noProof/>
            <w:webHidden/>
          </w:rPr>
          <w:instrText xml:space="preserve"> PAGEREF _Toc65835248 \h </w:instrText>
        </w:r>
        <w:r w:rsidR="00904D76">
          <w:rPr>
            <w:noProof/>
            <w:webHidden/>
          </w:rPr>
        </w:r>
        <w:r w:rsidR="00904D76">
          <w:rPr>
            <w:noProof/>
            <w:webHidden/>
          </w:rPr>
          <w:fldChar w:fldCharType="separate"/>
        </w:r>
        <w:r w:rsidR="002100DD">
          <w:rPr>
            <w:noProof/>
            <w:webHidden/>
          </w:rPr>
          <w:t>34</w:t>
        </w:r>
        <w:r w:rsidR="00904D76">
          <w:rPr>
            <w:noProof/>
            <w:webHidden/>
          </w:rPr>
          <w:fldChar w:fldCharType="end"/>
        </w:r>
      </w:hyperlink>
    </w:p>
    <w:p w14:paraId="79BA8A87"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49" w:history="1">
        <w:r w:rsidR="00904D76" w:rsidRPr="002A7533">
          <w:rPr>
            <w:rStyle w:val="Hyperlink"/>
            <w:noProof/>
          </w:rPr>
          <w:t>4.2</w:t>
        </w:r>
        <w:r w:rsidR="00904D76">
          <w:rPr>
            <w:rFonts w:asciiTheme="minorHAnsi" w:eastAsiaTheme="minorEastAsia" w:hAnsiTheme="minorHAnsi" w:cstheme="minorBidi"/>
            <w:bCs w:val="0"/>
            <w:caps w:val="0"/>
            <w:noProof/>
            <w:color w:val="auto"/>
            <w:sz w:val="22"/>
            <w:szCs w:val="22"/>
          </w:rPr>
          <w:tab/>
        </w:r>
        <w:r w:rsidR="00904D76" w:rsidRPr="002A7533">
          <w:rPr>
            <w:rStyle w:val="Hyperlink"/>
            <w:noProof/>
          </w:rPr>
          <w:t>BACKGROUND CHECKS</w:t>
        </w:r>
        <w:r w:rsidR="00904D76">
          <w:rPr>
            <w:noProof/>
            <w:webHidden/>
          </w:rPr>
          <w:tab/>
        </w:r>
        <w:r w:rsidR="00904D76">
          <w:rPr>
            <w:noProof/>
            <w:webHidden/>
          </w:rPr>
          <w:fldChar w:fldCharType="begin"/>
        </w:r>
        <w:r w:rsidR="00904D76">
          <w:rPr>
            <w:noProof/>
            <w:webHidden/>
          </w:rPr>
          <w:instrText xml:space="preserve"> PAGEREF _Toc65835249 \h </w:instrText>
        </w:r>
        <w:r w:rsidR="00904D76">
          <w:rPr>
            <w:noProof/>
            <w:webHidden/>
          </w:rPr>
        </w:r>
        <w:r w:rsidR="00904D76">
          <w:rPr>
            <w:noProof/>
            <w:webHidden/>
          </w:rPr>
          <w:fldChar w:fldCharType="separate"/>
        </w:r>
        <w:r w:rsidR="002100DD">
          <w:rPr>
            <w:noProof/>
            <w:webHidden/>
          </w:rPr>
          <w:t>36</w:t>
        </w:r>
        <w:r w:rsidR="00904D76">
          <w:rPr>
            <w:noProof/>
            <w:webHidden/>
          </w:rPr>
          <w:fldChar w:fldCharType="end"/>
        </w:r>
      </w:hyperlink>
    </w:p>
    <w:p w14:paraId="046145CC"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50" w:history="1">
        <w:r w:rsidR="00904D76" w:rsidRPr="002A7533">
          <w:rPr>
            <w:rStyle w:val="Hyperlink"/>
            <w:rFonts w:cstheme="minorHAnsi"/>
            <w:noProof/>
          </w:rPr>
          <w:t>4.3</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CLIENT ADMINISTRATION</w:t>
        </w:r>
        <w:r w:rsidR="00904D76">
          <w:rPr>
            <w:noProof/>
            <w:webHidden/>
          </w:rPr>
          <w:tab/>
        </w:r>
        <w:r w:rsidR="00904D76">
          <w:rPr>
            <w:noProof/>
            <w:webHidden/>
          </w:rPr>
          <w:fldChar w:fldCharType="begin"/>
        </w:r>
        <w:r w:rsidR="00904D76">
          <w:rPr>
            <w:noProof/>
            <w:webHidden/>
          </w:rPr>
          <w:instrText xml:space="preserve"> PAGEREF _Toc65835250 \h </w:instrText>
        </w:r>
        <w:r w:rsidR="00904D76">
          <w:rPr>
            <w:noProof/>
            <w:webHidden/>
          </w:rPr>
        </w:r>
        <w:r w:rsidR="00904D76">
          <w:rPr>
            <w:noProof/>
            <w:webHidden/>
          </w:rPr>
          <w:fldChar w:fldCharType="separate"/>
        </w:r>
        <w:r w:rsidR="002100DD">
          <w:rPr>
            <w:noProof/>
            <w:webHidden/>
          </w:rPr>
          <w:t>37</w:t>
        </w:r>
        <w:r w:rsidR="00904D76">
          <w:rPr>
            <w:noProof/>
            <w:webHidden/>
          </w:rPr>
          <w:fldChar w:fldCharType="end"/>
        </w:r>
      </w:hyperlink>
    </w:p>
    <w:p w14:paraId="22BF5431"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51" w:history="1">
        <w:r w:rsidR="00904D76" w:rsidRPr="002A7533">
          <w:rPr>
            <w:rStyle w:val="Hyperlink"/>
            <w:rFonts w:cstheme="minorHAnsi"/>
            <w:noProof/>
          </w:rPr>
          <w:t>4.4</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CLIENT BILLING</w:t>
        </w:r>
        <w:r w:rsidR="00904D76">
          <w:rPr>
            <w:noProof/>
            <w:webHidden/>
          </w:rPr>
          <w:tab/>
        </w:r>
        <w:r w:rsidR="00904D76">
          <w:rPr>
            <w:noProof/>
            <w:webHidden/>
          </w:rPr>
          <w:fldChar w:fldCharType="begin"/>
        </w:r>
        <w:r w:rsidR="00904D76">
          <w:rPr>
            <w:noProof/>
            <w:webHidden/>
          </w:rPr>
          <w:instrText xml:space="preserve"> PAGEREF _Toc65835251 \h </w:instrText>
        </w:r>
        <w:r w:rsidR="00904D76">
          <w:rPr>
            <w:noProof/>
            <w:webHidden/>
          </w:rPr>
        </w:r>
        <w:r w:rsidR="00904D76">
          <w:rPr>
            <w:noProof/>
            <w:webHidden/>
          </w:rPr>
          <w:fldChar w:fldCharType="separate"/>
        </w:r>
        <w:r w:rsidR="002100DD">
          <w:rPr>
            <w:noProof/>
            <w:webHidden/>
          </w:rPr>
          <w:t>38</w:t>
        </w:r>
        <w:r w:rsidR="00904D76">
          <w:rPr>
            <w:noProof/>
            <w:webHidden/>
          </w:rPr>
          <w:fldChar w:fldCharType="end"/>
        </w:r>
      </w:hyperlink>
    </w:p>
    <w:p w14:paraId="210D8E4E"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52" w:history="1">
        <w:r w:rsidR="00904D76" w:rsidRPr="002A7533">
          <w:rPr>
            <w:rStyle w:val="Hyperlink"/>
            <w:rFonts w:cstheme="minorHAnsi"/>
            <w:noProof/>
          </w:rPr>
          <w:t>4.5</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CLIENT MEDICAL RECORDS</w:t>
        </w:r>
        <w:r w:rsidR="00904D76">
          <w:rPr>
            <w:noProof/>
            <w:webHidden/>
          </w:rPr>
          <w:tab/>
        </w:r>
        <w:r w:rsidR="00904D76">
          <w:rPr>
            <w:noProof/>
            <w:webHidden/>
          </w:rPr>
          <w:fldChar w:fldCharType="begin"/>
        </w:r>
        <w:r w:rsidR="00904D76">
          <w:rPr>
            <w:noProof/>
            <w:webHidden/>
          </w:rPr>
          <w:instrText xml:space="preserve"> PAGEREF _Toc65835252 \h </w:instrText>
        </w:r>
        <w:r w:rsidR="00904D76">
          <w:rPr>
            <w:noProof/>
            <w:webHidden/>
          </w:rPr>
        </w:r>
        <w:r w:rsidR="00904D76">
          <w:rPr>
            <w:noProof/>
            <w:webHidden/>
          </w:rPr>
          <w:fldChar w:fldCharType="separate"/>
        </w:r>
        <w:r w:rsidR="002100DD">
          <w:rPr>
            <w:noProof/>
            <w:webHidden/>
          </w:rPr>
          <w:t>40</w:t>
        </w:r>
        <w:r w:rsidR="00904D76">
          <w:rPr>
            <w:noProof/>
            <w:webHidden/>
          </w:rPr>
          <w:fldChar w:fldCharType="end"/>
        </w:r>
      </w:hyperlink>
    </w:p>
    <w:p w14:paraId="20190A26"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53" w:history="1">
        <w:r w:rsidR="00904D76" w:rsidRPr="002A7533">
          <w:rPr>
            <w:rStyle w:val="Hyperlink"/>
            <w:rFonts w:cstheme="minorHAnsi"/>
            <w:noProof/>
          </w:rPr>
          <w:t>4.6</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CLINICAL LABORATORY</w:t>
        </w:r>
        <w:r w:rsidR="00904D76">
          <w:rPr>
            <w:noProof/>
            <w:webHidden/>
          </w:rPr>
          <w:tab/>
        </w:r>
        <w:r w:rsidR="00904D76">
          <w:rPr>
            <w:noProof/>
            <w:webHidden/>
          </w:rPr>
          <w:fldChar w:fldCharType="begin"/>
        </w:r>
        <w:r w:rsidR="00904D76">
          <w:rPr>
            <w:noProof/>
            <w:webHidden/>
          </w:rPr>
          <w:instrText xml:space="preserve"> PAGEREF _Toc65835253 \h </w:instrText>
        </w:r>
        <w:r w:rsidR="00904D76">
          <w:rPr>
            <w:noProof/>
            <w:webHidden/>
          </w:rPr>
        </w:r>
        <w:r w:rsidR="00904D76">
          <w:rPr>
            <w:noProof/>
            <w:webHidden/>
          </w:rPr>
          <w:fldChar w:fldCharType="separate"/>
        </w:r>
        <w:r w:rsidR="002100DD">
          <w:rPr>
            <w:noProof/>
            <w:webHidden/>
          </w:rPr>
          <w:t>44</w:t>
        </w:r>
        <w:r w:rsidR="00904D76">
          <w:rPr>
            <w:noProof/>
            <w:webHidden/>
          </w:rPr>
          <w:fldChar w:fldCharType="end"/>
        </w:r>
      </w:hyperlink>
    </w:p>
    <w:p w14:paraId="7BA7160A"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54" w:history="1">
        <w:r w:rsidR="00904D76" w:rsidRPr="002A7533">
          <w:rPr>
            <w:rStyle w:val="Hyperlink"/>
            <w:rFonts w:cstheme="minorHAnsi"/>
            <w:noProof/>
          </w:rPr>
          <w:t>4.7</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INFECTIOUS AND COMMUNICABLE DISEASE CONTROL AND PREVENTION</w:t>
        </w:r>
        <w:r w:rsidR="00904D76">
          <w:rPr>
            <w:noProof/>
            <w:webHidden/>
          </w:rPr>
          <w:tab/>
        </w:r>
        <w:r w:rsidR="00904D76">
          <w:rPr>
            <w:noProof/>
            <w:webHidden/>
          </w:rPr>
          <w:fldChar w:fldCharType="begin"/>
        </w:r>
        <w:r w:rsidR="00904D76">
          <w:rPr>
            <w:noProof/>
            <w:webHidden/>
          </w:rPr>
          <w:instrText xml:space="preserve"> PAGEREF _Toc65835254 \h </w:instrText>
        </w:r>
        <w:r w:rsidR="00904D76">
          <w:rPr>
            <w:noProof/>
            <w:webHidden/>
          </w:rPr>
        </w:r>
        <w:r w:rsidR="00904D76">
          <w:rPr>
            <w:noProof/>
            <w:webHidden/>
          </w:rPr>
          <w:fldChar w:fldCharType="separate"/>
        </w:r>
        <w:r w:rsidR="002100DD">
          <w:rPr>
            <w:noProof/>
            <w:webHidden/>
          </w:rPr>
          <w:t>46</w:t>
        </w:r>
        <w:r w:rsidR="00904D76">
          <w:rPr>
            <w:noProof/>
            <w:webHidden/>
          </w:rPr>
          <w:fldChar w:fldCharType="end"/>
        </w:r>
      </w:hyperlink>
    </w:p>
    <w:p w14:paraId="54056D5A"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55" w:history="1">
        <w:r w:rsidR="00904D76" w:rsidRPr="002A7533">
          <w:rPr>
            <w:rStyle w:val="Hyperlink"/>
            <w:rFonts w:cstheme="minorHAnsi"/>
            <w:noProof/>
          </w:rPr>
          <w:t>4.8</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WOMEN, INFANTS AND CHILDREN (WIC) PROGRAM OPERATIONS</w:t>
        </w:r>
        <w:r w:rsidR="00904D76">
          <w:rPr>
            <w:noProof/>
            <w:webHidden/>
          </w:rPr>
          <w:tab/>
        </w:r>
        <w:r w:rsidR="00904D76">
          <w:rPr>
            <w:noProof/>
            <w:webHidden/>
          </w:rPr>
          <w:fldChar w:fldCharType="begin"/>
        </w:r>
        <w:r w:rsidR="00904D76">
          <w:rPr>
            <w:noProof/>
            <w:webHidden/>
          </w:rPr>
          <w:instrText xml:space="preserve"> PAGEREF _Toc65835255 \h </w:instrText>
        </w:r>
        <w:r w:rsidR="00904D76">
          <w:rPr>
            <w:noProof/>
            <w:webHidden/>
          </w:rPr>
        </w:r>
        <w:r w:rsidR="00904D76">
          <w:rPr>
            <w:noProof/>
            <w:webHidden/>
          </w:rPr>
          <w:fldChar w:fldCharType="separate"/>
        </w:r>
        <w:r w:rsidR="002100DD">
          <w:rPr>
            <w:noProof/>
            <w:webHidden/>
          </w:rPr>
          <w:t>49</w:t>
        </w:r>
        <w:r w:rsidR="00904D76">
          <w:rPr>
            <w:noProof/>
            <w:webHidden/>
          </w:rPr>
          <w:fldChar w:fldCharType="end"/>
        </w:r>
      </w:hyperlink>
    </w:p>
    <w:p w14:paraId="6F40E8F0" w14:textId="77777777" w:rsidR="00904D76" w:rsidRDefault="000C4ED8">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5835256" w:history="1">
        <w:r w:rsidR="00904D76" w:rsidRPr="002A7533">
          <w:rPr>
            <w:rStyle w:val="Hyperlink"/>
            <w:noProof/>
          </w:rPr>
          <w:t>5.</w:t>
        </w:r>
        <w:r w:rsidR="00904D76">
          <w:rPr>
            <w:rFonts w:asciiTheme="minorHAnsi" w:eastAsiaTheme="minorEastAsia" w:hAnsiTheme="minorHAnsi" w:cstheme="minorBidi"/>
            <w:b w:val="0"/>
            <w:bCs w:val="0"/>
            <w:caps w:val="0"/>
            <w:noProof/>
            <w:color w:val="auto"/>
            <w:sz w:val="22"/>
            <w:szCs w:val="22"/>
          </w:rPr>
          <w:tab/>
        </w:r>
        <w:r w:rsidR="00904D76" w:rsidRPr="002A7533">
          <w:rPr>
            <w:rStyle w:val="Hyperlink"/>
            <w:noProof/>
          </w:rPr>
          <w:t>HUMAN RESOURCE MANAGEMENT</w:t>
        </w:r>
        <w:r w:rsidR="00904D76">
          <w:rPr>
            <w:noProof/>
            <w:webHidden/>
          </w:rPr>
          <w:tab/>
        </w:r>
        <w:r w:rsidR="00904D76">
          <w:rPr>
            <w:noProof/>
            <w:webHidden/>
          </w:rPr>
          <w:fldChar w:fldCharType="begin"/>
        </w:r>
        <w:r w:rsidR="00904D76">
          <w:rPr>
            <w:noProof/>
            <w:webHidden/>
          </w:rPr>
          <w:instrText xml:space="preserve"> PAGEREF _Toc65835256 \h </w:instrText>
        </w:r>
        <w:r w:rsidR="00904D76">
          <w:rPr>
            <w:noProof/>
            <w:webHidden/>
          </w:rPr>
        </w:r>
        <w:r w:rsidR="00904D76">
          <w:rPr>
            <w:noProof/>
            <w:webHidden/>
          </w:rPr>
          <w:fldChar w:fldCharType="separate"/>
        </w:r>
        <w:r w:rsidR="002100DD">
          <w:rPr>
            <w:noProof/>
            <w:webHidden/>
          </w:rPr>
          <w:t>51</w:t>
        </w:r>
        <w:r w:rsidR="00904D76">
          <w:rPr>
            <w:noProof/>
            <w:webHidden/>
          </w:rPr>
          <w:fldChar w:fldCharType="end"/>
        </w:r>
      </w:hyperlink>
    </w:p>
    <w:p w14:paraId="283537D3"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57" w:history="1">
        <w:r w:rsidR="00904D76" w:rsidRPr="002A7533">
          <w:rPr>
            <w:rStyle w:val="Hyperlink"/>
            <w:rFonts w:cstheme="minorHAnsi"/>
            <w:noProof/>
          </w:rPr>
          <w:t>5.1</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PERFORMANCE MANAGEMENT</w:t>
        </w:r>
        <w:r w:rsidR="00904D76">
          <w:rPr>
            <w:noProof/>
            <w:webHidden/>
          </w:rPr>
          <w:tab/>
        </w:r>
        <w:r w:rsidR="00904D76">
          <w:rPr>
            <w:noProof/>
            <w:webHidden/>
          </w:rPr>
          <w:fldChar w:fldCharType="begin"/>
        </w:r>
        <w:r w:rsidR="00904D76">
          <w:rPr>
            <w:noProof/>
            <w:webHidden/>
          </w:rPr>
          <w:instrText xml:space="preserve"> PAGEREF _Toc65835257 \h </w:instrText>
        </w:r>
        <w:r w:rsidR="00904D76">
          <w:rPr>
            <w:noProof/>
            <w:webHidden/>
          </w:rPr>
        </w:r>
        <w:r w:rsidR="00904D76">
          <w:rPr>
            <w:noProof/>
            <w:webHidden/>
          </w:rPr>
          <w:fldChar w:fldCharType="separate"/>
        </w:r>
        <w:r w:rsidR="002100DD">
          <w:rPr>
            <w:noProof/>
            <w:webHidden/>
          </w:rPr>
          <w:t>51</w:t>
        </w:r>
        <w:r w:rsidR="00904D76">
          <w:rPr>
            <w:noProof/>
            <w:webHidden/>
          </w:rPr>
          <w:fldChar w:fldCharType="end"/>
        </w:r>
      </w:hyperlink>
    </w:p>
    <w:p w14:paraId="1CAB5E37"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58" w:history="1">
        <w:r w:rsidR="00904D76" w:rsidRPr="002A7533">
          <w:rPr>
            <w:rStyle w:val="Hyperlink"/>
            <w:rFonts w:cstheme="minorHAnsi"/>
            <w:noProof/>
          </w:rPr>
          <w:t>5.2</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STAFF DEVELOPMENT/TRAINING</w:t>
        </w:r>
        <w:r w:rsidR="00904D76">
          <w:rPr>
            <w:noProof/>
            <w:webHidden/>
          </w:rPr>
          <w:tab/>
        </w:r>
        <w:r w:rsidR="00904D76">
          <w:rPr>
            <w:noProof/>
            <w:webHidden/>
          </w:rPr>
          <w:fldChar w:fldCharType="begin"/>
        </w:r>
        <w:r w:rsidR="00904D76">
          <w:rPr>
            <w:noProof/>
            <w:webHidden/>
          </w:rPr>
          <w:instrText xml:space="preserve"> PAGEREF _Toc65835258 \h </w:instrText>
        </w:r>
        <w:r w:rsidR="00904D76">
          <w:rPr>
            <w:noProof/>
            <w:webHidden/>
          </w:rPr>
        </w:r>
        <w:r w:rsidR="00904D76">
          <w:rPr>
            <w:noProof/>
            <w:webHidden/>
          </w:rPr>
          <w:fldChar w:fldCharType="separate"/>
        </w:r>
        <w:r w:rsidR="002100DD">
          <w:rPr>
            <w:noProof/>
            <w:webHidden/>
          </w:rPr>
          <w:t>52</w:t>
        </w:r>
        <w:r w:rsidR="00904D76">
          <w:rPr>
            <w:noProof/>
            <w:webHidden/>
          </w:rPr>
          <w:fldChar w:fldCharType="end"/>
        </w:r>
      </w:hyperlink>
    </w:p>
    <w:p w14:paraId="754A1F2C" w14:textId="77777777" w:rsidR="00904D76" w:rsidRDefault="000C4ED8">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5835259" w:history="1">
        <w:r w:rsidR="00904D76" w:rsidRPr="002A7533">
          <w:rPr>
            <w:rStyle w:val="Hyperlink"/>
            <w:noProof/>
          </w:rPr>
          <w:t>6.</w:t>
        </w:r>
        <w:r w:rsidR="00904D76">
          <w:rPr>
            <w:rFonts w:asciiTheme="minorHAnsi" w:eastAsiaTheme="minorEastAsia" w:hAnsiTheme="minorHAnsi" w:cstheme="minorBidi"/>
            <w:b w:val="0"/>
            <w:bCs w:val="0"/>
            <w:caps w:val="0"/>
            <w:noProof/>
            <w:color w:val="auto"/>
            <w:sz w:val="22"/>
            <w:szCs w:val="22"/>
          </w:rPr>
          <w:tab/>
        </w:r>
        <w:r w:rsidR="00904D76" w:rsidRPr="002A7533">
          <w:rPr>
            <w:rStyle w:val="Hyperlink"/>
            <w:noProof/>
          </w:rPr>
          <w:t>PHARMACY MANAGEMENT</w:t>
        </w:r>
        <w:r w:rsidR="00904D76">
          <w:rPr>
            <w:noProof/>
            <w:webHidden/>
          </w:rPr>
          <w:tab/>
        </w:r>
        <w:r w:rsidR="00904D76">
          <w:rPr>
            <w:noProof/>
            <w:webHidden/>
          </w:rPr>
          <w:fldChar w:fldCharType="begin"/>
        </w:r>
        <w:r w:rsidR="00904D76">
          <w:rPr>
            <w:noProof/>
            <w:webHidden/>
          </w:rPr>
          <w:instrText xml:space="preserve"> PAGEREF _Toc65835259 \h </w:instrText>
        </w:r>
        <w:r w:rsidR="00904D76">
          <w:rPr>
            <w:noProof/>
            <w:webHidden/>
          </w:rPr>
        </w:r>
        <w:r w:rsidR="00904D76">
          <w:rPr>
            <w:noProof/>
            <w:webHidden/>
          </w:rPr>
          <w:fldChar w:fldCharType="separate"/>
        </w:r>
        <w:r w:rsidR="002100DD">
          <w:rPr>
            <w:noProof/>
            <w:webHidden/>
          </w:rPr>
          <w:t>53</w:t>
        </w:r>
        <w:r w:rsidR="00904D76">
          <w:rPr>
            <w:noProof/>
            <w:webHidden/>
          </w:rPr>
          <w:fldChar w:fldCharType="end"/>
        </w:r>
      </w:hyperlink>
    </w:p>
    <w:p w14:paraId="379AC7DB"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60" w:history="1">
        <w:r w:rsidR="00904D76" w:rsidRPr="002A7533">
          <w:rPr>
            <w:rStyle w:val="Hyperlink"/>
            <w:rFonts w:cstheme="minorHAnsi"/>
            <w:noProof/>
          </w:rPr>
          <w:t>6.1</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CLIENT MANAGEMENT</w:t>
        </w:r>
        <w:r w:rsidR="00904D76">
          <w:rPr>
            <w:noProof/>
            <w:webHidden/>
          </w:rPr>
          <w:tab/>
        </w:r>
        <w:r w:rsidR="00904D76">
          <w:rPr>
            <w:noProof/>
            <w:webHidden/>
          </w:rPr>
          <w:fldChar w:fldCharType="begin"/>
        </w:r>
        <w:r w:rsidR="00904D76">
          <w:rPr>
            <w:noProof/>
            <w:webHidden/>
          </w:rPr>
          <w:instrText xml:space="preserve"> PAGEREF _Toc65835260 \h </w:instrText>
        </w:r>
        <w:r w:rsidR="00904D76">
          <w:rPr>
            <w:noProof/>
            <w:webHidden/>
          </w:rPr>
        </w:r>
        <w:r w:rsidR="00904D76">
          <w:rPr>
            <w:noProof/>
            <w:webHidden/>
          </w:rPr>
          <w:fldChar w:fldCharType="separate"/>
        </w:r>
        <w:r w:rsidR="002100DD">
          <w:rPr>
            <w:noProof/>
            <w:webHidden/>
          </w:rPr>
          <w:t>53</w:t>
        </w:r>
        <w:r w:rsidR="00904D76">
          <w:rPr>
            <w:noProof/>
            <w:webHidden/>
          </w:rPr>
          <w:fldChar w:fldCharType="end"/>
        </w:r>
      </w:hyperlink>
    </w:p>
    <w:p w14:paraId="47F1F38D"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61" w:history="1">
        <w:r w:rsidR="00904D76" w:rsidRPr="002A7533">
          <w:rPr>
            <w:rStyle w:val="Hyperlink"/>
            <w:rFonts w:cstheme="minorHAnsi"/>
            <w:noProof/>
          </w:rPr>
          <w:t>6.2</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INVENTORY/DISTRIBUTION</w:t>
        </w:r>
        <w:r w:rsidR="00904D76">
          <w:rPr>
            <w:noProof/>
            <w:webHidden/>
          </w:rPr>
          <w:tab/>
        </w:r>
        <w:r w:rsidR="00904D76">
          <w:rPr>
            <w:noProof/>
            <w:webHidden/>
          </w:rPr>
          <w:fldChar w:fldCharType="begin"/>
        </w:r>
        <w:r w:rsidR="00904D76">
          <w:rPr>
            <w:noProof/>
            <w:webHidden/>
          </w:rPr>
          <w:instrText xml:space="preserve"> PAGEREF _Toc65835261 \h </w:instrText>
        </w:r>
        <w:r w:rsidR="00904D76">
          <w:rPr>
            <w:noProof/>
            <w:webHidden/>
          </w:rPr>
        </w:r>
        <w:r w:rsidR="00904D76">
          <w:rPr>
            <w:noProof/>
            <w:webHidden/>
          </w:rPr>
          <w:fldChar w:fldCharType="separate"/>
        </w:r>
        <w:r w:rsidR="002100DD">
          <w:rPr>
            <w:noProof/>
            <w:webHidden/>
          </w:rPr>
          <w:t>54</w:t>
        </w:r>
        <w:r w:rsidR="00904D76">
          <w:rPr>
            <w:noProof/>
            <w:webHidden/>
          </w:rPr>
          <w:fldChar w:fldCharType="end"/>
        </w:r>
      </w:hyperlink>
    </w:p>
    <w:p w14:paraId="28193DA5"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62" w:history="1">
        <w:r w:rsidR="00904D76" w:rsidRPr="002A7533">
          <w:rPr>
            <w:rStyle w:val="Hyperlink"/>
            <w:rFonts w:cstheme="minorHAnsi"/>
            <w:noProof/>
          </w:rPr>
          <w:t>6.3</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QUALITY ASSURANCE AND CONTROL</w:t>
        </w:r>
        <w:r w:rsidR="00904D76">
          <w:rPr>
            <w:noProof/>
            <w:webHidden/>
          </w:rPr>
          <w:tab/>
        </w:r>
        <w:r w:rsidR="00904D76">
          <w:rPr>
            <w:noProof/>
            <w:webHidden/>
          </w:rPr>
          <w:fldChar w:fldCharType="begin"/>
        </w:r>
        <w:r w:rsidR="00904D76">
          <w:rPr>
            <w:noProof/>
            <w:webHidden/>
          </w:rPr>
          <w:instrText xml:space="preserve"> PAGEREF _Toc65835262 \h </w:instrText>
        </w:r>
        <w:r w:rsidR="00904D76">
          <w:rPr>
            <w:noProof/>
            <w:webHidden/>
          </w:rPr>
        </w:r>
        <w:r w:rsidR="00904D76">
          <w:rPr>
            <w:noProof/>
            <w:webHidden/>
          </w:rPr>
          <w:fldChar w:fldCharType="separate"/>
        </w:r>
        <w:r w:rsidR="002100DD">
          <w:rPr>
            <w:noProof/>
            <w:webHidden/>
          </w:rPr>
          <w:t>56</w:t>
        </w:r>
        <w:r w:rsidR="00904D76">
          <w:rPr>
            <w:noProof/>
            <w:webHidden/>
          </w:rPr>
          <w:fldChar w:fldCharType="end"/>
        </w:r>
      </w:hyperlink>
    </w:p>
    <w:p w14:paraId="6B5E991D" w14:textId="77777777" w:rsidR="00904D76" w:rsidRDefault="000C4ED8">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5835263" w:history="1">
        <w:r w:rsidR="00904D76" w:rsidRPr="002A7533">
          <w:rPr>
            <w:rStyle w:val="Hyperlink"/>
            <w:noProof/>
          </w:rPr>
          <w:t>7.</w:t>
        </w:r>
        <w:r w:rsidR="00904D76">
          <w:rPr>
            <w:rFonts w:asciiTheme="minorHAnsi" w:eastAsiaTheme="minorEastAsia" w:hAnsiTheme="minorHAnsi" w:cstheme="minorBidi"/>
            <w:b w:val="0"/>
            <w:bCs w:val="0"/>
            <w:caps w:val="0"/>
            <w:noProof/>
            <w:color w:val="auto"/>
            <w:sz w:val="22"/>
            <w:szCs w:val="22"/>
          </w:rPr>
          <w:tab/>
        </w:r>
        <w:r w:rsidR="00904D76" w:rsidRPr="002A7533">
          <w:rPr>
            <w:rStyle w:val="Hyperlink"/>
            <w:noProof/>
          </w:rPr>
          <w:t>RESEARCH MANAGEMENT</w:t>
        </w:r>
        <w:r w:rsidR="00904D76">
          <w:rPr>
            <w:noProof/>
            <w:webHidden/>
          </w:rPr>
          <w:tab/>
        </w:r>
        <w:r w:rsidR="00904D76">
          <w:rPr>
            <w:noProof/>
            <w:webHidden/>
          </w:rPr>
          <w:fldChar w:fldCharType="begin"/>
        </w:r>
        <w:r w:rsidR="00904D76">
          <w:rPr>
            <w:noProof/>
            <w:webHidden/>
          </w:rPr>
          <w:instrText xml:space="preserve"> PAGEREF _Toc65835263 \h </w:instrText>
        </w:r>
        <w:r w:rsidR="00904D76">
          <w:rPr>
            <w:noProof/>
            <w:webHidden/>
          </w:rPr>
        </w:r>
        <w:r w:rsidR="00904D76">
          <w:rPr>
            <w:noProof/>
            <w:webHidden/>
          </w:rPr>
          <w:fldChar w:fldCharType="separate"/>
        </w:r>
        <w:r w:rsidR="002100DD">
          <w:rPr>
            <w:noProof/>
            <w:webHidden/>
          </w:rPr>
          <w:t>57</w:t>
        </w:r>
        <w:r w:rsidR="00904D76">
          <w:rPr>
            <w:noProof/>
            <w:webHidden/>
          </w:rPr>
          <w:fldChar w:fldCharType="end"/>
        </w:r>
      </w:hyperlink>
    </w:p>
    <w:p w14:paraId="2724D3E4"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64" w:history="1">
        <w:r w:rsidR="00904D76" w:rsidRPr="002A7533">
          <w:rPr>
            <w:rStyle w:val="Hyperlink"/>
            <w:rFonts w:cstheme="minorHAnsi"/>
            <w:noProof/>
          </w:rPr>
          <w:t>7.1</w:t>
        </w:r>
        <w:r w:rsidR="00904D76">
          <w:rPr>
            <w:rFonts w:asciiTheme="minorHAnsi" w:eastAsiaTheme="minorEastAsia" w:hAnsiTheme="minorHAnsi" w:cstheme="minorBidi"/>
            <w:bCs w:val="0"/>
            <w:caps w:val="0"/>
            <w:noProof/>
            <w:color w:val="auto"/>
            <w:sz w:val="22"/>
            <w:szCs w:val="22"/>
          </w:rPr>
          <w:tab/>
        </w:r>
        <w:r w:rsidR="00904D76" w:rsidRPr="002A7533">
          <w:rPr>
            <w:rStyle w:val="Hyperlink"/>
            <w:rFonts w:cstheme="minorHAnsi"/>
            <w:noProof/>
          </w:rPr>
          <w:t>CLINICAL TRIALS</w:t>
        </w:r>
        <w:r w:rsidR="00904D76">
          <w:rPr>
            <w:noProof/>
            <w:webHidden/>
          </w:rPr>
          <w:tab/>
        </w:r>
        <w:r w:rsidR="00904D76">
          <w:rPr>
            <w:noProof/>
            <w:webHidden/>
          </w:rPr>
          <w:fldChar w:fldCharType="begin"/>
        </w:r>
        <w:r w:rsidR="00904D76">
          <w:rPr>
            <w:noProof/>
            <w:webHidden/>
          </w:rPr>
          <w:instrText xml:space="preserve"> PAGEREF _Toc65835264 \h </w:instrText>
        </w:r>
        <w:r w:rsidR="00904D76">
          <w:rPr>
            <w:noProof/>
            <w:webHidden/>
          </w:rPr>
        </w:r>
        <w:r w:rsidR="00904D76">
          <w:rPr>
            <w:noProof/>
            <w:webHidden/>
          </w:rPr>
          <w:fldChar w:fldCharType="separate"/>
        </w:r>
        <w:r w:rsidR="002100DD">
          <w:rPr>
            <w:noProof/>
            <w:webHidden/>
          </w:rPr>
          <w:t>57</w:t>
        </w:r>
        <w:r w:rsidR="00904D76">
          <w:rPr>
            <w:noProof/>
            <w:webHidden/>
          </w:rPr>
          <w:fldChar w:fldCharType="end"/>
        </w:r>
      </w:hyperlink>
    </w:p>
    <w:p w14:paraId="4AE18A19"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65" w:history="1">
        <w:r w:rsidR="00904D76" w:rsidRPr="002A7533">
          <w:rPr>
            <w:rStyle w:val="Hyperlink"/>
            <w:noProof/>
          </w:rPr>
          <w:t>7.2</w:t>
        </w:r>
        <w:r w:rsidR="00904D76">
          <w:rPr>
            <w:rFonts w:asciiTheme="minorHAnsi" w:eastAsiaTheme="minorEastAsia" w:hAnsiTheme="minorHAnsi" w:cstheme="minorBidi"/>
            <w:bCs w:val="0"/>
            <w:caps w:val="0"/>
            <w:noProof/>
            <w:color w:val="auto"/>
            <w:sz w:val="22"/>
            <w:szCs w:val="22"/>
          </w:rPr>
          <w:tab/>
        </w:r>
        <w:r w:rsidR="00904D76" w:rsidRPr="002A7533">
          <w:rPr>
            <w:rStyle w:val="Hyperlink"/>
            <w:noProof/>
          </w:rPr>
          <w:t>INSTITUTIONAL REVIEW BOARDS</w:t>
        </w:r>
        <w:r w:rsidR="00904D76">
          <w:rPr>
            <w:noProof/>
            <w:webHidden/>
          </w:rPr>
          <w:tab/>
        </w:r>
        <w:r w:rsidR="00904D76">
          <w:rPr>
            <w:noProof/>
            <w:webHidden/>
          </w:rPr>
          <w:fldChar w:fldCharType="begin"/>
        </w:r>
        <w:r w:rsidR="00904D76">
          <w:rPr>
            <w:noProof/>
            <w:webHidden/>
          </w:rPr>
          <w:instrText xml:space="preserve"> PAGEREF _Toc65835265 \h </w:instrText>
        </w:r>
        <w:r w:rsidR="00904D76">
          <w:rPr>
            <w:noProof/>
            <w:webHidden/>
          </w:rPr>
        </w:r>
        <w:r w:rsidR="00904D76">
          <w:rPr>
            <w:noProof/>
            <w:webHidden/>
          </w:rPr>
          <w:fldChar w:fldCharType="separate"/>
        </w:r>
        <w:r w:rsidR="002100DD">
          <w:rPr>
            <w:noProof/>
            <w:webHidden/>
          </w:rPr>
          <w:t>62</w:t>
        </w:r>
        <w:r w:rsidR="00904D76">
          <w:rPr>
            <w:noProof/>
            <w:webHidden/>
          </w:rPr>
          <w:fldChar w:fldCharType="end"/>
        </w:r>
      </w:hyperlink>
    </w:p>
    <w:p w14:paraId="497BCABB" w14:textId="77777777" w:rsidR="00904D76" w:rsidRDefault="000C4ED8">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5835266" w:history="1">
        <w:r w:rsidR="00904D76" w:rsidRPr="002A7533">
          <w:rPr>
            <w:rStyle w:val="Hyperlink"/>
            <w:noProof/>
          </w:rPr>
          <w:t>8.</w:t>
        </w:r>
        <w:r w:rsidR="00904D76">
          <w:rPr>
            <w:rFonts w:asciiTheme="minorHAnsi" w:eastAsiaTheme="minorEastAsia" w:hAnsiTheme="minorHAnsi" w:cstheme="minorBidi"/>
            <w:b w:val="0"/>
            <w:bCs w:val="0"/>
            <w:caps w:val="0"/>
            <w:noProof/>
            <w:color w:val="auto"/>
            <w:sz w:val="22"/>
            <w:szCs w:val="22"/>
          </w:rPr>
          <w:tab/>
        </w:r>
        <w:r w:rsidR="00904D76" w:rsidRPr="002A7533">
          <w:rPr>
            <w:rStyle w:val="Hyperlink"/>
            <w:noProof/>
          </w:rPr>
          <w:t>VITAL RECORDS MANAGEMENT</w:t>
        </w:r>
        <w:r w:rsidR="00904D76">
          <w:rPr>
            <w:noProof/>
            <w:webHidden/>
          </w:rPr>
          <w:tab/>
        </w:r>
        <w:r w:rsidR="00904D76">
          <w:rPr>
            <w:noProof/>
            <w:webHidden/>
          </w:rPr>
          <w:fldChar w:fldCharType="begin"/>
        </w:r>
        <w:r w:rsidR="00904D76">
          <w:rPr>
            <w:noProof/>
            <w:webHidden/>
          </w:rPr>
          <w:instrText xml:space="preserve"> PAGEREF _Toc65835266 \h </w:instrText>
        </w:r>
        <w:r w:rsidR="00904D76">
          <w:rPr>
            <w:noProof/>
            <w:webHidden/>
          </w:rPr>
        </w:r>
        <w:r w:rsidR="00904D76">
          <w:rPr>
            <w:noProof/>
            <w:webHidden/>
          </w:rPr>
          <w:fldChar w:fldCharType="separate"/>
        </w:r>
        <w:r w:rsidR="002100DD">
          <w:rPr>
            <w:noProof/>
            <w:webHidden/>
          </w:rPr>
          <w:t>64</w:t>
        </w:r>
        <w:r w:rsidR="00904D76">
          <w:rPr>
            <w:noProof/>
            <w:webHidden/>
          </w:rPr>
          <w:fldChar w:fldCharType="end"/>
        </w:r>
      </w:hyperlink>
    </w:p>
    <w:p w14:paraId="2D1D461F" w14:textId="77777777" w:rsidR="00904D76" w:rsidRDefault="000C4ED8">
      <w:pPr>
        <w:pStyle w:val="TOC2"/>
        <w:rPr>
          <w:rFonts w:asciiTheme="minorHAnsi" w:eastAsiaTheme="minorEastAsia" w:hAnsiTheme="minorHAnsi" w:cstheme="minorBidi"/>
          <w:bCs w:val="0"/>
          <w:caps w:val="0"/>
          <w:noProof/>
          <w:color w:val="auto"/>
          <w:sz w:val="22"/>
          <w:szCs w:val="22"/>
        </w:rPr>
      </w:pPr>
      <w:hyperlink w:anchor="_Toc65835267" w:history="1">
        <w:r w:rsidR="00904D76" w:rsidRPr="002A7533">
          <w:rPr>
            <w:rStyle w:val="Hyperlink"/>
            <w:noProof/>
          </w:rPr>
          <w:t>8.1</w:t>
        </w:r>
        <w:r w:rsidR="00904D76">
          <w:rPr>
            <w:rFonts w:asciiTheme="minorHAnsi" w:eastAsiaTheme="minorEastAsia" w:hAnsiTheme="minorHAnsi" w:cstheme="minorBidi"/>
            <w:bCs w:val="0"/>
            <w:caps w:val="0"/>
            <w:noProof/>
            <w:color w:val="auto"/>
            <w:sz w:val="22"/>
            <w:szCs w:val="22"/>
          </w:rPr>
          <w:tab/>
        </w:r>
        <w:r w:rsidR="00904D76" w:rsidRPr="002A7533">
          <w:rPr>
            <w:rStyle w:val="Hyperlink"/>
            <w:noProof/>
          </w:rPr>
          <w:t>CERTIFICATION</w:t>
        </w:r>
        <w:r w:rsidR="00904D76">
          <w:rPr>
            <w:noProof/>
            <w:webHidden/>
          </w:rPr>
          <w:tab/>
        </w:r>
        <w:r w:rsidR="00904D76">
          <w:rPr>
            <w:noProof/>
            <w:webHidden/>
          </w:rPr>
          <w:fldChar w:fldCharType="begin"/>
        </w:r>
        <w:r w:rsidR="00904D76">
          <w:rPr>
            <w:noProof/>
            <w:webHidden/>
          </w:rPr>
          <w:instrText xml:space="preserve"> PAGEREF _Toc65835267 \h </w:instrText>
        </w:r>
        <w:r w:rsidR="00904D76">
          <w:rPr>
            <w:noProof/>
            <w:webHidden/>
          </w:rPr>
        </w:r>
        <w:r w:rsidR="00904D76">
          <w:rPr>
            <w:noProof/>
            <w:webHidden/>
          </w:rPr>
          <w:fldChar w:fldCharType="separate"/>
        </w:r>
        <w:r w:rsidR="002100DD">
          <w:rPr>
            <w:noProof/>
            <w:webHidden/>
          </w:rPr>
          <w:t>64</w:t>
        </w:r>
        <w:r w:rsidR="00904D76">
          <w:rPr>
            <w:noProof/>
            <w:webHidden/>
          </w:rPr>
          <w:fldChar w:fldCharType="end"/>
        </w:r>
      </w:hyperlink>
    </w:p>
    <w:p w14:paraId="5717D319" w14:textId="77777777" w:rsidR="00904D76" w:rsidRDefault="000C4ED8">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5835268" w:history="1">
        <w:r w:rsidR="00904D76" w:rsidRPr="002A7533">
          <w:rPr>
            <w:rStyle w:val="Hyperlink"/>
            <w:noProof/>
          </w:rPr>
          <w:t>9.</w:t>
        </w:r>
        <w:r w:rsidR="00904D76">
          <w:rPr>
            <w:rFonts w:asciiTheme="minorHAnsi" w:eastAsiaTheme="minorEastAsia" w:hAnsiTheme="minorHAnsi" w:cstheme="minorBidi"/>
            <w:b w:val="0"/>
            <w:bCs w:val="0"/>
            <w:caps w:val="0"/>
            <w:noProof/>
            <w:color w:val="auto"/>
            <w:sz w:val="22"/>
            <w:szCs w:val="22"/>
          </w:rPr>
          <w:tab/>
        </w:r>
        <w:r w:rsidR="00904D76" w:rsidRPr="002A7533">
          <w:rPr>
            <w:rStyle w:val="Hyperlink"/>
            <w:noProof/>
          </w:rPr>
          <w:t>LEGACY RECORDS</w:t>
        </w:r>
        <w:r w:rsidR="00904D76">
          <w:rPr>
            <w:noProof/>
            <w:webHidden/>
          </w:rPr>
          <w:tab/>
        </w:r>
        <w:r w:rsidR="00904D76">
          <w:rPr>
            <w:noProof/>
            <w:webHidden/>
          </w:rPr>
          <w:fldChar w:fldCharType="begin"/>
        </w:r>
        <w:r w:rsidR="00904D76">
          <w:rPr>
            <w:noProof/>
            <w:webHidden/>
          </w:rPr>
          <w:instrText xml:space="preserve"> PAGEREF _Toc65835268 \h </w:instrText>
        </w:r>
        <w:r w:rsidR="00904D76">
          <w:rPr>
            <w:noProof/>
            <w:webHidden/>
          </w:rPr>
        </w:r>
        <w:r w:rsidR="00904D76">
          <w:rPr>
            <w:noProof/>
            <w:webHidden/>
          </w:rPr>
          <w:fldChar w:fldCharType="separate"/>
        </w:r>
        <w:r w:rsidR="002100DD">
          <w:rPr>
            <w:noProof/>
            <w:webHidden/>
          </w:rPr>
          <w:t>66</w:t>
        </w:r>
        <w:r w:rsidR="00904D76">
          <w:rPr>
            <w:noProof/>
            <w:webHidden/>
          </w:rPr>
          <w:fldChar w:fldCharType="end"/>
        </w:r>
      </w:hyperlink>
    </w:p>
    <w:p w14:paraId="480A5CFE" w14:textId="77777777" w:rsidR="00904D76" w:rsidRDefault="000C4ED8">
      <w:pPr>
        <w:pStyle w:val="TOC1"/>
        <w:tabs>
          <w:tab w:val="right" w:leader="dot" w:pos="14390"/>
        </w:tabs>
        <w:rPr>
          <w:rFonts w:asciiTheme="minorHAnsi" w:eastAsiaTheme="minorEastAsia" w:hAnsiTheme="minorHAnsi" w:cstheme="minorBidi"/>
          <w:b w:val="0"/>
          <w:bCs w:val="0"/>
          <w:caps w:val="0"/>
          <w:noProof/>
          <w:color w:val="auto"/>
          <w:sz w:val="22"/>
          <w:szCs w:val="22"/>
        </w:rPr>
      </w:pPr>
      <w:hyperlink w:anchor="_Toc65835269" w:history="1">
        <w:r w:rsidR="00904D76" w:rsidRPr="002A7533">
          <w:rPr>
            <w:rStyle w:val="Hyperlink"/>
            <w:noProof/>
          </w:rPr>
          <w:t>GLOSSARY</w:t>
        </w:r>
        <w:r w:rsidR="00904D76">
          <w:rPr>
            <w:noProof/>
            <w:webHidden/>
          </w:rPr>
          <w:tab/>
        </w:r>
        <w:r w:rsidR="00904D76">
          <w:rPr>
            <w:noProof/>
            <w:webHidden/>
          </w:rPr>
          <w:fldChar w:fldCharType="begin"/>
        </w:r>
        <w:r w:rsidR="00904D76">
          <w:rPr>
            <w:noProof/>
            <w:webHidden/>
          </w:rPr>
          <w:instrText xml:space="preserve"> PAGEREF _Toc65835269 \h </w:instrText>
        </w:r>
        <w:r w:rsidR="00904D76">
          <w:rPr>
            <w:noProof/>
            <w:webHidden/>
          </w:rPr>
        </w:r>
        <w:r w:rsidR="00904D76">
          <w:rPr>
            <w:noProof/>
            <w:webHidden/>
          </w:rPr>
          <w:fldChar w:fldCharType="separate"/>
        </w:r>
        <w:r w:rsidR="002100DD">
          <w:rPr>
            <w:noProof/>
            <w:webHidden/>
          </w:rPr>
          <w:t>67</w:t>
        </w:r>
        <w:r w:rsidR="00904D76">
          <w:rPr>
            <w:noProof/>
            <w:webHidden/>
          </w:rPr>
          <w:fldChar w:fldCharType="end"/>
        </w:r>
      </w:hyperlink>
    </w:p>
    <w:p w14:paraId="509E603A" w14:textId="77777777" w:rsidR="00904D76" w:rsidRDefault="000C4ED8">
      <w:pPr>
        <w:pStyle w:val="TOC1"/>
        <w:tabs>
          <w:tab w:val="right" w:leader="dot" w:pos="14390"/>
        </w:tabs>
        <w:rPr>
          <w:rFonts w:asciiTheme="minorHAnsi" w:eastAsiaTheme="minorEastAsia" w:hAnsiTheme="minorHAnsi" w:cstheme="minorBidi"/>
          <w:b w:val="0"/>
          <w:bCs w:val="0"/>
          <w:caps w:val="0"/>
          <w:noProof/>
          <w:color w:val="auto"/>
          <w:sz w:val="22"/>
          <w:szCs w:val="22"/>
        </w:rPr>
      </w:pPr>
      <w:hyperlink w:anchor="_Toc65835270" w:history="1">
        <w:r w:rsidR="00904D76" w:rsidRPr="002A7533">
          <w:rPr>
            <w:rStyle w:val="Hyperlink"/>
            <w:noProof/>
          </w:rPr>
          <w:t>INDEXES</w:t>
        </w:r>
        <w:r w:rsidR="00904D76">
          <w:rPr>
            <w:noProof/>
            <w:webHidden/>
          </w:rPr>
          <w:tab/>
        </w:r>
        <w:r w:rsidR="00904D76">
          <w:rPr>
            <w:noProof/>
            <w:webHidden/>
          </w:rPr>
          <w:fldChar w:fldCharType="begin"/>
        </w:r>
        <w:r w:rsidR="00904D76">
          <w:rPr>
            <w:noProof/>
            <w:webHidden/>
          </w:rPr>
          <w:instrText xml:space="preserve"> PAGEREF _Toc65835270 \h </w:instrText>
        </w:r>
        <w:r w:rsidR="00904D76">
          <w:rPr>
            <w:noProof/>
            <w:webHidden/>
          </w:rPr>
        </w:r>
        <w:r w:rsidR="00904D76">
          <w:rPr>
            <w:noProof/>
            <w:webHidden/>
          </w:rPr>
          <w:fldChar w:fldCharType="separate"/>
        </w:r>
        <w:r w:rsidR="002100DD">
          <w:rPr>
            <w:noProof/>
            <w:webHidden/>
          </w:rPr>
          <w:t>69</w:t>
        </w:r>
        <w:r w:rsidR="00904D76">
          <w:rPr>
            <w:noProof/>
            <w:webHidden/>
          </w:rPr>
          <w:fldChar w:fldCharType="end"/>
        </w:r>
      </w:hyperlink>
    </w:p>
    <w:p w14:paraId="2EEBC363" w14:textId="77777777" w:rsidR="00CF4276" w:rsidRPr="00952D92" w:rsidRDefault="00F555C8" w:rsidP="00B077CE">
      <w:pPr>
        <w:pStyle w:val="TOC1"/>
        <w:tabs>
          <w:tab w:val="right" w:leader="dot" w:pos="14390"/>
        </w:tabs>
        <w:sectPr w:rsidR="00CF4276" w:rsidRPr="00952D92" w:rsidSect="00220E22">
          <w:footerReference w:type="default" r:id="rId11"/>
          <w:pgSz w:w="15840" w:h="12240" w:orient="landscape" w:code="1"/>
          <w:pgMar w:top="1080" w:right="720" w:bottom="1080" w:left="720" w:header="1080" w:footer="720" w:gutter="0"/>
          <w:cols w:space="720"/>
          <w:docGrid w:linePitch="360"/>
        </w:sectPr>
      </w:pPr>
      <w:r w:rsidRPr="00952D92">
        <w:fldChar w:fldCharType="end"/>
      </w:r>
    </w:p>
    <w:p w14:paraId="25B38B74" w14:textId="77777777" w:rsidR="00A17943" w:rsidRPr="00952D92" w:rsidRDefault="00A17943" w:rsidP="00A17943">
      <w:pPr>
        <w:pStyle w:val="Functions"/>
        <w:numPr>
          <w:ilvl w:val="0"/>
          <w:numId w:val="1"/>
        </w:numPr>
      </w:pPr>
      <w:bookmarkStart w:id="0" w:name="_Toc274054312"/>
      <w:bookmarkStart w:id="1" w:name="_Toc65835238"/>
      <w:r w:rsidRPr="00952D92">
        <w:lastRenderedPageBreak/>
        <w:t>AGENCY MANAGEMENT</w:t>
      </w:r>
      <w:bookmarkEnd w:id="0"/>
      <w:bookmarkEnd w:id="1"/>
      <w:r w:rsidRPr="00952D92">
        <w:t xml:space="preserve"> </w:t>
      </w:r>
    </w:p>
    <w:p w14:paraId="73F9967D" w14:textId="77777777" w:rsidR="00F52A56" w:rsidRPr="005F6B13" w:rsidRDefault="00A17943" w:rsidP="00A17943">
      <w:pPr>
        <w:overflowPunct w:val="0"/>
        <w:autoSpaceDE w:val="0"/>
        <w:autoSpaceDN w:val="0"/>
        <w:adjustRightInd w:val="0"/>
        <w:spacing w:after="120"/>
        <w:textAlignment w:val="baseline"/>
        <w:rPr>
          <w:rFonts w:eastAsia="Times New Roman" w:cs="Times New Roman"/>
          <w:szCs w:val="22"/>
        </w:rPr>
      </w:pPr>
      <w:r w:rsidRPr="00952D92">
        <w:rPr>
          <w:rFonts w:eastAsia="Times New Roman" w:cs="Times New Roman"/>
          <w:szCs w:val="22"/>
        </w:rPr>
        <w:t>Th</w:t>
      </w:r>
      <w:r w:rsidR="005F6B13">
        <w:rPr>
          <w:rFonts w:eastAsia="Times New Roman" w:cs="Times New Roman"/>
          <w:szCs w:val="22"/>
        </w:rPr>
        <w:t xml:space="preserve">is section covers records relating to agency management that are not covered by the </w:t>
      </w:r>
      <w:r w:rsidR="005F6B13" w:rsidRPr="005F6B13">
        <w:rPr>
          <w:rFonts w:eastAsia="Times New Roman" w:cs="Times New Roman"/>
          <w:i/>
          <w:szCs w:val="22"/>
        </w:rPr>
        <w:t>Local Government Common Records Retention Schedule (CORE)</w:t>
      </w:r>
      <w:r w:rsidRPr="00952D92">
        <w:rPr>
          <w:rFonts w:eastAsia="Times New Roman" w:cs="Times New Roman"/>
          <w:szCs w:val="22"/>
        </w:rPr>
        <w:t>.</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2"/>
        <w:gridCol w:w="8362"/>
        <w:gridCol w:w="2884"/>
        <w:gridCol w:w="1712"/>
      </w:tblGrid>
      <w:tr w:rsidR="0094599F" w14:paraId="4ED947A0" w14:textId="77777777" w:rsidTr="00993309">
        <w:trPr>
          <w:cantSplit/>
          <w:trHeight w:val="288"/>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490F1FD6" w14:textId="77777777" w:rsidR="0094599F" w:rsidRDefault="0094599F" w:rsidP="0094599F">
            <w:pPr>
              <w:pStyle w:val="Activties"/>
              <w:numPr>
                <w:ilvl w:val="1"/>
                <w:numId w:val="1"/>
              </w:numPr>
              <w:ind w:left="864"/>
            </w:pPr>
            <w:r>
              <w:br w:type="page"/>
            </w:r>
            <w:r>
              <w:br w:type="page"/>
            </w:r>
            <w:r>
              <w:br w:type="page"/>
            </w:r>
            <w:bookmarkStart w:id="2" w:name="_Toc65835239"/>
            <w:r>
              <w:t>COMMUNITY RELATIONS</w:t>
            </w:r>
            <w:bookmarkEnd w:id="2"/>
          </w:p>
          <w:p w14:paraId="64453A45" w14:textId="77777777" w:rsidR="0094599F" w:rsidRDefault="0094599F" w:rsidP="00963B19">
            <w:pPr>
              <w:ind w:left="864"/>
              <w:jc w:val="both"/>
              <w:rPr>
                <w:i/>
              </w:rPr>
            </w:pPr>
            <w:r>
              <w:rPr>
                <w:rFonts w:eastAsia="Calibri"/>
                <w:i/>
              </w:rPr>
              <w:t>The activity of the local government agency interacting with its community.</w:t>
            </w:r>
          </w:p>
        </w:tc>
      </w:tr>
      <w:tr w:rsidR="007C1BC9" w14:paraId="3A2283C7" w14:textId="77777777" w:rsidTr="009933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1442" w:type="dxa"/>
            <w:shd w:val="clear" w:color="auto" w:fill="D9D9D9"/>
            <w:tcMar>
              <w:top w:w="43" w:type="dxa"/>
              <w:left w:w="72" w:type="dxa"/>
              <w:bottom w:w="43" w:type="dxa"/>
              <w:right w:w="72" w:type="dxa"/>
            </w:tcMar>
          </w:tcPr>
          <w:p w14:paraId="009DA7CF" w14:textId="77777777" w:rsidR="002D287A" w:rsidRDefault="002D287A" w:rsidP="002D287A">
            <w:pPr>
              <w:jc w:val="center"/>
              <w:rPr>
                <w:b/>
                <w:sz w:val="18"/>
              </w:rPr>
            </w:pPr>
            <w:r w:rsidRPr="002D287A">
              <w:rPr>
                <w:rFonts w:eastAsia="Calibri" w:cs="Times New Roman"/>
                <w:b/>
                <w:sz w:val="16"/>
                <w:szCs w:val="16"/>
              </w:rPr>
              <w:t>DISPOSITION AUTHORITY NUMBER (DAN)</w:t>
            </w:r>
          </w:p>
        </w:tc>
        <w:tc>
          <w:tcPr>
            <w:tcW w:w="8362" w:type="dxa"/>
            <w:shd w:val="clear" w:color="auto" w:fill="D9D9D9"/>
            <w:tcMar>
              <w:top w:w="43" w:type="dxa"/>
              <w:left w:w="72" w:type="dxa"/>
              <w:bottom w:w="43" w:type="dxa"/>
              <w:right w:w="72" w:type="dxa"/>
            </w:tcMar>
            <w:vAlign w:val="center"/>
          </w:tcPr>
          <w:p w14:paraId="3B3B6C24" w14:textId="77777777" w:rsidR="002D287A" w:rsidRPr="001D50F0" w:rsidRDefault="002D287A" w:rsidP="002D287A">
            <w:pPr>
              <w:pStyle w:val="TableText"/>
              <w:jc w:val="center"/>
              <w:rPr>
                <w:sz w:val="20"/>
              </w:rPr>
            </w:pPr>
            <w:r w:rsidRPr="00C76D67">
              <w:rPr>
                <w:rFonts w:eastAsia="Calibri" w:cs="Times New Roman"/>
                <w:b/>
                <w:sz w:val="20"/>
                <w:szCs w:val="20"/>
              </w:rPr>
              <w:t>DESCRIPTION OF RECORDS</w:t>
            </w:r>
          </w:p>
        </w:tc>
        <w:tc>
          <w:tcPr>
            <w:tcW w:w="2884" w:type="dxa"/>
            <w:shd w:val="clear" w:color="auto" w:fill="D9D9D9"/>
            <w:tcMar>
              <w:top w:w="43" w:type="dxa"/>
              <w:left w:w="72" w:type="dxa"/>
              <w:bottom w:w="43" w:type="dxa"/>
              <w:right w:w="72" w:type="dxa"/>
            </w:tcMar>
            <w:vAlign w:val="center"/>
          </w:tcPr>
          <w:p w14:paraId="71B086E7" w14:textId="77777777" w:rsidR="002D287A" w:rsidRPr="00C76D67" w:rsidRDefault="002D287A" w:rsidP="002D287A">
            <w:pPr>
              <w:jc w:val="center"/>
              <w:rPr>
                <w:rFonts w:eastAsia="Calibri" w:cs="Times New Roman"/>
                <w:b/>
                <w:sz w:val="20"/>
                <w:szCs w:val="20"/>
              </w:rPr>
            </w:pPr>
            <w:r w:rsidRPr="00C76D67">
              <w:rPr>
                <w:rFonts w:eastAsia="Calibri" w:cs="Times New Roman"/>
                <w:b/>
                <w:sz w:val="20"/>
                <w:szCs w:val="20"/>
              </w:rPr>
              <w:t xml:space="preserve">RETENTION AND </w:t>
            </w:r>
          </w:p>
          <w:p w14:paraId="1C3451D1" w14:textId="77777777" w:rsidR="002D287A" w:rsidRDefault="002D287A" w:rsidP="002D287A">
            <w:pPr>
              <w:jc w:val="center"/>
              <w:rPr>
                <w:b/>
                <w:sz w:val="20"/>
              </w:rPr>
            </w:pPr>
            <w:r w:rsidRPr="00C76D67">
              <w:rPr>
                <w:rFonts w:eastAsia="Calibri" w:cs="Times New Roman"/>
                <w:b/>
                <w:sz w:val="20"/>
                <w:szCs w:val="20"/>
              </w:rPr>
              <w:t>DISPOSITION ACTION</w:t>
            </w:r>
          </w:p>
        </w:tc>
        <w:tc>
          <w:tcPr>
            <w:tcW w:w="1712" w:type="dxa"/>
            <w:shd w:val="clear" w:color="auto" w:fill="D9D9D9"/>
            <w:tcMar>
              <w:top w:w="43" w:type="dxa"/>
              <w:left w:w="72" w:type="dxa"/>
              <w:bottom w:w="43" w:type="dxa"/>
              <w:right w:w="72" w:type="dxa"/>
            </w:tcMar>
            <w:vAlign w:val="center"/>
          </w:tcPr>
          <w:p w14:paraId="1E33892F" w14:textId="77777777" w:rsidR="002D287A" w:rsidRDefault="002D287A" w:rsidP="002D287A">
            <w:pPr>
              <w:jc w:val="center"/>
              <w:rPr>
                <w:b/>
                <w:sz w:val="20"/>
              </w:rPr>
            </w:pPr>
            <w:r w:rsidRPr="00C76D67">
              <w:rPr>
                <w:rFonts w:eastAsia="Calibri" w:cs="Times New Roman"/>
                <w:b/>
                <w:sz w:val="20"/>
                <w:szCs w:val="20"/>
              </w:rPr>
              <w:t>DESIGNATION</w:t>
            </w:r>
          </w:p>
        </w:tc>
      </w:tr>
      <w:tr w:rsidR="006B629B" w:rsidRPr="006B629B" w14:paraId="5D476DF5" w14:textId="77777777" w:rsidTr="009933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1442" w:type="dxa"/>
            <w:shd w:val="clear" w:color="auto" w:fill="auto"/>
            <w:tcMar>
              <w:top w:w="43" w:type="dxa"/>
              <w:left w:w="72" w:type="dxa"/>
              <w:bottom w:w="43" w:type="dxa"/>
              <w:right w:w="72" w:type="dxa"/>
            </w:tcMar>
          </w:tcPr>
          <w:p w14:paraId="59262981" w14:textId="77777777" w:rsidR="007A05F2" w:rsidRPr="00813EEE" w:rsidRDefault="007A05F2" w:rsidP="00813EEE">
            <w:pPr>
              <w:spacing w:before="60" w:after="60"/>
              <w:jc w:val="center"/>
            </w:pPr>
            <w:r w:rsidRPr="00813EEE">
              <w:t>HE2011</w:t>
            </w:r>
            <w:r w:rsidR="000A61A4" w:rsidRPr="00813EEE">
              <w:t>-</w:t>
            </w:r>
            <w:r w:rsidRPr="00813EEE">
              <w:t>000</w:t>
            </w:r>
            <w:r w:rsidR="00813EEE" w:rsidRPr="00813EEE">
              <w:fldChar w:fldCharType="begin"/>
            </w:r>
            <w:r w:rsidR="00813EEE" w:rsidRPr="00813EEE">
              <w:instrText xml:space="preserve"> XE “HE2011-000" \f “dan” </w:instrText>
            </w:r>
            <w:r w:rsidR="00813EEE" w:rsidRPr="00813EEE">
              <w:fldChar w:fldCharType="end"/>
            </w:r>
          </w:p>
          <w:p w14:paraId="28132D41" w14:textId="77777777" w:rsidR="007A05F2" w:rsidRPr="00813EEE" w:rsidRDefault="007A05F2" w:rsidP="001750C0">
            <w:pPr>
              <w:spacing w:before="60" w:after="60"/>
              <w:jc w:val="center"/>
            </w:pPr>
            <w:r w:rsidRPr="00813EEE">
              <w:t xml:space="preserve">Rev. </w:t>
            </w:r>
            <w:r w:rsidR="001750C0">
              <w:t>1</w:t>
            </w:r>
          </w:p>
        </w:tc>
        <w:tc>
          <w:tcPr>
            <w:tcW w:w="8362" w:type="dxa"/>
            <w:shd w:val="clear" w:color="auto" w:fill="auto"/>
            <w:tcMar>
              <w:top w:w="43" w:type="dxa"/>
              <w:left w:w="72" w:type="dxa"/>
              <w:bottom w:w="43" w:type="dxa"/>
              <w:right w:w="72" w:type="dxa"/>
            </w:tcMar>
          </w:tcPr>
          <w:p w14:paraId="02BBE5F7" w14:textId="77777777" w:rsidR="007A05F2" w:rsidRPr="00813EEE" w:rsidRDefault="007A05F2" w:rsidP="00813EEE">
            <w:pPr>
              <w:spacing w:before="60" w:after="60"/>
              <w:rPr>
                <w:b/>
                <w:i/>
              </w:rPr>
            </w:pPr>
            <w:r w:rsidRPr="00813EEE">
              <w:rPr>
                <w:b/>
                <w:i/>
              </w:rPr>
              <w:t>Crisis Lines</w:t>
            </w:r>
          </w:p>
          <w:p w14:paraId="7D71F5EA" w14:textId="77777777" w:rsidR="007A05F2" w:rsidRPr="001750C0" w:rsidRDefault="007A05F2" w:rsidP="00813EEE">
            <w:pPr>
              <w:spacing w:before="60" w:after="60"/>
            </w:pPr>
            <w:r w:rsidRPr="00813EEE">
              <w:t>Records relating to phone calls received by the agency through a crisis phone line.</w:t>
            </w:r>
            <w:r w:rsidR="009277D2" w:rsidRPr="00813EEE">
              <w:t xml:space="preserve"> </w:t>
            </w:r>
            <w:r w:rsidR="009277D2" w:rsidRPr="00813EEE">
              <w:fldChar w:fldCharType="begin"/>
            </w:r>
            <w:r w:rsidR="009277D2" w:rsidRPr="00813EEE">
              <w:instrText xml:space="preserve"> XE "crisis lines" \f “subject” </w:instrText>
            </w:r>
            <w:r w:rsidR="009277D2" w:rsidRPr="00813EEE">
              <w:fldChar w:fldCharType="end"/>
            </w:r>
          </w:p>
        </w:tc>
        <w:tc>
          <w:tcPr>
            <w:tcW w:w="2884" w:type="dxa"/>
            <w:shd w:val="clear" w:color="auto" w:fill="auto"/>
            <w:tcMar>
              <w:top w:w="43" w:type="dxa"/>
              <w:left w:w="72" w:type="dxa"/>
              <w:bottom w:w="43" w:type="dxa"/>
              <w:right w:w="72" w:type="dxa"/>
            </w:tcMar>
          </w:tcPr>
          <w:p w14:paraId="17F41344" w14:textId="77777777" w:rsidR="007A05F2" w:rsidRPr="00813EEE" w:rsidRDefault="007A05F2" w:rsidP="00813EEE">
            <w:pPr>
              <w:spacing w:before="60" w:after="60"/>
            </w:pPr>
            <w:r w:rsidRPr="004932D0">
              <w:rPr>
                <w:b/>
              </w:rPr>
              <w:t>Retain</w:t>
            </w:r>
            <w:r w:rsidRPr="00813EEE">
              <w:t xml:space="preserve"> for 6 years after date of contact</w:t>
            </w:r>
          </w:p>
          <w:p w14:paraId="0993C87C" w14:textId="77777777" w:rsidR="007A05F2" w:rsidRPr="004932D0" w:rsidRDefault="007A05F2" w:rsidP="00813EEE">
            <w:pPr>
              <w:spacing w:before="60" w:after="60"/>
              <w:rPr>
                <w:i/>
              </w:rPr>
            </w:pPr>
            <w:r w:rsidRPr="00813EEE">
              <w:t xml:space="preserve">   </w:t>
            </w:r>
            <w:r w:rsidRPr="004932D0">
              <w:rPr>
                <w:i/>
              </w:rPr>
              <w:t>then</w:t>
            </w:r>
          </w:p>
          <w:p w14:paraId="057EFA0B" w14:textId="77777777" w:rsidR="007A05F2" w:rsidRPr="00813EEE" w:rsidRDefault="007A05F2" w:rsidP="00813EEE">
            <w:pPr>
              <w:spacing w:before="60" w:after="60"/>
            </w:pPr>
            <w:r w:rsidRPr="004932D0">
              <w:rPr>
                <w:b/>
              </w:rPr>
              <w:t>Destroy</w:t>
            </w:r>
            <w:r w:rsidRPr="00813EEE">
              <w:t>.</w:t>
            </w:r>
          </w:p>
        </w:tc>
        <w:tc>
          <w:tcPr>
            <w:tcW w:w="1712" w:type="dxa"/>
            <w:shd w:val="clear" w:color="auto" w:fill="auto"/>
            <w:tcMar>
              <w:top w:w="43" w:type="dxa"/>
              <w:left w:w="72" w:type="dxa"/>
              <w:bottom w:w="43" w:type="dxa"/>
              <w:right w:w="72" w:type="dxa"/>
            </w:tcMar>
          </w:tcPr>
          <w:p w14:paraId="734B25ED" w14:textId="77777777" w:rsidR="007A05F2" w:rsidRPr="004932D0" w:rsidRDefault="007A05F2" w:rsidP="004932D0">
            <w:pPr>
              <w:spacing w:before="60"/>
              <w:jc w:val="center"/>
              <w:rPr>
                <w:sz w:val="20"/>
                <w:szCs w:val="20"/>
              </w:rPr>
            </w:pPr>
            <w:r w:rsidRPr="004932D0">
              <w:rPr>
                <w:sz w:val="20"/>
                <w:szCs w:val="20"/>
              </w:rPr>
              <w:t>NON</w:t>
            </w:r>
            <w:r w:rsidR="000A61A4" w:rsidRPr="004932D0">
              <w:rPr>
                <w:sz w:val="20"/>
                <w:szCs w:val="20"/>
              </w:rPr>
              <w:t>-</w:t>
            </w:r>
            <w:r w:rsidRPr="004932D0">
              <w:rPr>
                <w:sz w:val="20"/>
                <w:szCs w:val="20"/>
              </w:rPr>
              <w:t>ARCHIVAL</w:t>
            </w:r>
          </w:p>
          <w:p w14:paraId="24FADC33" w14:textId="77777777" w:rsidR="007A05F2" w:rsidRPr="004932D0" w:rsidRDefault="007A05F2" w:rsidP="004932D0">
            <w:pPr>
              <w:jc w:val="center"/>
              <w:rPr>
                <w:sz w:val="20"/>
                <w:szCs w:val="20"/>
              </w:rPr>
            </w:pPr>
            <w:r w:rsidRPr="004932D0">
              <w:rPr>
                <w:sz w:val="20"/>
                <w:szCs w:val="20"/>
              </w:rPr>
              <w:t>NON</w:t>
            </w:r>
            <w:r w:rsidR="000A61A4" w:rsidRPr="004932D0">
              <w:rPr>
                <w:sz w:val="20"/>
                <w:szCs w:val="20"/>
              </w:rPr>
              <w:t>-</w:t>
            </w:r>
            <w:r w:rsidRPr="004932D0">
              <w:rPr>
                <w:sz w:val="20"/>
                <w:szCs w:val="20"/>
              </w:rPr>
              <w:t>ESSENTIAL</w:t>
            </w:r>
          </w:p>
          <w:p w14:paraId="46DE67F8" w14:textId="77777777" w:rsidR="007A05F2" w:rsidRPr="004932D0" w:rsidRDefault="007A05F2" w:rsidP="004932D0">
            <w:pPr>
              <w:jc w:val="center"/>
              <w:rPr>
                <w:sz w:val="20"/>
                <w:szCs w:val="20"/>
              </w:rPr>
            </w:pPr>
            <w:r w:rsidRPr="004932D0">
              <w:rPr>
                <w:sz w:val="20"/>
                <w:szCs w:val="20"/>
              </w:rPr>
              <w:t>OPR</w:t>
            </w:r>
          </w:p>
        </w:tc>
      </w:tr>
      <w:tr w:rsidR="007A05F2" w14:paraId="5D3C742F" w14:textId="77777777" w:rsidTr="009933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1442" w:type="dxa"/>
            <w:shd w:val="clear" w:color="auto" w:fill="auto"/>
            <w:tcMar>
              <w:top w:w="43" w:type="dxa"/>
              <w:left w:w="72" w:type="dxa"/>
              <w:bottom w:w="43" w:type="dxa"/>
              <w:right w:w="72" w:type="dxa"/>
            </w:tcMar>
          </w:tcPr>
          <w:p w14:paraId="18523A2E" w14:textId="77777777" w:rsidR="007A05F2" w:rsidRPr="00813EEE" w:rsidRDefault="007A05F2" w:rsidP="00813EEE">
            <w:pPr>
              <w:spacing w:before="60" w:after="60"/>
              <w:jc w:val="center"/>
            </w:pPr>
            <w:r w:rsidRPr="00813EEE">
              <w:t>HE2011</w:t>
            </w:r>
            <w:r w:rsidR="000A61A4" w:rsidRPr="00813EEE">
              <w:t>-</w:t>
            </w:r>
            <w:r w:rsidRPr="00813EEE">
              <w:t>001</w:t>
            </w:r>
            <w:r w:rsidR="00813EEE" w:rsidRPr="00813EEE">
              <w:fldChar w:fldCharType="begin"/>
            </w:r>
            <w:r w:rsidR="00813EEE" w:rsidRPr="00813EEE">
              <w:instrText xml:space="preserve"> XE “HE2011-001" \f “dan” </w:instrText>
            </w:r>
            <w:r w:rsidR="00813EEE" w:rsidRPr="00813EEE">
              <w:fldChar w:fldCharType="end"/>
            </w:r>
          </w:p>
          <w:p w14:paraId="258EB8F3" w14:textId="77777777" w:rsidR="007A05F2" w:rsidRPr="00813EEE" w:rsidRDefault="007A05F2" w:rsidP="00813EEE">
            <w:pPr>
              <w:spacing w:before="60" w:after="60"/>
              <w:jc w:val="center"/>
            </w:pPr>
            <w:r w:rsidRPr="00813EEE">
              <w:t xml:space="preserve">Rev. </w:t>
            </w:r>
            <w:r w:rsidR="0035418F" w:rsidRPr="00813EEE">
              <w:t>1</w:t>
            </w:r>
          </w:p>
        </w:tc>
        <w:tc>
          <w:tcPr>
            <w:tcW w:w="8362" w:type="dxa"/>
            <w:shd w:val="clear" w:color="auto" w:fill="auto"/>
            <w:tcMar>
              <w:top w:w="43" w:type="dxa"/>
              <w:left w:w="72" w:type="dxa"/>
              <w:bottom w:w="43" w:type="dxa"/>
              <w:right w:w="72" w:type="dxa"/>
            </w:tcMar>
          </w:tcPr>
          <w:p w14:paraId="6F5A0BA1" w14:textId="77777777" w:rsidR="007A05F2" w:rsidRPr="00813EEE" w:rsidRDefault="007A05F2" w:rsidP="00813EEE">
            <w:pPr>
              <w:spacing w:before="60" w:after="60"/>
              <w:rPr>
                <w:b/>
                <w:i/>
              </w:rPr>
            </w:pPr>
            <w:r w:rsidRPr="00813EEE">
              <w:rPr>
                <w:b/>
                <w:i/>
              </w:rPr>
              <w:t>Client Relations</w:t>
            </w:r>
          </w:p>
          <w:p w14:paraId="6C7D1905" w14:textId="77777777" w:rsidR="007A05F2" w:rsidRPr="00813EEE" w:rsidRDefault="007A05F2" w:rsidP="00813EEE">
            <w:pPr>
              <w:spacing w:before="60" w:after="60"/>
            </w:pPr>
            <w:r w:rsidRPr="00813EEE">
              <w:t>Records relating to the agency’s interactions with clients or their representatives, such as inquiries, complaints, and grievances.</w:t>
            </w:r>
            <w:r w:rsidR="00813EEE" w:rsidRPr="00813EEE">
              <w:t xml:space="preserve"> </w:t>
            </w:r>
            <w:r w:rsidR="00813EEE" w:rsidRPr="00813EEE">
              <w:fldChar w:fldCharType="begin"/>
            </w:r>
            <w:r w:rsidR="00813EEE" w:rsidRPr="00813EEE">
              <w:instrText xml:space="preserve"> XE "client services:relations" \f “subject” </w:instrText>
            </w:r>
            <w:r w:rsidR="00813EEE" w:rsidRPr="00813EEE">
              <w:fldChar w:fldCharType="end"/>
            </w:r>
            <w:r w:rsidR="00813EEE" w:rsidRPr="00813EEE">
              <w:fldChar w:fldCharType="begin"/>
            </w:r>
            <w:r w:rsidR="00813EEE" w:rsidRPr="00813EEE">
              <w:instrText xml:space="preserve"> XE "inquiries (client)" \f “subject” </w:instrText>
            </w:r>
            <w:r w:rsidR="00813EEE" w:rsidRPr="00813EEE">
              <w:fldChar w:fldCharType="end"/>
            </w:r>
            <w:r w:rsidR="00813EEE" w:rsidRPr="00813EEE">
              <w:fldChar w:fldCharType="begin"/>
            </w:r>
            <w:r w:rsidR="00813EEE" w:rsidRPr="00813EEE">
              <w:instrText xml:space="preserve"> XE "complaints:client" \f “subject” </w:instrText>
            </w:r>
            <w:r w:rsidR="00813EEE" w:rsidRPr="00813EEE">
              <w:fldChar w:fldCharType="end"/>
            </w:r>
            <w:r w:rsidR="00813EEE" w:rsidRPr="00813EEE">
              <w:fldChar w:fldCharType="begin"/>
            </w:r>
            <w:r w:rsidR="00813EEE" w:rsidRPr="00813EEE">
              <w:instrText xml:space="preserve"> XE "grievances (client)" \f “subject” </w:instrText>
            </w:r>
            <w:r w:rsidR="00813EEE" w:rsidRPr="00813EEE">
              <w:fldChar w:fldCharType="end"/>
            </w:r>
          </w:p>
          <w:p w14:paraId="1635C6A3" w14:textId="77777777" w:rsidR="007A05F2" w:rsidRPr="00813EEE" w:rsidRDefault="007A05F2" w:rsidP="00813EEE">
            <w:pPr>
              <w:spacing w:before="60" w:after="60"/>
            </w:pPr>
            <w:r w:rsidRPr="00813EEE">
              <w:t>Includes, but is not limited to:</w:t>
            </w:r>
          </w:p>
          <w:p w14:paraId="28120B65" w14:textId="77777777" w:rsidR="007A05F2" w:rsidRPr="00813EEE" w:rsidRDefault="007A05F2" w:rsidP="00D63123">
            <w:pPr>
              <w:pStyle w:val="ListParagraph"/>
              <w:numPr>
                <w:ilvl w:val="0"/>
                <w:numId w:val="8"/>
              </w:numPr>
              <w:spacing w:before="60" w:after="60"/>
            </w:pPr>
            <w:r w:rsidRPr="00813EEE">
              <w:t>Inquiries/complaints/grievances received (such as environmental health complaints, etc.);</w:t>
            </w:r>
          </w:p>
          <w:p w14:paraId="574BF3A9" w14:textId="77777777" w:rsidR="007A05F2" w:rsidRPr="00813EEE" w:rsidRDefault="007A05F2" w:rsidP="00D63123">
            <w:pPr>
              <w:pStyle w:val="ListParagraph"/>
              <w:numPr>
                <w:ilvl w:val="0"/>
                <w:numId w:val="8"/>
              </w:numPr>
              <w:spacing w:before="60" w:after="60"/>
            </w:pPr>
            <w:r w:rsidRPr="00813EEE">
              <w:t>Documentation of agency response(s).</w:t>
            </w:r>
          </w:p>
          <w:p w14:paraId="17CF8FA9" w14:textId="77777777" w:rsidR="007A05F2" w:rsidRPr="00813EEE" w:rsidRDefault="007A05F2" w:rsidP="00A60D44">
            <w:pPr>
              <w:spacing w:before="60" w:after="60"/>
            </w:pPr>
            <w:r w:rsidRPr="00A60D44">
              <w:t xml:space="preserve">Excludes </w:t>
            </w:r>
            <w:r w:rsidR="00A60D44" w:rsidRPr="00A60D44">
              <w:t xml:space="preserve">records covered by </w:t>
            </w:r>
            <w:r w:rsidR="00A60D44" w:rsidRPr="00A60D44">
              <w:rPr>
                <w:i/>
              </w:rPr>
              <w:t>Health Insurance Portability and Accountability Act (</w:t>
            </w:r>
            <w:r w:rsidRPr="00A60D44">
              <w:rPr>
                <w:i/>
              </w:rPr>
              <w:t>HIPAA</w:t>
            </w:r>
            <w:r w:rsidR="00A60D44" w:rsidRPr="00A60D44">
              <w:rPr>
                <w:i/>
              </w:rPr>
              <w:t xml:space="preserve">) – Complaints (DAN </w:t>
            </w:r>
            <w:r w:rsidRPr="00A60D44">
              <w:rPr>
                <w:i/>
              </w:rPr>
              <w:t>HE2011</w:t>
            </w:r>
            <w:r w:rsidR="000A61A4" w:rsidRPr="00A60D44">
              <w:rPr>
                <w:i/>
              </w:rPr>
              <w:t>-</w:t>
            </w:r>
            <w:r w:rsidRPr="00A60D44">
              <w:rPr>
                <w:i/>
              </w:rPr>
              <w:t>006</w:t>
            </w:r>
            <w:r w:rsidR="00A60D44" w:rsidRPr="00A60D44">
              <w:rPr>
                <w:i/>
              </w:rPr>
              <w:t>)</w:t>
            </w:r>
            <w:r w:rsidRPr="00A60D44">
              <w:t>.</w:t>
            </w:r>
          </w:p>
        </w:tc>
        <w:tc>
          <w:tcPr>
            <w:tcW w:w="2884" w:type="dxa"/>
            <w:shd w:val="clear" w:color="auto" w:fill="auto"/>
            <w:tcMar>
              <w:top w:w="43" w:type="dxa"/>
              <w:left w:w="72" w:type="dxa"/>
              <w:bottom w:w="43" w:type="dxa"/>
              <w:right w:w="72" w:type="dxa"/>
            </w:tcMar>
          </w:tcPr>
          <w:p w14:paraId="10C70423" w14:textId="77777777" w:rsidR="007A05F2" w:rsidRPr="00813EEE" w:rsidRDefault="007A05F2" w:rsidP="00813EEE">
            <w:pPr>
              <w:spacing w:before="60" w:after="60"/>
            </w:pPr>
            <w:r w:rsidRPr="004932D0">
              <w:rPr>
                <w:b/>
              </w:rPr>
              <w:t>Retain</w:t>
            </w:r>
            <w:r w:rsidRPr="00813EEE">
              <w:t xml:space="preserve"> for 8 years after inquiry/complaint/grievance</w:t>
            </w:r>
            <w:r w:rsidR="0035418F" w:rsidRPr="00813EEE">
              <w:t xml:space="preserve"> </w:t>
            </w:r>
            <w:r w:rsidR="00971B78" w:rsidRPr="00813EEE">
              <w:t xml:space="preserve">matter </w:t>
            </w:r>
            <w:r w:rsidR="0035418F" w:rsidRPr="00813EEE">
              <w:t>resolved</w:t>
            </w:r>
          </w:p>
          <w:p w14:paraId="3DF67FF7" w14:textId="77777777" w:rsidR="007A05F2" w:rsidRPr="004932D0" w:rsidRDefault="007A05F2" w:rsidP="00813EEE">
            <w:pPr>
              <w:spacing w:before="60" w:after="60"/>
              <w:rPr>
                <w:i/>
              </w:rPr>
            </w:pPr>
            <w:r w:rsidRPr="00813EEE">
              <w:t xml:space="preserve">   </w:t>
            </w:r>
            <w:r w:rsidRPr="004932D0">
              <w:rPr>
                <w:i/>
              </w:rPr>
              <w:t>then</w:t>
            </w:r>
          </w:p>
          <w:p w14:paraId="34980AFC" w14:textId="77777777" w:rsidR="003E46C3" w:rsidRPr="00813EEE" w:rsidRDefault="007A05F2" w:rsidP="004932D0">
            <w:pPr>
              <w:spacing w:before="60" w:after="60"/>
            </w:pPr>
            <w:r w:rsidRPr="004932D0">
              <w:rPr>
                <w:b/>
              </w:rPr>
              <w:t>Destroy</w:t>
            </w:r>
            <w:r w:rsidRPr="00813EEE">
              <w:t>.</w:t>
            </w:r>
          </w:p>
        </w:tc>
        <w:tc>
          <w:tcPr>
            <w:tcW w:w="1712" w:type="dxa"/>
            <w:shd w:val="clear" w:color="auto" w:fill="auto"/>
            <w:tcMar>
              <w:top w:w="43" w:type="dxa"/>
              <w:left w:w="72" w:type="dxa"/>
              <w:bottom w:w="43" w:type="dxa"/>
              <w:right w:w="72" w:type="dxa"/>
            </w:tcMar>
          </w:tcPr>
          <w:p w14:paraId="47EA40BC" w14:textId="77777777" w:rsidR="007A05F2" w:rsidRPr="004932D0" w:rsidRDefault="007A05F2" w:rsidP="004932D0">
            <w:pPr>
              <w:spacing w:before="60"/>
              <w:jc w:val="center"/>
              <w:rPr>
                <w:sz w:val="20"/>
                <w:szCs w:val="20"/>
              </w:rPr>
            </w:pPr>
            <w:r w:rsidRPr="004932D0">
              <w:rPr>
                <w:sz w:val="20"/>
                <w:szCs w:val="20"/>
              </w:rPr>
              <w:t>NON</w:t>
            </w:r>
            <w:r w:rsidR="000A61A4" w:rsidRPr="004932D0">
              <w:rPr>
                <w:sz w:val="20"/>
                <w:szCs w:val="20"/>
              </w:rPr>
              <w:t>-</w:t>
            </w:r>
            <w:r w:rsidRPr="004932D0">
              <w:rPr>
                <w:sz w:val="20"/>
                <w:szCs w:val="20"/>
              </w:rPr>
              <w:t>ARCHIVAL</w:t>
            </w:r>
          </w:p>
          <w:p w14:paraId="00C24850" w14:textId="77777777" w:rsidR="007A05F2" w:rsidRPr="004932D0" w:rsidRDefault="007A05F2" w:rsidP="004932D0">
            <w:pPr>
              <w:jc w:val="center"/>
              <w:rPr>
                <w:sz w:val="20"/>
                <w:szCs w:val="20"/>
              </w:rPr>
            </w:pPr>
            <w:r w:rsidRPr="004932D0">
              <w:rPr>
                <w:sz w:val="20"/>
                <w:szCs w:val="20"/>
              </w:rPr>
              <w:t>NON</w:t>
            </w:r>
            <w:r w:rsidR="000A61A4" w:rsidRPr="004932D0">
              <w:rPr>
                <w:sz w:val="20"/>
                <w:szCs w:val="20"/>
              </w:rPr>
              <w:t>-</w:t>
            </w:r>
            <w:r w:rsidRPr="004932D0">
              <w:rPr>
                <w:sz w:val="20"/>
                <w:szCs w:val="20"/>
              </w:rPr>
              <w:t>ESSENTIAL</w:t>
            </w:r>
          </w:p>
          <w:p w14:paraId="385CDAA3" w14:textId="77777777" w:rsidR="007A05F2" w:rsidRPr="004932D0" w:rsidRDefault="007A05F2" w:rsidP="004932D0">
            <w:pPr>
              <w:jc w:val="center"/>
              <w:rPr>
                <w:sz w:val="20"/>
                <w:szCs w:val="20"/>
              </w:rPr>
            </w:pPr>
            <w:r w:rsidRPr="004932D0">
              <w:rPr>
                <w:sz w:val="20"/>
                <w:szCs w:val="20"/>
              </w:rPr>
              <w:t>OFM</w:t>
            </w:r>
          </w:p>
        </w:tc>
      </w:tr>
    </w:tbl>
    <w:p w14:paraId="734213A0" w14:textId="77777777" w:rsidR="004805C6" w:rsidRDefault="004805C6" w:rsidP="00C93135">
      <w:pPr>
        <w:overflowPunct w:val="0"/>
        <w:autoSpaceDE w:val="0"/>
        <w:autoSpaceDN w:val="0"/>
        <w:adjustRightInd w:val="0"/>
        <w:textAlignment w:val="baseline"/>
        <w:rPr>
          <w:rFonts w:eastAsia="Times New Roman" w:cs="Times New Roman"/>
          <w:szCs w:val="22"/>
        </w:rPr>
      </w:pPr>
    </w:p>
    <w:p w14:paraId="48F7D830" w14:textId="77777777" w:rsidR="00C93135" w:rsidRDefault="00C93135">
      <w:pPr>
        <w:rPr>
          <w:rFonts w:eastAsia="Times New Roman" w:cs="Times New Roman"/>
          <w:szCs w:val="22"/>
        </w:rPr>
      </w:pPr>
      <w:r>
        <w:rPr>
          <w:rFonts w:eastAsia="Times New Roman" w:cs="Times New Roman"/>
          <w:szCs w:val="22"/>
        </w:rP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43" w:type="dxa"/>
          <w:right w:w="43" w:type="dxa"/>
        </w:tblCellMar>
        <w:tblLook w:val="0000" w:firstRow="0" w:lastRow="0" w:firstColumn="0" w:lastColumn="0" w:noHBand="0" w:noVBand="0"/>
      </w:tblPr>
      <w:tblGrid>
        <w:gridCol w:w="1440"/>
        <w:gridCol w:w="8352"/>
        <w:gridCol w:w="2880"/>
        <w:gridCol w:w="1728"/>
      </w:tblGrid>
      <w:tr w:rsidR="00A17943" w:rsidRPr="002163F8" w14:paraId="6F327364" w14:textId="77777777" w:rsidTr="00C93135">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672D750A" w14:textId="77777777" w:rsidR="00A17943" w:rsidRPr="002163F8" w:rsidRDefault="00A17943" w:rsidP="005C62B4">
            <w:pPr>
              <w:pStyle w:val="Activties"/>
              <w:numPr>
                <w:ilvl w:val="1"/>
                <w:numId w:val="1"/>
              </w:numPr>
              <w:ind w:left="864"/>
              <w:rPr>
                <w:rFonts w:asciiTheme="minorHAnsi" w:hAnsiTheme="minorHAnsi" w:cstheme="minorHAnsi"/>
              </w:rPr>
            </w:pPr>
            <w:bookmarkStart w:id="3" w:name="_Toc424051574"/>
            <w:bookmarkStart w:id="4" w:name="_Toc424051575"/>
            <w:bookmarkStart w:id="5" w:name="_Toc424051576"/>
            <w:bookmarkStart w:id="6" w:name="_Toc424051577"/>
            <w:bookmarkEnd w:id="3"/>
            <w:bookmarkEnd w:id="4"/>
            <w:bookmarkEnd w:id="5"/>
            <w:bookmarkEnd w:id="6"/>
            <w:r w:rsidRPr="002163F8">
              <w:rPr>
                <w:rFonts w:asciiTheme="minorHAnsi" w:hAnsiTheme="minorHAnsi" w:cstheme="minorHAnsi"/>
              </w:rPr>
              <w:lastRenderedPageBreak/>
              <w:br w:type="page"/>
            </w:r>
            <w:r w:rsidRPr="002163F8">
              <w:rPr>
                <w:rFonts w:asciiTheme="minorHAnsi" w:hAnsiTheme="minorHAnsi" w:cstheme="minorHAnsi"/>
              </w:rPr>
              <w:br w:type="page"/>
            </w:r>
            <w:r w:rsidRPr="002163F8">
              <w:rPr>
                <w:rFonts w:asciiTheme="minorHAnsi" w:hAnsiTheme="minorHAnsi" w:cstheme="minorHAnsi"/>
              </w:rPr>
              <w:br w:type="page"/>
            </w:r>
            <w:bookmarkStart w:id="7" w:name="_Toc267569471"/>
            <w:bookmarkStart w:id="8" w:name="_Toc274054314"/>
            <w:bookmarkStart w:id="9" w:name="_Toc65835240"/>
            <w:r w:rsidRPr="002163F8">
              <w:rPr>
                <w:rFonts w:asciiTheme="minorHAnsi" w:hAnsiTheme="minorHAnsi" w:cstheme="minorHAnsi"/>
              </w:rPr>
              <w:t>QUALITY ASSURANCE AND COMPLIANCE</w:t>
            </w:r>
            <w:bookmarkEnd w:id="7"/>
            <w:bookmarkEnd w:id="8"/>
            <w:bookmarkEnd w:id="9"/>
          </w:p>
          <w:p w14:paraId="55EFE509" w14:textId="77777777" w:rsidR="00A17943" w:rsidRPr="002163F8" w:rsidRDefault="00A17943" w:rsidP="00521D8B">
            <w:pPr>
              <w:ind w:left="864"/>
              <w:jc w:val="both"/>
              <w:rPr>
                <w:rFonts w:asciiTheme="minorHAnsi" w:hAnsiTheme="minorHAnsi" w:cstheme="minorHAnsi"/>
                <w:i/>
              </w:rPr>
            </w:pPr>
            <w:r w:rsidRPr="002163F8">
              <w:rPr>
                <w:rFonts w:asciiTheme="minorHAnsi" w:hAnsiTheme="minorHAnsi" w:cstheme="minorHAnsi"/>
                <w:i/>
              </w:rPr>
              <w:t xml:space="preserve">The activity of enacting policies and procedures in an effort to achieve compliance with quality assurance laws and regulations. </w:t>
            </w:r>
          </w:p>
        </w:tc>
      </w:tr>
      <w:tr w:rsidR="002D287A" w:rsidRPr="002163F8" w14:paraId="5EFF1752" w14:textId="77777777" w:rsidTr="00C931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43" w:type="dxa"/>
              <w:bottom w:w="43" w:type="dxa"/>
              <w:right w:w="43" w:type="dxa"/>
            </w:tcMar>
          </w:tcPr>
          <w:p w14:paraId="7D81BD75" w14:textId="77777777" w:rsidR="002D287A" w:rsidRPr="002163F8" w:rsidRDefault="002D287A" w:rsidP="002D287A">
            <w:pPr>
              <w:jc w:val="center"/>
              <w:rPr>
                <w:rFonts w:asciiTheme="minorHAnsi" w:hAnsiTheme="minorHAnsi" w:cstheme="minorHAnsi"/>
                <w:b/>
                <w:sz w:val="20"/>
              </w:rPr>
            </w:pPr>
            <w:r w:rsidRPr="002163F8">
              <w:rPr>
                <w:rFonts w:asciiTheme="minorHAnsi" w:eastAsia="Calibri" w:hAnsiTheme="minorHAnsi" w:cstheme="minorHAnsi"/>
                <w:b/>
                <w:sz w:val="16"/>
                <w:szCs w:val="16"/>
              </w:rPr>
              <w:t>DISPOSITION AUTHORITY NUMBER (DAN)</w:t>
            </w:r>
          </w:p>
        </w:tc>
        <w:tc>
          <w:tcPr>
            <w:tcW w:w="2900" w:type="pct"/>
            <w:shd w:val="clear" w:color="auto" w:fill="D9D9D9"/>
            <w:tcMar>
              <w:top w:w="43" w:type="dxa"/>
              <w:left w:w="72" w:type="dxa"/>
              <w:bottom w:w="43" w:type="dxa"/>
              <w:right w:w="72" w:type="dxa"/>
            </w:tcMar>
            <w:vAlign w:val="center"/>
          </w:tcPr>
          <w:p w14:paraId="754E34B3" w14:textId="77777777" w:rsidR="002D287A" w:rsidRPr="002163F8" w:rsidRDefault="002D287A" w:rsidP="002D287A">
            <w:pPr>
              <w:jc w:val="center"/>
              <w:rPr>
                <w:rFonts w:asciiTheme="minorHAnsi" w:hAnsiTheme="minorHAnsi" w:cstheme="minorHAnsi"/>
                <w:b/>
                <w:sz w:val="18"/>
              </w:rPr>
            </w:pPr>
            <w:r w:rsidRPr="002163F8">
              <w:rPr>
                <w:rFonts w:asciiTheme="minorHAnsi" w:eastAsia="Calibri" w:hAnsiTheme="minorHAnsi" w:cstheme="minorHAnsi"/>
                <w:b/>
                <w:sz w:val="20"/>
                <w:szCs w:val="20"/>
              </w:rPr>
              <w:t>DESCRIPTION OF RECORDS</w:t>
            </w:r>
          </w:p>
        </w:tc>
        <w:tc>
          <w:tcPr>
            <w:tcW w:w="1000" w:type="pct"/>
            <w:shd w:val="clear" w:color="auto" w:fill="D9D9D9"/>
            <w:tcMar>
              <w:top w:w="43" w:type="dxa"/>
              <w:left w:w="72" w:type="dxa"/>
              <w:bottom w:w="43" w:type="dxa"/>
              <w:right w:w="72" w:type="dxa"/>
            </w:tcMar>
            <w:vAlign w:val="center"/>
          </w:tcPr>
          <w:p w14:paraId="5448B954" w14:textId="77777777" w:rsidR="002D287A" w:rsidRPr="002163F8" w:rsidRDefault="002D287A" w:rsidP="002D287A">
            <w:pPr>
              <w:jc w:val="center"/>
              <w:rPr>
                <w:rFonts w:asciiTheme="minorHAnsi" w:eastAsia="Calibri" w:hAnsiTheme="minorHAnsi" w:cstheme="minorHAnsi"/>
                <w:b/>
                <w:sz w:val="20"/>
                <w:szCs w:val="20"/>
              </w:rPr>
            </w:pPr>
            <w:r w:rsidRPr="002163F8">
              <w:rPr>
                <w:rFonts w:asciiTheme="minorHAnsi" w:eastAsia="Calibri" w:hAnsiTheme="minorHAnsi" w:cstheme="minorHAnsi"/>
                <w:b/>
                <w:sz w:val="20"/>
                <w:szCs w:val="20"/>
              </w:rPr>
              <w:t>RETENTION AND</w:t>
            </w:r>
          </w:p>
          <w:p w14:paraId="04FAA090" w14:textId="77777777" w:rsidR="002D287A" w:rsidRPr="002163F8" w:rsidRDefault="002D287A" w:rsidP="002D287A">
            <w:pPr>
              <w:jc w:val="center"/>
              <w:rPr>
                <w:rFonts w:asciiTheme="minorHAnsi" w:hAnsiTheme="minorHAnsi" w:cstheme="minorHAnsi"/>
                <w:b/>
                <w:sz w:val="20"/>
              </w:rPr>
            </w:pPr>
            <w:r w:rsidRPr="002163F8">
              <w:rPr>
                <w:rFonts w:asciiTheme="minorHAnsi" w:eastAsia="Calibri" w:hAnsiTheme="minorHAnsi" w:cstheme="minorHAnsi"/>
                <w:b/>
                <w:sz w:val="20"/>
                <w:szCs w:val="20"/>
              </w:rPr>
              <w:t>DISPOSITION ACTION</w:t>
            </w:r>
          </w:p>
        </w:tc>
        <w:tc>
          <w:tcPr>
            <w:tcW w:w="600" w:type="pct"/>
            <w:shd w:val="clear" w:color="auto" w:fill="D9D9D9"/>
            <w:tcMar>
              <w:top w:w="43" w:type="dxa"/>
              <w:left w:w="72" w:type="dxa"/>
              <w:bottom w:w="43" w:type="dxa"/>
              <w:right w:w="72" w:type="dxa"/>
            </w:tcMar>
            <w:vAlign w:val="center"/>
          </w:tcPr>
          <w:p w14:paraId="1DEE6E02" w14:textId="77777777" w:rsidR="002D287A" w:rsidRPr="002163F8" w:rsidRDefault="002D287A" w:rsidP="002D287A">
            <w:pPr>
              <w:jc w:val="center"/>
              <w:rPr>
                <w:rFonts w:asciiTheme="minorHAnsi" w:hAnsiTheme="minorHAnsi" w:cstheme="minorHAnsi"/>
                <w:b/>
                <w:sz w:val="20"/>
              </w:rPr>
            </w:pPr>
            <w:r w:rsidRPr="002163F8">
              <w:rPr>
                <w:rFonts w:asciiTheme="minorHAnsi" w:eastAsia="Calibri" w:hAnsiTheme="minorHAnsi" w:cstheme="minorHAnsi"/>
                <w:b/>
                <w:sz w:val="20"/>
                <w:szCs w:val="20"/>
              </w:rPr>
              <w:t>DESIGNATION</w:t>
            </w:r>
          </w:p>
        </w:tc>
      </w:tr>
      <w:tr w:rsidR="00D622A2" w:rsidRPr="002163F8" w14:paraId="5D5EABE8" w14:textId="77777777" w:rsidTr="00C931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43" w:type="dxa"/>
              <w:bottom w:w="43" w:type="dxa"/>
              <w:right w:w="43" w:type="dxa"/>
            </w:tcMar>
          </w:tcPr>
          <w:p w14:paraId="7B2E8166" w14:textId="77777777" w:rsidR="002D287A" w:rsidRPr="002163F8" w:rsidRDefault="002D287A" w:rsidP="00C93135">
            <w:pPr>
              <w:spacing w:before="60" w:after="60"/>
              <w:jc w:val="center"/>
              <w:rPr>
                <w:rFonts w:asciiTheme="minorHAnsi" w:hAnsiTheme="minorHAnsi" w:cstheme="minorHAnsi"/>
              </w:rPr>
            </w:pPr>
            <w:r w:rsidRPr="002163F8">
              <w:rPr>
                <w:rFonts w:asciiTheme="minorHAnsi" w:hAnsiTheme="minorHAnsi" w:cstheme="minorHAnsi"/>
              </w:rPr>
              <w:t>HE2011</w:t>
            </w:r>
            <w:r w:rsidR="000A61A4" w:rsidRPr="002163F8">
              <w:rPr>
                <w:rFonts w:asciiTheme="minorHAnsi" w:hAnsiTheme="minorHAnsi" w:cstheme="minorHAnsi"/>
              </w:rPr>
              <w:t>-</w:t>
            </w:r>
            <w:r w:rsidRPr="002163F8">
              <w:rPr>
                <w:rFonts w:asciiTheme="minorHAnsi" w:hAnsiTheme="minorHAnsi" w:cstheme="minorHAnsi"/>
              </w:rPr>
              <w:t>002</w:t>
            </w:r>
            <w:r w:rsidR="00C93135" w:rsidRPr="002163F8">
              <w:rPr>
                <w:rFonts w:asciiTheme="minorHAnsi" w:hAnsiTheme="minorHAnsi" w:cstheme="minorHAnsi"/>
              </w:rPr>
              <w:fldChar w:fldCharType="begin"/>
            </w:r>
            <w:r w:rsidR="00C93135" w:rsidRPr="002163F8">
              <w:rPr>
                <w:rFonts w:asciiTheme="minorHAnsi" w:hAnsiTheme="minorHAnsi" w:cstheme="minorHAnsi"/>
              </w:rPr>
              <w:instrText xml:space="preserve"> XE "HE2011-002" \f “dan” </w:instrText>
            </w:r>
            <w:r w:rsidR="00C93135" w:rsidRPr="002163F8">
              <w:rPr>
                <w:rFonts w:asciiTheme="minorHAnsi" w:hAnsiTheme="minorHAnsi" w:cstheme="minorHAnsi"/>
              </w:rPr>
              <w:fldChar w:fldCharType="end"/>
            </w:r>
          </w:p>
          <w:p w14:paraId="42271360" w14:textId="77777777" w:rsidR="002D287A" w:rsidRPr="002163F8" w:rsidRDefault="002D287A" w:rsidP="00C93135">
            <w:pPr>
              <w:spacing w:before="60" w:after="60"/>
              <w:jc w:val="center"/>
              <w:rPr>
                <w:rFonts w:asciiTheme="minorHAnsi" w:hAnsiTheme="minorHAnsi" w:cstheme="minorHAnsi"/>
              </w:rPr>
            </w:pPr>
            <w:r w:rsidRPr="002163F8">
              <w:rPr>
                <w:rFonts w:asciiTheme="minorHAnsi" w:hAnsiTheme="minorHAnsi" w:cstheme="minorHAnsi"/>
              </w:rPr>
              <w:t xml:space="preserve">Rev. </w:t>
            </w:r>
            <w:r w:rsidR="006B629B" w:rsidRPr="002163F8">
              <w:rPr>
                <w:rFonts w:asciiTheme="minorHAnsi" w:hAnsiTheme="minorHAnsi" w:cstheme="minorHAnsi"/>
              </w:rPr>
              <w:t>1</w:t>
            </w:r>
          </w:p>
        </w:tc>
        <w:tc>
          <w:tcPr>
            <w:tcW w:w="2900" w:type="pct"/>
            <w:shd w:val="clear" w:color="auto" w:fill="auto"/>
            <w:tcMar>
              <w:top w:w="43" w:type="dxa"/>
              <w:left w:w="72" w:type="dxa"/>
              <w:bottom w:w="43" w:type="dxa"/>
              <w:right w:w="72" w:type="dxa"/>
            </w:tcMar>
          </w:tcPr>
          <w:p w14:paraId="701F2450" w14:textId="77777777" w:rsidR="002D287A" w:rsidRPr="002163F8" w:rsidRDefault="002D287A" w:rsidP="00C93135">
            <w:pPr>
              <w:spacing w:before="60" w:after="60"/>
              <w:rPr>
                <w:rFonts w:asciiTheme="minorHAnsi" w:hAnsiTheme="minorHAnsi" w:cstheme="minorHAnsi"/>
                <w:b/>
                <w:i/>
              </w:rPr>
            </w:pPr>
            <w:r w:rsidRPr="002163F8">
              <w:rPr>
                <w:rFonts w:asciiTheme="minorHAnsi" w:hAnsiTheme="minorHAnsi" w:cstheme="minorHAnsi"/>
                <w:b/>
                <w:i/>
              </w:rPr>
              <w:t>Client Accidents/Incidents – No Claim Filed (Age 18 and Older)</w:t>
            </w:r>
          </w:p>
          <w:p w14:paraId="75C0F41D" w14:textId="77777777" w:rsidR="002D287A" w:rsidRPr="002163F8" w:rsidRDefault="002D287A" w:rsidP="00C93135">
            <w:pPr>
              <w:spacing w:before="60" w:after="60"/>
              <w:rPr>
                <w:rFonts w:asciiTheme="minorHAnsi" w:hAnsiTheme="minorHAnsi" w:cstheme="minorHAnsi"/>
              </w:rPr>
            </w:pPr>
            <w:r w:rsidRPr="002163F8">
              <w:rPr>
                <w:rFonts w:asciiTheme="minorHAnsi" w:hAnsiTheme="minorHAnsi" w:cstheme="minorHAnsi"/>
              </w:rPr>
              <w:t>Records relating to accidents/incidents involving clients age 18 and older in the course of receiving health</w:t>
            </w:r>
            <w:r w:rsidR="000A61A4" w:rsidRPr="002163F8">
              <w:rPr>
                <w:rFonts w:asciiTheme="minorHAnsi" w:hAnsiTheme="minorHAnsi" w:cstheme="minorHAnsi"/>
              </w:rPr>
              <w:t>-</w:t>
            </w:r>
            <w:r w:rsidRPr="002163F8">
              <w:rPr>
                <w:rFonts w:asciiTheme="minorHAnsi" w:hAnsiTheme="minorHAnsi" w:cstheme="minorHAnsi"/>
              </w:rPr>
              <w:t xml:space="preserve">related services, and where claims for damages are not expected or likely to be filed. Includes, but is not limited to, reports and investigations. </w:t>
            </w:r>
            <w:r w:rsidRPr="002163F8">
              <w:rPr>
                <w:rFonts w:asciiTheme="minorHAnsi" w:hAnsiTheme="minorHAnsi" w:cstheme="minorHAnsi"/>
              </w:rPr>
              <w:fldChar w:fldCharType="begin"/>
            </w:r>
            <w:r w:rsidRPr="002163F8">
              <w:rPr>
                <w:rFonts w:asciiTheme="minorHAnsi" w:hAnsiTheme="minorHAnsi" w:cstheme="minorHAnsi"/>
              </w:rPr>
              <w:instrText xml:space="preserve"> XE "accidents/incidents" \f “subject” </w:instrText>
            </w:r>
            <w:r w:rsidRPr="002163F8">
              <w:rPr>
                <w:rFonts w:asciiTheme="minorHAnsi" w:hAnsiTheme="minorHAnsi" w:cstheme="minorHAnsi"/>
              </w:rPr>
              <w:fldChar w:fldCharType="end"/>
            </w:r>
            <w:r w:rsidRPr="002163F8">
              <w:rPr>
                <w:rFonts w:asciiTheme="minorHAnsi" w:hAnsiTheme="minorHAnsi" w:cstheme="minorHAnsi"/>
              </w:rPr>
              <w:fldChar w:fldCharType="begin"/>
            </w:r>
            <w:r w:rsidRPr="002163F8">
              <w:rPr>
                <w:rFonts w:asciiTheme="minorHAnsi" w:hAnsiTheme="minorHAnsi" w:cstheme="minorHAnsi"/>
              </w:rPr>
              <w:instrText xml:space="preserve"> XE "incident reports (client</w:instrText>
            </w:r>
            <w:r w:rsidR="004F7647" w:rsidRPr="002163F8">
              <w:rPr>
                <w:rFonts w:asciiTheme="minorHAnsi" w:hAnsiTheme="minorHAnsi" w:cstheme="minorHAnsi"/>
              </w:rPr>
              <w:instrText>)</w:instrText>
            </w:r>
            <w:r w:rsidRPr="002163F8">
              <w:rPr>
                <w:rFonts w:asciiTheme="minorHAnsi" w:hAnsiTheme="minorHAnsi" w:cstheme="minorHAnsi"/>
              </w:rPr>
              <w:instrText xml:space="preserve">" \f “subject” </w:instrText>
            </w:r>
            <w:r w:rsidRPr="002163F8">
              <w:rPr>
                <w:rFonts w:asciiTheme="minorHAnsi" w:hAnsiTheme="minorHAnsi" w:cstheme="minorHAnsi"/>
              </w:rPr>
              <w:fldChar w:fldCharType="end"/>
            </w:r>
            <w:r w:rsidR="004F7647" w:rsidRPr="002163F8">
              <w:rPr>
                <w:rFonts w:asciiTheme="minorHAnsi" w:hAnsiTheme="minorHAnsi" w:cstheme="minorHAnsi"/>
              </w:rPr>
              <w:fldChar w:fldCharType="begin"/>
            </w:r>
            <w:r w:rsidR="004F7647" w:rsidRPr="002163F8">
              <w:rPr>
                <w:rFonts w:asciiTheme="minorHAnsi" w:hAnsiTheme="minorHAnsi" w:cstheme="minorHAnsi"/>
              </w:rPr>
              <w:instrText xml:space="preserve"> XE "injury reports</w:instrText>
            </w:r>
            <w:r w:rsidR="00274312" w:rsidRPr="002163F8">
              <w:rPr>
                <w:rFonts w:asciiTheme="minorHAnsi" w:hAnsiTheme="minorHAnsi" w:cstheme="minorHAnsi"/>
              </w:rPr>
              <w:instrText>:</w:instrText>
            </w:r>
            <w:r w:rsidR="004F7647" w:rsidRPr="002163F8">
              <w:rPr>
                <w:rFonts w:asciiTheme="minorHAnsi" w:hAnsiTheme="minorHAnsi" w:cstheme="minorHAnsi"/>
              </w:rPr>
              <w:instrText>client</w:instrText>
            </w:r>
            <w:r w:rsidR="00274312" w:rsidRPr="002163F8">
              <w:rPr>
                <w:rFonts w:asciiTheme="minorHAnsi" w:hAnsiTheme="minorHAnsi" w:cstheme="minorHAnsi"/>
              </w:rPr>
              <w:instrText xml:space="preserve"> (no claim filed)</w:instrText>
            </w:r>
            <w:r w:rsidR="004F7647" w:rsidRPr="002163F8">
              <w:rPr>
                <w:rFonts w:asciiTheme="minorHAnsi" w:hAnsiTheme="minorHAnsi" w:cstheme="minorHAnsi"/>
              </w:rPr>
              <w:instrText xml:space="preserve">" \f “subject” </w:instrText>
            </w:r>
            <w:r w:rsidR="004F7647" w:rsidRPr="002163F8">
              <w:rPr>
                <w:rFonts w:asciiTheme="minorHAnsi" w:hAnsiTheme="minorHAnsi" w:cstheme="minorHAnsi"/>
              </w:rPr>
              <w:fldChar w:fldCharType="end"/>
            </w:r>
            <w:r w:rsidR="00357B8E" w:rsidRPr="002163F8">
              <w:rPr>
                <w:rFonts w:asciiTheme="minorHAnsi" w:hAnsiTheme="minorHAnsi" w:cstheme="minorHAnsi"/>
              </w:rPr>
              <w:fldChar w:fldCharType="begin"/>
            </w:r>
            <w:r w:rsidR="00357B8E" w:rsidRPr="002163F8">
              <w:rPr>
                <w:rFonts w:asciiTheme="minorHAnsi" w:hAnsiTheme="minorHAnsi" w:cstheme="minorHAnsi"/>
              </w:rPr>
              <w:instrText xml:space="preserve"> XE "investigations:injury reports" \f “subject” </w:instrText>
            </w:r>
            <w:r w:rsidR="00357B8E" w:rsidRPr="002163F8">
              <w:rPr>
                <w:rFonts w:asciiTheme="minorHAnsi" w:hAnsiTheme="minorHAnsi" w:cstheme="minorHAnsi"/>
              </w:rPr>
              <w:fldChar w:fldCharType="end"/>
            </w:r>
          </w:p>
          <w:p w14:paraId="066201D6" w14:textId="77777777" w:rsidR="002D287A" w:rsidRPr="002163F8" w:rsidRDefault="002D287A" w:rsidP="00C93135">
            <w:pPr>
              <w:spacing w:before="60" w:after="60"/>
              <w:rPr>
                <w:rFonts w:asciiTheme="minorHAnsi" w:hAnsiTheme="minorHAnsi" w:cstheme="minorHAnsi"/>
              </w:rPr>
            </w:pPr>
            <w:r w:rsidRPr="002163F8">
              <w:rPr>
                <w:rFonts w:asciiTheme="minorHAnsi" w:hAnsiTheme="minorHAnsi" w:cstheme="minorHAnsi"/>
              </w:rPr>
              <w:t>Excludes</w:t>
            </w:r>
            <w:r w:rsidR="00A60D44">
              <w:rPr>
                <w:rFonts w:asciiTheme="minorHAnsi" w:hAnsiTheme="minorHAnsi" w:cstheme="minorHAnsi"/>
              </w:rPr>
              <w:t xml:space="preserve"> records covered by</w:t>
            </w:r>
            <w:r w:rsidRPr="002163F8">
              <w:rPr>
                <w:rFonts w:asciiTheme="minorHAnsi" w:hAnsiTheme="minorHAnsi" w:cstheme="minorHAnsi"/>
              </w:rPr>
              <w:t>:</w:t>
            </w:r>
          </w:p>
          <w:p w14:paraId="78ED279C" w14:textId="77777777" w:rsidR="002D287A" w:rsidRPr="00A60D44" w:rsidRDefault="00A60D44" w:rsidP="00D63123">
            <w:pPr>
              <w:pStyle w:val="ListParagraph"/>
              <w:numPr>
                <w:ilvl w:val="0"/>
                <w:numId w:val="9"/>
              </w:numPr>
              <w:spacing w:before="60" w:after="60"/>
              <w:rPr>
                <w:rFonts w:asciiTheme="minorHAnsi" w:hAnsiTheme="minorHAnsi" w:cstheme="minorHAnsi"/>
              </w:rPr>
            </w:pPr>
            <w:r w:rsidRPr="00A60D44">
              <w:rPr>
                <w:rFonts w:asciiTheme="minorHAnsi" w:hAnsiTheme="minorHAnsi" w:cstheme="minorHAnsi"/>
                <w:i/>
              </w:rPr>
              <w:t>Accidents/Incidents (</w:t>
            </w:r>
            <w:r w:rsidR="002D287A" w:rsidRPr="00A60D44">
              <w:rPr>
                <w:rFonts w:asciiTheme="minorHAnsi" w:hAnsiTheme="minorHAnsi" w:cstheme="minorHAnsi"/>
                <w:i/>
              </w:rPr>
              <w:t xml:space="preserve">Hazardous </w:t>
            </w:r>
            <w:r w:rsidRPr="00A60D44">
              <w:rPr>
                <w:rFonts w:asciiTheme="minorHAnsi" w:hAnsiTheme="minorHAnsi" w:cstheme="minorHAnsi"/>
                <w:i/>
              </w:rPr>
              <w:t>M</w:t>
            </w:r>
            <w:r w:rsidR="002D287A" w:rsidRPr="00A60D44">
              <w:rPr>
                <w:rFonts w:asciiTheme="minorHAnsi" w:hAnsiTheme="minorHAnsi" w:cstheme="minorHAnsi"/>
                <w:i/>
              </w:rPr>
              <w:t>aterials</w:t>
            </w:r>
            <w:r w:rsidRPr="00A60D44">
              <w:rPr>
                <w:rFonts w:asciiTheme="minorHAnsi" w:hAnsiTheme="minorHAnsi" w:cstheme="minorHAnsi"/>
                <w:i/>
              </w:rPr>
              <w:t xml:space="preserve">) – No Human Exposure (DAN </w:t>
            </w:r>
            <w:r w:rsidR="002D287A" w:rsidRPr="00A60D44">
              <w:rPr>
                <w:rFonts w:asciiTheme="minorHAnsi" w:hAnsiTheme="minorHAnsi" w:cstheme="minorHAnsi"/>
                <w:i/>
              </w:rPr>
              <w:t>GS50</w:t>
            </w:r>
            <w:r w:rsidR="000A61A4" w:rsidRPr="00A60D44">
              <w:rPr>
                <w:rFonts w:asciiTheme="minorHAnsi" w:hAnsiTheme="minorHAnsi" w:cstheme="minorHAnsi"/>
                <w:i/>
              </w:rPr>
              <w:t>-</w:t>
            </w:r>
            <w:r w:rsidR="002D287A" w:rsidRPr="00A60D44">
              <w:rPr>
                <w:rFonts w:asciiTheme="minorHAnsi" w:hAnsiTheme="minorHAnsi" w:cstheme="minorHAnsi"/>
                <w:i/>
              </w:rPr>
              <w:t>19</w:t>
            </w:r>
            <w:r w:rsidR="000A61A4" w:rsidRPr="00A60D44">
              <w:rPr>
                <w:rFonts w:asciiTheme="minorHAnsi" w:hAnsiTheme="minorHAnsi" w:cstheme="minorHAnsi"/>
                <w:i/>
              </w:rPr>
              <w:t>-</w:t>
            </w:r>
            <w:r w:rsidR="002D287A" w:rsidRPr="00A60D44">
              <w:rPr>
                <w:rFonts w:asciiTheme="minorHAnsi" w:hAnsiTheme="minorHAnsi" w:cstheme="minorHAnsi"/>
                <w:i/>
              </w:rPr>
              <w:t>03</w:t>
            </w:r>
            <w:r w:rsidRPr="00A60D44">
              <w:rPr>
                <w:rFonts w:asciiTheme="minorHAnsi" w:hAnsiTheme="minorHAnsi" w:cstheme="minorHAnsi"/>
                <w:i/>
              </w:rPr>
              <w:t>)</w:t>
            </w:r>
            <w:r w:rsidR="002D287A" w:rsidRPr="00A60D44">
              <w:rPr>
                <w:rFonts w:asciiTheme="minorHAnsi" w:hAnsiTheme="minorHAnsi" w:cstheme="minorHAnsi"/>
              </w:rPr>
              <w:t>.</w:t>
            </w:r>
          </w:p>
          <w:p w14:paraId="3D1586B4" w14:textId="77777777" w:rsidR="002D287A" w:rsidRPr="00A60D44" w:rsidRDefault="002D287A" w:rsidP="00D63123">
            <w:pPr>
              <w:pStyle w:val="ListParagraph"/>
              <w:numPr>
                <w:ilvl w:val="0"/>
                <w:numId w:val="9"/>
              </w:numPr>
              <w:spacing w:before="60" w:after="60"/>
              <w:rPr>
                <w:rFonts w:asciiTheme="minorHAnsi" w:hAnsiTheme="minorHAnsi" w:cstheme="minorHAnsi"/>
              </w:rPr>
            </w:pPr>
            <w:r w:rsidRPr="00A60D44">
              <w:rPr>
                <w:rFonts w:asciiTheme="minorHAnsi" w:hAnsiTheme="minorHAnsi" w:cstheme="minorHAnsi"/>
                <w:i/>
              </w:rPr>
              <w:t>Accidents/</w:t>
            </w:r>
            <w:r w:rsidR="00A60D44" w:rsidRPr="00A60D44">
              <w:rPr>
                <w:rFonts w:asciiTheme="minorHAnsi" w:hAnsiTheme="minorHAnsi" w:cstheme="minorHAnsi"/>
                <w:i/>
              </w:rPr>
              <w:t>I</w:t>
            </w:r>
            <w:r w:rsidRPr="00A60D44">
              <w:rPr>
                <w:rFonts w:asciiTheme="minorHAnsi" w:hAnsiTheme="minorHAnsi" w:cstheme="minorHAnsi"/>
                <w:i/>
              </w:rPr>
              <w:t>ncidents</w:t>
            </w:r>
            <w:r w:rsidR="00A60D44" w:rsidRPr="00A60D44">
              <w:rPr>
                <w:rFonts w:asciiTheme="minorHAnsi" w:hAnsiTheme="minorHAnsi" w:cstheme="minorHAnsi"/>
                <w:i/>
              </w:rPr>
              <w:t xml:space="preserve"> – No Claim Filed (Age 18 and Older) (DAN </w:t>
            </w:r>
            <w:r w:rsidR="00921752" w:rsidRPr="00A60D44">
              <w:rPr>
                <w:rFonts w:asciiTheme="minorHAnsi" w:hAnsiTheme="minorHAnsi" w:cstheme="minorHAnsi"/>
                <w:i/>
              </w:rPr>
              <w:t>GS2010</w:t>
            </w:r>
            <w:r w:rsidR="000A61A4" w:rsidRPr="00A60D44">
              <w:rPr>
                <w:rFonts w:asciiTheme="minorHAnsi" w:hAnsiTheme="minorHAnsi" w:cstheme="minorHAnsi"/>
                <w:i/>
              </w:rPr>
              <w:t>-</w:t>
            </w:r>
            <w:r w:rsidR="00921752" w:rsidRPr="00A60D44">
              <w:rPr>
                <w:rFonts w:asciiTheme="minorHAnsi" w:hAnsiTheme="minorHAnsi" w:cstheme="minorHAnsi"/>
                <w:i/>
              </w:rPr>
              <w:t>081</w:t>
            </w:r>
            <w:r w:rsidR="00A60D44" w:rsidRPr="00A60D44">
              <w:rPr>
                <w:rFonts w:asciiTheme="minorHAnsi" w:hAnsiTheme="minorHAnsi" w:cstheme="minorHAnsi"/>
                <w:i/>
              </w:rPr>
              <w:t>)</w:t>
            </w:r>
            <w:r w:rsidR="00921752" w:rsidRPr="00A60D44">
              <w:rPr>
                <w:rFonts w:asciiTheme="minorHAnsi" w:hAnsiTheme="minorHAnsi" w:cstheme="minorHAnsi"/>
              </w:rPr>
              <w:t>.</w:t>
            </w:r>
          </w:p>
          <w:p w14:paraId="7DDD8B1E" w14:textId="77777777" w:rsidR="002D287A" w:rsidRPr="002163F8" w:rsidRDefault="002D287A" w:rsidP="00A60D44">
            <w:pPr>
              <w:pStyle w:val="ListParagraph"/>
              <w:numPr>
                <w:ilvl w:val="0"/>
                <w:numId w:val="9"/>
              </w:numPr>
              <w:spacing w:before="60" w:after="60"/>
              <w:rPr>
                <w:rFonts w:asciiTheme="minorHAnsi" w:hAnsiTheme="minorHAnsi" w:cstheme="minorHAnsi"/>
              </w:rPr>
            </w:pPr>
            <w:r w:rsidRPr="00A60D44">
              <w:rPr>
                <w:rFonts w:asciiTheme="minorHAnsi" w:hAnsiTheme="minorHAnsi" w:cstheme="minorHAnsi"/>
                <w:i/>
              </w:rPr>
              <w:t xml:space="preserve">Client </w:t>
            </w:r>
            <w:r w:rsidR="00A60D44" w:rsidRPr="00A60D44">
              <w:rPr>
                <w:rFonts w:asciiTheme="minorHAnsi" w:hAnsiTheme="minorHAnsi" w:cstheme="minorHAnsi"/>
                <w:i/>
              </w:rPr>
              <w:t>A</w:t>
            </w:r>
            <w:r w:rsidRPr="00A60D44">
              <w:rPr>
                <w:rFonts w:asciiTheme="minorHAnsi" w:hAnsiTheme="minorHAnsi" w:cstheme="minorHAnsi"/>
                <w:i/>
              </w:rPr>
              <w:t>ccident/</w:t>
            </w:r>
            <w:r w:rsidR="00A60D44" w:rsidRPr="00A60D44">
              <w:rPr>
                <w:rFonts w:asciiTheme="minorHAnsi" w:hAnsiTheme="minorHAnsi" w:cstheme="minorHAnsi"/>
                <w:i/>
              </w:rPr>
              <w:t>I</w:t>
            </w:r>
            <w:r w:rsidRPr="00A60D44">
              <w:rPr>
                <w:rFonts w:asciiTheme="minorHAnsi" w:hAnsiTheme="minorHAnsi" w:cstheme="minorHAnsi"/>
                <w:i/>
              </w:rPr>
              <w:t xml:space="preserve">ncidents – </w:t>
            </w:r>
            <w:r w:rsidR="00A60D44" w:rsidRPr="00A60D44">
              <w:rPr>
                <w:rFonts w:asciiTheme="minorHAnsi" w:hAnsiTheme="minorHAnsi" w:cstheme="minorHAnsi"/>
                <w:i/>
              </w:rPr>
              <w:t>N</w:t>
            </w:r>
            <w:r w:rsidRPr="00A60D44">
              <w:rPr>
                <w:rFonts w:asciiTheme="minorHAnsi" w:hAnsiTheme="minorHAnsi" w:cstheme="minorHAnsi"/>
                <w:i/>
              </w:rPr>
              <w:t xml:space="preserve">o </w:t>
            </w:r>
            <w:r w:rsidR="00A60D44" w:rsidRPr="00A60D44">
              <w:rPr>
                <w:rFonts w:asciiTheme="minorHAnsi" w:hAnsiTheme="minorHAnsi" w:cstheme="minorHAnsi"/>
                <w:i/>
              </w:rPr>
              <w:t>C</w:t>
            </w:r>
            <w:r w:rsidRPr="00A60D44">
              <w:rPr>
                <w:rFonts w:asciiTheme="minorHAnsi" w:hAnsiTheme="minorHAnsi" w:cstheme="minorHAnsi"/>
                <w:i/>
              </w:rPr>
              <w:t xml:space="preserve">laim </w:t>
            </w:r>
            <w:r w:rsidR="00A60D44" w:rsidRPr="00A60D44">
              <w:rPr>
                <w:rFonts w:asciiTheme="minorHAnsi" w:hAnsiTheme="minorHAnsi" w:cstheme="minorHAnsi"/>
                <w:i/>
              </w:rPr>
              <w:t>F</w:t>
            </w:r>
            <w:r w:rsidRPr="00A60D44">
              <w:rPr>
                <w:rFonts w:asciiTheme="minorHAnsi" w:hAnsiTheme="minorHAnsi" w:cstheme="minorHAnsi"/>
                <w:i/>
              </w:rPr>
              <w:t>iled (</w:t>
            </w:r>
            <w:r w:rsidR="00A60D44" w:rsidRPr="00A60D44">
              <w:rPr>
                <w:rFonts w:asciiTheme="minorHAnsi" w:hAnsiTheme="minorHAnsi" w:cstheme="minorHAnsi"/>
                <w:i/>
              </w:rPr>
              <w:t>U</w:t>
            </w:r>
            <w:r w:rsidRPr="00A60D44">
              <w:rPr>
                <w:rFonts w:asciiTheme="minorHAnsi" w:hAnsiTheme="minorHAnsi" w:cstheme="minorHAnsi"/>
                <w:i/>
              </w:rPr>
              <w:t xml:space="preserve">nder </w:t>
            </w:r>
            <w:r w:rsidR="00A60D44" w:rsidRPr="00A60D44">
              <w:rPr>
                <w:rFonts w:asciiTheme="minorHAnsi" w:hAnsiTheme="minorHAnsi" w:cstheme="minorHAnsi"/>
                <w:i/>
              </w:rPr>
              <w:t>A</w:t>
            </w:r>
            <w:r w:rsidRPr="00A60D44">
              <w:rPr>
                <w:rFonts w:asciiTheme="minorHAnsi" w:hAnsiTheme="minorHAnsi" w:cstheme="minorHAnsi"/>
                <w:i/>
              </w:rPr>
              <w:t xml:space="preserve">ge 18) </w:t>
            </w:r>
            <w:r w:rsidR="00A60D44" w:rsidRPr="00A60D44">
              <w:rPr>
                <w:rFonts w:asciiTheme="minorHAnsi" w:hAnsiTheme="minorHAnsi" w:cstheme="minorHAnsi"/>
                <w:i/>
              </w:rPr>
              <w:t xml:space="preserve">(DAN </w:t>
            </w:r>
            <w:r w:rsidRPr="00A60D44">
              <w:rPr>
                <w:rFonts w:asciiTheme="minorHAnsi" w:hAnsiTheme="minorHAnsi" w:cstheme="minorHAnsi"/>
                <w:i/>
              </w:rPr>
              <w:t>HE2011</w:t>
            </w:r>
            <w:r w:rsidR="000A61A4" w:rsidRPr="00A60D44">
              <w:rPr>
                <w:rFonts w:asciiTheme="minorHAnsi" w:hAnsiTheme="minorHAnsi" w:cstheme="minorHAnsi"/>
                <w:i/>
              </w:rPr>
              <w:t>-</w:t>
            </w:r>
            <w:r w:rsidRPr="00A60D44">
              <w:rPr>
                <w:rFonts w:asciiTheme="minorHAnsi" w:hAnsiTheme="minorHAnsi" w:cstheme="minorHAnsi"/>
                <w:i/>
              </w:rPr>
              <w:t>003</w:t>
            </w:r>
            <w:r w:rsidR="00A60D44" w:rsidRPr="00A60D44">
              <w:rPr>
                <w:rFonts w:asciiTheme="minorHAnsi" w:hAnsiTheme="minorHAnsi" w:cstheme="minorHAnsi"/>
                <w:i/>
              </w:rPr>
              <w:t>)</w:t>
            </w:r>
            <w:r w:rsidRPr="00A60D44">
              <w:rPr>
                <w:rFonts w:asciiTheme="minorHAnsi" w:hAnsiTheme="minorHAnsi" w:cstheme="minorHAnsi"/>
              </w:rPr>
              <w:t>.</w:t>
            </w:r>
          </w:p>
        </w:tc>
        <w:tc>
          <w:tcPr>
            <w:tcW w:w="1000" w:type="pct"/>
            <w:shd w:val="clear" w:color="auto" w:fill="auto"/>
            <w:tcMar>
              <w:top w:w="43" w:type="dxa"/>
              <w:left w:w="72" w:type="dxa"/>
              <w:bottom w:w="43" w:type="dxa"/>
              <w:right w:w="72" w:type="dxa"/>
            </w:tcMar>
          </w:tcPr>
          <w:p w14:paraId="372EF509" w14:textId="77777777" w:rsidR="002D287A" w:rsidRPr="002163F8" w:rsidRDefault="002D287A" w:rsidP="00A435AB">
            <w:pPr>
              <w:spacing w:before="60" w:after="60"/>
              <w:rPr>
                <w:rFonts w:asciiTheme="minorHAnsi" w:hAnsiTheme="minorHAnsi" w:cstheme="minorHAnsi"/>
              </w:rPr>
            </w:pPr>
            <w:r w:rsidRPr="002163F8">
              <w:rPr>
                <w:rFonts w:asciiTheme="minorHAnsi" w:hAnsiTheme="minorHAnsi" w:cstheme="minorHAnsi"/>
                <w:b/>
              </w:rPr>
              <w:t>Retain</w:t>
            </w:r>
            <w:r w:rsidRPr="002163F8">
              <w:rPr>
                <w:rFonts w:asciiTheme="minorHAnsi" w:hAnsiTheme="minorHAnsi" w:cstheme="minorHAnsi"/>
              </w:rPr>
              <w:t xml:space="preserve"> for 8 years after date of accident/injury</w:t>
            </w:r>
          </w:p>
          <w:p w14:paraId="1F7B2CEB" w14:textId="77777777" w:rsidR="002D287A" w:rsidRPr="002163F8" w:rsidRDefault="002D287A" w:rsidP="00A435AB">
            <w:pPr>
              <w:spacing w:before="60" w:after="60"/>
              <w:rPr>
                <w:rFonts w:asciiTheme="minorHAnsi" w:hAnsiTheme="minorHAnsi" w:cstheme="minorHAnsi"/>
                <w:i/>
              </w:rPr>
            </w:pPr>
            <w:r w:rsidRPr="002163F8">
              <w:rPr>
                <w:rFonts w:asciiTheme="minorHAnsi" w:hAnsiTheme="minorHAnsi" w:cstheme="minorHAnsi"/>
              </w:rPr>
              <w:t xml:space="preserve">   </w:t>
            </w:r>
            <w:r w:rsidRPr="002163F8">
              <w:rPr>
                <w:rFonts w:asciiTheme="minorHAnsi" w:hAnsiTheme="minorHAnsi" w:cstheme="minorHAnsi"/>
                <w:i/>
              </w:rPr>
              <w:t>then</w:t>
            </w:r>
          </w:p>
          <w:p w14:paraId="5376F442" w14:textId="77777777" w:rsidR="002D287A" w:rsidRPr="002163F8" w:rsidRDefault="002D287A" w:rsidP="00A435AB">
            <w:pPr>
              <w:spacing w:before="60" w:after="60"/>
              <w:rPr>
                <w:rFonts w:asciiTheme="minorHAnsi" w:hAnsiTheme="minorHAnsi" w:cstheme="minorHAnsi"/>
              </w:rPr>
            </w:pPr>
            <w:r w:rsidRPr="002163F8">
              <w:rPr>
                <w:rFonts w:asciiTheme="minorHAnsi" w:hAnsiTheme="minorHAnsi" w:cstheme="minorHAnsi"/>
                <w:b/>
              </w:rPr>
              <w:t>Destroy</w:t>
            </w:r>
            <w:r w:rsidRPr="002163F8">
              <w:rPr>
                <w:rFonts w:asciiTheme="minorHAnsi" w:hAnsiTheme="minorHAnsi" w:cstheme="minorHAnsi"/>
              </w:rPr>
              <w:t>.</w:t>
            </w:r>
          </w:p>
        </w:tc>
        <w:tc>
          <w:tcPr>
            <w:tcW w:w="600" w:type="pct"/>
            <w:shd w:val="clear" w:color="auto" w:fill="auto"/>
            <w:tcMar>
              <w:top w:w="43" w:type="dxa"/>
              <w:left w:w="72" w:type="dxa"/>
              <w:bottom w:w="43" w:type="dxa"/>
              <w:right w:w="72" w:type="dxa"/>
            </w:tcMar>
          </w:tcPr>
          <w:p w14:paraId="15856D5C" w14:textId="77777777" w:rsidR="002D287A" w:rsidRPr="002163F8" w:rsidRDefault="002D287A" w:rsidP="00A435AB">
            <w:pPr>
              <w:spacing w:before="60"/>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ARCHIVAL</w:t>
            </w:r>
          </w:p>
          <w:p w14:paraId="3AC10CAF" w14:textId="77777777" w:rsidR="002D287A" w:rsidRPr="002163F8" w:rsidRDefault="002D287A" w:rsidP="00A435AB">
            <w:pPr>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ESSENTIAL</w:t>
            </w:r>
          </w:p>
          <w:p w14:paraId="1B105A23" w14:textId="77777777" w:rsidR="002D287A" w:rsidRPr="002163F8" w:rsidRDefault="002D287A" w:rsidP="00A435AB">
            <w:pPr>
              <w:jc w:val="center"/>
              <w:rPr>
                <w:rFonts w:asciiTheme="minorHAnsi" w:hAnsiTheme="minorHAnsi" w:cstheme="minorHAnsi"/>
                <w:sz w:val="20"/>
                <w:szCs w:val="20"/>
              </w:rPr>
            </w:pPr>
            <w:r w:rsidRPr="002163F8">
              <w:rPr>
                <w:rFonts w:asciiTheme="minorHAnsi" w:hAnsiTheme="minorHAnsi" w:cstheme="minorHAnsi"/>
                <w:sz w:val="20"/>
                <w:szCs w:val="20"/>
              </w:rPr>
              <w:t>OPR</w:t>
            </w:r>
          </w:p>
        </w:tc>
      </w:tr>
      <w:tr w:rsidR="00D622A2" w:rsidRPr="002163F8" w14:paraId="79F31795" w14:textId="77777777" w:rsidTr="00C931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43" w:type="dxa"/>
              <w:bottom w:w="43" w:type="dxa"/>
              <w:right w:w="43" w:type="dxa"/>
            </w:tcMar>
          </w:tcPr>
          <w:p w14:paraId="13F5D028" w14:textId="77777777" w:rsidR="002D287A" w:rsidRPr="002163F8" w:rsidRDefault="002D287A" w:rsidP="00C93135">
            <w:pPr>
              <w:spacing w:before="60" w:after="60"/>
              <w:jc w:val="center"/>
              <w:rPr>
                <w:rFonts w:asciiTheme="minorHAnsi" w:hAnsiTheme="minorHAnsi" w:cstheme="minorHAnsi"/>
              </w:rPr>
            </w:pPr>
            <w:r w:rsidRPr="002163F8">
              <w:rPr>
                <w:rFonts w:asciiTheme="minorHAnsi" w:hAnsiTheme="minorHAnsi" w:cstheme="minorHAnsi"/>
              </w:rPr>
              <w:t>HE2011</w:t>
            </w:r>
            <w:r w:rsidR="000A61A4" w:rsidRPr="002163F8">
              <w:rPr>
                <w:rFonts w:asciiTheme="minorHAnsi" w:hAnsiTheme="minorHAnsi" w:cstheme="minorHAnsi"/>
              </w:rPr>
              <w:t>-</w:t>
            </w:r>
            <w:r w:rsidRPr="002163F8">
              <w:rPr>
                <w:rFonts w:asciiTheme="minorHAnsi" w:hAnsiTheme="minorHAnsi" w:cstheme="minorHAnsi"/>
              </w:rPr>
              <w:t>003</w:t>
            </w:r>
            <w:r w:rsidR="00C93135" w:rsidRPr="002163F8">
              <w:rPr>
                <w:rFonts w:asciiTheme="minorHAnsi" w:hAnsiTheme="minorHAnsi" w:cstheme="minorHAnsi"/>
              </w:rPr>
              <w:fldChar w:fldCharType="begin"/>
            </w:r>
            <w:r w:rsidR="00C93135" w:rsidRPr="002163F8">
              <w:rPr>
                <w:rFonts w:asciiTheme="minorHAnsi" w:hAnsiTheme="minorHAnsi" w:cstheme="minorHAnsi"/>
              </w:rPr>
              <w:instrText xml:space="preserve"> XE "HE2011-003" \f “dan” </w:instrText>
            </w:r>
            <w:r w:rsidR="00C93135" w:rsidRPr="002163F8">
              <w:rPr>
                <w:rFonts w:asciiTheme="minorHAnsi" w:hAnsiTheme="minorHAnsi" w:cstheme="minorHAnsi"/>
              </w:rPr>
              <w:fldChar w:fldCharType="end"/>
            </w:r>
          </w:p>
          <w:p w14:paraId="583F3F15" w14:textId="77777777" w:rsidR="002D287A" w:rsidRPr="002163F8" w:rsidRDefault="002D287A" w:rsidP="00C93135">
            <w:pPr>
              <w:spacing w:before="60" w:after="60"/>
              <w:jc w:val="center"/>
              <w:rPr>
                <w:rFonts w:asciiTheme="minorHAnsi" w:hAnsiTheme="minorHAnsi" w:cstheme="minorHAnsi"/>
              </w:rPr>
            </w:pPr>
            <w:r w:rsidRPr="002163F8">
              <w:rPr>
                <w:rFonts w:asciiTheme="minorHAnsi" w:hAnsiTheme="minorHAnsi" w:cstheme="minorHAnsi"/>
              </w:rPr>
              <w:t>Rev. 0</w:t>
            </w:r>
          </w:p>
        </w:tc>
        <w:tc>
          <w:tcPr>
            <w:tcW w:w="2900" w:type="pct"/>
            <w:shd w:val="clear" w:color="auto" w:fill="auto"/>
            <w:tcMar>
              <w:top w:w="43" w:type="dxa"/>
              <w:left w:w="72" w:type="dxa"/>
              <w:bottom w:w="43" w:type="dxa"/>
              <w:right w:w="72" w:type="dxa"/>
            </w:tcMar>
          </w:tcPr>
          <w:p w14:paraId="0D63FD72" w14:textId="77777777" w:rsidR="002D287A" w:rsidRPr="002163F8" w:rsidRDefault="002D287A" w:rsidP="00C93135">
            <w:pPr>
              <w:spacing w:before="60" w:after="60"/>
              <w:rPr>
                <w:rFonts w:asciiTheme="minorHAnsi" w:hAnsiTheme="minorHAnsi" w:cstheme="minorHAnsi"/>
                <w:b/>
                <w:i/>
              </w:rPr>
            </w:pPr>
            <w:r w:rsidRPr="002163F8">
              <w:rPr>
                <w:rFonts w:asciiTheme="minorHAnsi" w:hAnsiTheme="minorHAnsi" w:cstheme="minorHAnsi"/>
                <w:b/>
                <w:i/>
              </w:rPr>
              <w:t>Client Accidents/Incidents – No Claim Filed (Under Age 18)</w:t>
            </w:r>
          </w:p>
          <w:p w14:paraId="4FFEB8B5" w14:textId="77777777" w:rsidR="002D287A" w:rsidRPr="002163F8" w:rsidRDefault="002D287A" w:rsidP="00C93135">
            <w:pPr>
              <w:spacing w:before="60" w:after="60"/>
              <w:rPr>
                <w:rFonts w:asciiTheme="minorHAnsi" w:hAnsiTheme="minorHAnsi" w:cstheme="minorHAnsi"/>
              </w:rPr>
            </w:pPr>
            <w:r w:rsidRPr="002163F8">
              <w:rPr>
                <w:rFonts w:asciiTheme="minorHAnsi" w:hAnsiTheme="minorHAnsi" w:cstheme="minorHAnsi"/>
              </w:rPr>
              <w:t>Records relating to accidents/incidents involving clients younger than age 18 in the course of receiving health</w:t>
            </w:r>
            <w:r w:rsidR="000A61A4" w:rsidRPr="002163F8">
              <w:rPr>
                <w:rFonts w:asciiTheme="minorHAnsi" w:hAnsiTheme="minorHAnsi" w:cstheme="minorHAnsi"/>
              </w:rPr>
              <w:t>-</w:t>
            </w:r>
            <w:r w:rsidRPr="002163F8">
              <w:rPr>
                <w:rFonts w:asciiTheme="minorHAnsi" w:hAnsiTheme="minorHAnsi" w:cstheme="minorHAnsi"/>
              </w:rPr>
              <w:t xml:space="preserve">related services, and where claims for damages are not expected or likely to be filed. Includes, but is not limited to, reports and investigations. </w:t>
            </w:r>
            <w:r w:rsidR="004F7647" w:rsidRPr="002163F8">
              <w:rPr>
                <w:rFonts w:asciiTheme="minorHAnsi" w:hAnsiTheme="minorHAnsi" w:cstheme="minorHAnsi"/>
              </w:rPr>
              <w:fldChar w:fldCharType="begin"/>
            </w:r>
            <w:r w:rsidR="004F7647" w:rsidRPr="002163F8">
              <w:rPr>
                <w:rFonts w:asciiTheme="minorHAnsi" w:hAnsiTheme="minorHAnsi" w:cstheme="minorHAnsi"/>
              </w:rPr>
              <w:instrText xml:space="preserve"> XE "accidents/incidents" \f “subject” </w:instrText>
            </w:r>
            <w:r w:rsidR="004F7647" w:rsidRPr="002163F8">
              <w:rPr>
                <w:rFonts w:asciiTheme="minorHAnsi" w:hAnsiTheme="minorHAnsi" w:cstheme="minorHAnsi"/>
              </w:rPr>
              <w:fldChar w:fldCharType="end"/>
            </w:r>
            <w:r w:rsidR="004F7647" w:rsidRPr="002163F8">
              <w:rPr>
                <w:rFonts w:asciiTheme="minorHAnsi" w:hAnsiTheme="minorHAnsi" w:cstheme="minorHAnsi"/>
              </w:rPr>
              <w:fldChar w:fldCharType="begin"/>
            </w:r>
            <w:r w:rsidR="004F7647" w:rsidRPr="002163F8">
              <w:rPr>
                <w:rFonts w:asciiTheme="minorHAnsi" w:hAnsiTheme="minorHAnsi" w:cstheme="minorHAnsi"/>
              </w:rPr>
              <w:instrText xml:space="preserve"> XE "incident reports (client)" \f “subject” </w:instrText>
            </w:r>
            <w:r w:rsidR="004F7647" w:rsidRPr="002163F8">
              <w:rPr>
                <w:rFonts w:asciiTheme="minorHAnsi" w:hAnsiTheme="minorHAnsi" w:cstheme="minorHAnsi"/>
              </w:rPr>
              <w:fldChar w:fldCharType="end"/>
            </w:r>
            <w:r w:rsidR="004F7647" w:rsidRPr="002163F8">
              <w:rPr>
                <w:rFonts w:asciiTheme="minorHAnsi" w:hAnsiTheme="minorHAnsi" w:cstheme="minorHAnsi"/>
              </w:rPr>
              <w:fldChar w:fldCharType="begin"/>
            </w:r>
            <w:r w:rsidR="004F7647" w:rsidRPr="002163F8">
              <w:rPr>
                <w:rFonts w:asciiTheme="minorHAnsi" w:hAnsiTheme="minorHAnsi" w:cstheme="minorHAnsi"/>
              </w:rPr>
              <w:instrText xml:space="preserve"> XE "injury reports</w:instrText>
            </w:r>
            <w:r w:rsidR="00274312" w:rsidRPr="002163F8">
              <w:rPr>
                <w:rFonts w:asciiTheme="minorHAnsi" w:hAnsiTheme="minorHAnsi" w:cstheme="minorHAnsi"/>
              </w:rPr>
              <w:instrText>:</w:instrText>
            </w:r>
            <w:r w:rsidR="004F7647" w:rsidRPr="002163F8">
              <w:rPr>
                <w:rFonts w:asciiTheme="minorHAnsi" w:hAnsiTheme="minorHAnsi" w:cstheme="minorHAnsi"/>
              </w:rPr>
              <w:instrText>client</w:instrText>
            </w:r>
            <w:r w:rsidR="00274312" w:rsidRPr="002163F8">
              <w:rPr>
                <w:rFonts w:asciiTheme="minorHAnsi" w:hAnsiTheme="minorHAnsi" w:cstheme="minorHAnsi"/>
              </w:rPr>
              <w:instrText xml:space="preserve"> (no claim</w:instrText>
            </w:r>
            <w:r w:rsidR="00185B91" w:rsidRPr="002163F8">
              <w:rPr>
                <w:rFonts w:asciiTheme="minorHAnsi" w:hAnsiTheme="minorHAnsi" w:cstheme="minorHAnsi"/>
              </w:rPr>
              <w:instrText xml:space="preserve"> filed</w:instrText>
            </w:r>
            <w:r w:rsidR="004F7647" w:rsidRPr="002163F8">
              <w:rPr>
                <w:rFonts w:asciiTheme="minorHAnsi" w:hAnsiTheme="minorHAnsi" w:cstheme="minorHAnsi"/>
              </w:rPr>
              <w:instrText xml:space="preserve">)" \f “subject” </w:instrText>
            </w:r>
            <w:r w:rsidR="004F7647" w:rsidRPr="002163F8">
              <w:rPr>
                <w:rFonts w:asciiTheme="minorHAnsi" w:hAnsiTheme="minorHAnsi" w:cstheme="minorHAnsi"/>
              </w:rPr>
              <w:fldChar w:fldCharType="end"/>
            </w:r>
            <w:r w:rsidR="00357B8E" w:rsidRPr="002163F8">
              <w:rPr>
                <w:rFonts w:asciiTheme="minorHAnsi" w:hAnsiTheme="minorHAnsi" w:cstheme="minorHAnsi"/>
              </w:rPr>
              <w:fldChar w:fldCharType="begin"/>
            </w:r>
            <w:r w:rsidR="00357B8E" w:rsidRPr="002163F8">
              <w:rPr>
                <w:rFonts w:asciiTheme="minorHAnsi" w:hAnsiTheme="minorHAnsi" w:cstheme="minorHAnsi"/>
              </w:rPr>
              <w:instrText xml:space="preserve"> XE "investigations:injury reports" \f “subject” </w:instrText>
            </w:r>
            <w:r w:rsidR="00357B8E" w:rsidRPr="002163F8">
              <w:rPr>
                <w:rFonts w:asciiTheme="minorHAnsi" w:hAnsiTheme="minorHAnsi" w:cstheme="minorHAnsi"/>
              </w:rPr>
              <w:fldChar w:fldCharType="end"/>
            </w:r>
          </w:p>
          <w:p w14:paraId="7A00DDBA" w14:textId="77777777" w:rsidR="002D287A" w:rsidRPr="002163F8" w:rsidRDefault="002D287A" w:rsidP="00C93135">
            <w:pPr>
              <w:spacing w:before="60" w:after="60"/>
              <w:rPr>
                <w:rFonts w:asciiTheme="minorHAnsi" w:hAnsiTheme="minorHAnsi" w:cstheme="minorHAnsi"/>
              </w:rPr>
            </w:pPr>
            <w:r w:rsidRPr="002163F8">
              <w:rPr>
                <w:rFonts w:asciiTheme="minorHAnsi" w:hAnsiTheme="minorHAnsi" w:cstheme="minorHAnsi"/>
              </w:rPr>
              <w:t>Excludes</w:t>
            </w:r>
            <w:r w:rsidR="00892EB1">
              <w:rPr>
                <w:rFonts w:asciiTheme="minorHAnsi" w:hAnsiTheme="minorHAnsi" w:cstheme="minorHAnsi"/>
              </w:rPr>
              <w:t xml:space="preserve"> records covered by</w:t>
            </w:r>
            <w:r w:rsidRPr="002163F8">
              <w:rPr>
                <w:rFonts w:asciiTheme="minorHAnsi" w:hAnsiTheme="minorHAnsi" w:cstheme="minorHAnsi"/>
              </w:rPr>
              <w:t>:</w:t>
            </w:r>
          </w:p>
          <w:p w14:paraId="0E4730F1" w14:textId="77777777" w:rsidR="002D287A" w:rsidRPr="00892EB1" w:rsidRDefault="00892EB1" w:rsidP="00D63123">
            <w:pPr>
              <w:pStyle w:val="ListParagraph"/>
              <w:numPr>
                <w:ilvl w:val="0"/>
                <w:numId w:val="10"/>
              </w:numPr>
              <w:spacing w:before="60" w:after="60"/>
              <w:rPr>
                <w:rFonts w:asciiTheme="minorHAnsi" w:hAnsiTheme="minorHAnsi" w:cstheme="minorHAnsi"/>
              </w:rPr>
            </w:pPr>
            <w:r w:rsidRPr="00892EB1">
              <w:rPr>
                <w:rFonts w:asciiTheme="minorHAnsi" w:hAnsiTheme="minorHAnsi" w:cstheme="minorHAnsi"/>
                <w:i/>
              </w:rPr>
              <w:t>Accidents/Incidents (Hazardous Materials) – No Human Exposure (DAN GS50-19-03)</w:t>
            </w:r>
            <w:r w:rsidR="002D287A" w:rsidRPr="00892EB1">
              <w:rPr>
                <w:rFonts w:asciiTheme="minorHAnsi" w:hAnsiTheme="minorHAnsi" w:cstheme="minorHAnsi"/>
              </w:rPr>
              <w:t>.</w:t>
            </w:r>
          </w:p>
          <w:p w14:paraId="5C2D5781" w14:textId="77777777" w:rsidR="002D287A" w:rsidRPr="00892EB1" w:rsidRDefault="00892EB1" w:rsidP="00D63123">
            <w:pPr>
              <w:pStyle w:val="ListParagraph"/>
              <w:numPr>
                <w:ilvl w:val="0"/>
                <w:numId w:val="10"/>
              </w:numPr>
              <w:spacing w:before="60" w:after="60"/>
              <w:rPr>
                <w:rFonts w:asciiTheme="minorHAnsi" w:hAnsiTheme="minorHAnsi" w:cstheme="minorHAnsi"/>
              </w:rPr>
            </w:pPr>
            <w:r w:rsidRPr="00A60D44">
              <w:rPr>
                <w:rFonts w:asciiTheme="minorHAnsi" w:hAnsiTheme="minorHAnsi" w:cstheme="minorHAnsi"/>
                <w:i/>
              </w:rPr>
              <w:t>Accidents/Incidents – No Claim Filed (</w:t>
            </w:r>
            <w:r>
              <w:rPr>
                <w:rFonts w:asciiTheme="minorHAnsi" w:hAnsiTheme="minorHAnsi" w:cstheme="minorHAnsi"/>
                <w:i/>
              </w:rPr>
              <w:t xml:space="preserve">Under </w:t>
            </w:r>
            <w:r w:rsidRPr="00A60D44">
              <w:rPr>
                <w:rFonts w:asciiTheme="minorHAnsi" w:hAnsiTheme="minorHAnsi" w:cstheme="minorHAnsi"/>
                <w:i/>
              </w:rPr>
              <w:t xml:space="preserve">Age 18) </w:t>
            </w:r>
            <w:r>
              <w:rPr>
                <w:rFonts w:asciiTheme="minorHAnsi" w:hAnsiTheme="minorHAnsi" w:cstheme="minorHAnsi"/>
                <w:i/>
              </w:rPr>
              <w:t>(DAN GS50-06C-03)</w:t>
            </w:r>
            <w:r w:rsidR="00921752" w:rsidRPr="00892EB1">
              <w:rPr>
                <w:rFonts w:asciiTheme="minorHAnsi" w:hAnsiTheme="minorHAnsi" w:cstheme="minorHAnsi"/>
              </w:rPr>
              <w:t>.</w:t>
            </w:r>
          </w:p>
          <w:p w14:paraId="5282D46B" w14:textId="77777777" w:rsidR="002D287A" w:rsidRPr="002163F8" w:rsidRDefault="002D287A" w:rsidP="00892EB1">
            <w:pPr>
              <w:pStyle w:val="ListParagraph"/>
              <w:numPr>
                <w:ilvl w:val="0"/>
                <w:numId w:val="10"/>
              </w:numPr>
              <w:spacing w:before="60" w:after="60"/>
              <w:rPr>
                <w:rFonts w:asciiTheme="minorHAnsi" w:hAnsiTheme="minorHAnsi" w:cstheme="minorHAnsi"/>
              </w:rPr>
            </w:pPr>
            <w:r w:rsidRPr="00892EB1">
              <w:rPr>
                <w:rFonts w:asciiTheme="minorHAnsi" w:hAnsiTheme="minorHAnsi" w:cstheme="minorHAnsi"/>
                <w:i/>
              </w:rPr>
              <w:t xml:space="preserve">Client </w:t>
            </w:r>
            <w:r w:rsidR="00892EB1" w:rsidRPr="00892EB1">
              <w:rPr>
                <w:rFonts w:asciiTheme="minorHAnsi" w:hAnsiTheme="minorHAnsi" w:cstheme="minorHAnsi"/>
                <w:i/>
              </w:rPr>
              <w:t>A</w:t>
            </w:r>
            <w:r w:rsidRPr="00892EB1">
              <w:rPr>
                <w:rFonts w:asciiTheme="minorHAnsi" w:hAnsiTheme="minorHAnsi" w:cstheme="minorHAnsi"/>
                <w:i/>
              </w:rPr>
              <w:t>ccident/</w:t>
            </w:r>
            <w:r w:rsidR="00892EB1" w:rsidRPr="00892EB1">
              <w:rPr>
                <w:rFonts w:asciiTheme="minorHAnsi" w:hAnsiTheme="minorHAnsi" w:cstheme="minorHAnsi"/>
                <w:i/>
              </w:rPr>
              <w:t>I</w:t>
            </w:r>
            <w:r w:rsidRPr="00892EB1">
              <w:rPr>
                <w:rFonts w:asciiTheme="minorHAnsi" w:hAnsiTheme="minorHAnsi" w:cstheme="minorHAnsi"/>
                <w:i/>
              </w:rPr>
              <w:t xml:space="preserve">ncident – </w:t>
            </w:r>
            <w:r w:rsidR="00892EB1" w:rsidRPr="00892EB1">
              <w:rPr>
                <w:rFonts w:asciiTheme="minorHAnsi" w:hAnsiTheme="minorHAnsi" w:cstheme="minorHAnsi"/>
                <w:i/>
              </w:rPr>
              <w:t>N</w:t>
            </w:r>
            <w:r w:rsidRPr="00892EB1">
              <w:rPr>
                <w:rFonts w:asciiTheme="minorHAnsi" w:hAnsiTheme="minorHAnsi" w:cstheme="minorHAnsi"/>
                <w:i/>
              </w:rPr>
              <w:t xml:space="preserve">o </w:t>
            </w:r>
            <w:r w:rsidR="00892EB1" w:rsidRPr="00892EB1">
              <w:rPr>
                <w:rFonts w:asciiTheme="minorHAnsi" w:hAnsiTheme="minorHAnsi" w:cstheme="minorHAnsi"/>
                <w:i/>
              </w:rPr>
              <w:t>C</w:t>
            </w:r>
            <w:r w:rsidRPr="00892EB1">
              <w:rPr>
                <w:rFonts w:asciiTheme="minorHAnsi" w:hAnsiTheme="minorHAnsi" w:cstheme="minorHAnsi"/>
                <w:i/>
              </w:rPr>
              <w:t xml:space="preserve">laim </w:t>
            </w:r>
            <w:r w:rsidR="00892EB1" w:rsidRPr="00892EB1">
              <w:rPr>
                <w:rFonts w:asciiTheme="minorHAnsi" w:hAnsiTheme="minorHAnsi" w:cstheme="minorHAnsi"/>
                <w:i/>
              </w:rPr>
              <w:t>F</w:t>
            </w:r>
            <w:r w:rsidRPr="00892EB1">
              <w:rPr>
                <w:rFonts w:asciiTheme="minorHAnsi" w:hAnsiTheme="minorHAnsi" w:cstheme="minorHAnsi"/>
                <w:i/>
              </w:rPr>
              <w:t>iled (</w:t>
            </w:r>
            <w:r w:rsidR="00892EB1" w:rsidRPr="00892EB1">
              <w:rPr>
                <w:rFonts w:asciiTheme="minorHAnsi" w:hAnsiTheme="minorHAnsi" w:cstheme="minorHAnsi"/>
                <w:i/>
              </w:rPr>
              <w:t>A</w:t>
            </w:r>
            <w:r w:rsidRPr="00892EB1">
              <w:rPr>
                <w:rFonts w:asciiTheme="minorHAnsi" w:hAnsiTheme="minorHAnsi" w:cstheme="minorHAnsi"/>
                <w:i/>
              </w:rPr>
              <w:t xml:space="preserve">ge 18 and </w:t>
            </w:r>
            <w:r w:rsidR="00892EB1" w:rsidRPr="00892EB1">
              <w:rPr>
                <w:rFonts w:asciiTheme="minorHAnsi" w:hAnsiTheme="minorHAnsi" w:cstheme="minorHAnsi"/>
                <w:i/>
              </w:rPr>
              <w:t>O</w:t>
            </w:r>
            <w:r w:rsidRPr="00892EB1">
              <w:rPr>
                <w:rFonts w:asciiTheme="minorHAnsi" w:hAnsiTheme="minorHAnsi" w:cstheme="minorHAnsi"/>
                <w:i/>
              </w:rPr>
              <w:t xml:space="preserve">lder) </w:t>
            </w:r>
            <w:r w:rsidR="00892EB1" w:rsidRPr="00892EB1">
              <w:rPr>
                <w:rFonts w:asciiTheme="minorHAnsi" w:hAnsiTheme="minorHAnsi" w:cstheme="minorHAnsi"/>
                <w:i/>
              </w:rPr>
              <w:t xml:space="preserve">(DAN </w:t>
            </w:r>
            <w:r w:rsidRPr="00892EB1">
              <w:rPr>
                <w:rFonts w:asciiTheme="minorHAnsi" w:hAnsiTheme="minorHAnsi" w:cstheme="minorHAnsi"/>
                <w:i/>
              </w:rPr>
              <w:t>HE2011</w:t>
            </w:r>
            <w:r w:rsidR="000A61A4" w:rsidRPr="00892EB1">
              <w:rPr>
                <w:rFonts w:asciiTheme="minorHAnsi" w:hAnsiTheme="minorHAnsi" w:cstheme="minorHAnsi"/>
                <w:i/>
              </w:rPr>
              <w:t>-</w:t>
            </w:r>
            <w:r w:rsidRPr="00892EB1">
              <w:rPr>
                <w:rFonts w:asciiTheme="minorHAnsi" w:hAnsiTheme="minorHAnsi" w:cstheme="minorHAnsi"/>
                <w:i/>
              </w:rPr>
              <w:t>002</w:t>
            </w:r>
            <w:r w:rsidR="00892EB1" w:rsidRPr="00892EB1">
              <w:rPr>
                <w:rFonts w:asciiTheme="minorHAnsi" w:hAnsiTheme="minorHAnsi" w:cstheme="minorHAnsi"/>
                <w:i/>
              </w:rPr>
              <w:t>)</w:t>
            </w:r>
            <w:r w:rsidRPr="00892EB1">
              <w:rPr>
                <w:rFonts w:asciiTheme="minorHAnsi" w:hAnsiTheme="minorHAnsi" w:cstheme="minorHAnsi"/>
              </w:rPr>
              <w:t>.</w:t>
            </w:r>
          </w:p>
        </w:tc>
        <w:tc>
          <w:tcPr>
            <w:tcW w:w="1000" w:type="pct"/>
            <w:shd w:val="clear" w:color="auto" w:fill="auto"/>
            <w:tcMar>
              <w:top w:w="43" w:type="dxa"/>
              <w:left w:w="72" w:type="dxa"/>
              <w:bottom w:w="43" w:type="dxa"/>
              <w:right w:w="72" w:type="dxa"/>
            </w:tcMar>
          </w:tcPr>
          <w:p w14:paraId="001BDD93" w14:textId="77777777" w:rsidR="002D287A" w:rsidRPr="002163F8" w:rsidRDefault="002D287A" w:rsidP="00A435AB">
            <w:pPr>
              <w:spacing w:before="60" w:after="60"/>
              <w:rPr>
                <w:rFonts w:asciiTheme="minorHAnsi" w:hAnsiTheme="minorHAnsi" w:cstheme="minorHAnsi"/>
              </w:rPr>
            </w:pPr>
            <w:r w:rsidRPr="002163F8">
              <w:rPr>
                <w:rFonts w:asciiTheme="minorHAnsi" w:hAnsiTheme="minorHAnsi" w:cstheme="minorHAnsi"/>
                <w:b/>
              </w:rPr>
              <w:t>Retain</w:t>
            </w:r>
            <w:r w:rsidRPr="002163F8">
              <w:rPr>
                <w:rFonts w:asciiTheme="minorHAnsi" w:hAnsiTheme="minorHAnsi" w:cstheme="minorHAnsi"/>
              </w:rPr>
              <w:t xml:space="preserve"> for 8 years after injury/accident</w:t>
            </w:r>
          </w:p>
          <w:p w14:paraId="480FF591" w14:textId="77777777" w:rsidR="002D287A" w:rsidRPr="002163F8" w:rsidRDefault="002D287A" w:rsidP="00A435AB">
            <w:pPr>
              <w:spacing w:before="60" w:after="60"/>
              <w:rPr>
                <w:rFonts w:asciiTheme="minorHAnsi" w:hAnsiTheme="minorHAnsi" w:cstheme="minorHAnsi"/>
                <w:i/>
              </w:rPr>
            </w:pPr>
            <w:r w:rsidRPr="002163F8">
              <w:rPr>
                <w:rFonts w:asciiTheme="minorHAnsi" w:hAnsiTheme="minorHAnsi" w:cstheme="minorHAnsi"/>
              </w:rPr>
              <w:t xml:space="preserve">   </w:t>
            </w:r>
            <w:r w:rsidRPr="002163F8">
              <w:rPr>
                <w:rFonts w:asciiTheme="minorHAnsi" w:hAnsiTheme="minorHAnsi" w:cstheme="minorHAnsi"/>
                <w:i/>
              </w:rPr>
              <w:t>and</w:t>
            </w:r>
          </w:p>
          <w:p w14:paraId="274C991D" w14:textId="77777777" w:rsidR="002D287A" w:rsidRPr="002163F8" w:rsidRDefault="002D287A" w:rsidP="00A435AB">
            <w:pPr>
              <w:spacing w:before="60" w:after="60"/>
              <w:rPr>
                <w:rFonts w:asciiTheme="minorHAnsi" w:hAnsiTheme="minorHAnsi" w:cstheme="minorHAnsi"/>
              </w:rPr>
            </w:pPr>
            <w:r w:rsidRPr="002163F8">
              <w:rPr>
                <w:rFonts w:asciiTheme="minorHAnsi" w:hAnsiTheme="minorHAnsi" w:cstheme="minorHAnsi"/>
              </w:rPr>
              <w:t>6 years after juvenile attains age 18</w:t>
            </w:r>
          </w:p>
          <w:p w14:paraId="409AC2CE" w14:textId="77777777" w:rsidR="002D287A" w:rsidRPr="002163F8" w:rsidRDefault="002D287A" w:rsidP="00A435AB">
            <w:pPr>
              <w:spacing w:before="60" w:after="60"/>
              <w:rPr>
                <w:rFonts w:asciiTheme="minorHAnsi" w:hAnsiTheme="minorHAnsi" w:cstheme="minorHAnsi"/>
                <w:i/>
              </w:rPr>
            </w:pPr>
            <w:r w:rsidRPr="002163F8">
              <w:rPr>
                <w:rFonts w:asciiTheme="minorHAnsi" w:hAnsiTheme="minorHAnsi" w:cstheme="minorHAnsi"/>
              </w:rPr>
              <w:t xml:space="preserve">   </w:t>
            </w:r>
            <w:r w:rsidRPr="002163F8">
              <w:rPr>
                <w:rFonts w:asciiTheme="minorHAnsi" w:hAnsiTheme="minorHAnsi" w:cstheme="minorHAnsi"/>
                <w:i/>
              </w:rPr>
              <w:t>then</w:t>
            </w:r>
          </w:p>
          <w:p w14:paraId="0C302770" w14:textId="77777777" w:rsidR="002D287A" w:rsidRPr="002163F8" w:rsidRDefault="002D287A" w:rsidP="00A435AB">
            <w:pPr>
              <w:spacing w:before="60" w:after="60"/>
              <w:rPr>
                <w:rFonts w:asciiTheme="minorHAnsi" w:hAnsiTheme="minorHAnsi" w:cstheme="minorHAnsi"/>
              </w:rPr>
            </w:pPr>
            <w:r w:rsidRPr="002163F8">
              <w:rPr>
                <w:rFonts w:asciiTheme="minorHAnsi" w:hAnsiTheme="minorHAnsi" w:cstheme="minorHAnsi"/>
                <w:b/>
              </w:rPr>
              <w:t>Destroy</w:t>
            </w:r>
            <w:r w:rsidRPr="002163F8">
              <w:rPr>
                <w:rFonts w:asciiTheme="minorHAnsi" w:hAnsiTheme="minorHAnsi" w:cstheme="minorHAnsi"/>
              </w:rPr>
              <w:t>.</w:t>
            </w:r>
          </w:p>
        </w:tc>
        <w:tc>
          <w:tcPr>
            <w:tcW w:w="600" w:type="pct"/>
            <w:shd w:val="clear" w:color="auto" w:fill="auto"/>
            <w:tcMar>
              <w:top w:w="43" w:type="dxa"/>
              <w:left w:w="72" w:type="dxa"/>
              <w:bottom w:w="43" w:type="dxa"/>
              <w:right w:w="72" w:type="dxa"/>
            </w:tcMar>
          </w:tcPr>
          <w:p w14:paraId="2E65BBEB" w14:textId="77777777" w:rsidR="002D287A" w:rsidRPr="002163F8" w:rsidRDefault="002D287A" w:rsidP="00A435AB">
            <w:pPr>
              <w:spacing w:before="60"/>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ARCHIVAL</w:t>
            </w:r>
          </w:p>
          <w:p w14:paraId="0FE7041C" w14:textId="77777777" w:rsidR="002D287A" w:rsidRPr="002163F8" w:rsidRDefault="002D287A" w:rsidP="00A435AB">
            <w:pPr>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ESSENTIAL</w:t>
            </w:r>
          </w:p>
          <w:p w14:paraId="2C956291" w14:textId="77777777" w:rsidR="002D287A" w:rsidRPr="002163F8" w:rsidRDefault="002D287A" w:rsidP="00A435AB">
            <w:pPr>
              <w:jc w:val="center"/>
              <w:rPr>
                <w:rFonts w:asciiTheme="minorHAnsi" w:hAnsiTheme="minorHAnsi" w:cstheme="minorHAnsi"/>
                <w:sz w:val="20"/>
                <w:szCs w:val="20"/>
              </w:rPr>
            </w:pPr>
            <w:r w:rsidRPr="002163F8">
              <w:rPr>
                <w:rFonts w:asciiTheme="minorHAnsi" w:hAnsiTheme="minorHAnsi" w:cstheme="minorHAnsi"/>
                <w:sz w:val="20"/>
                <w:szCs w:val="20"/>
              </w:rPr>
              <w:t>OPR</w:t>
            </w:r>
          </w:p>
        </w:tc>
      </w:tr>
      <w:tr w:rsidR="002D287A" w:rsidRPr="002163F8" w14:paraId="29F00440" w14:textId="77777777" w:rsidTr="00C931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43" w:type="dxa"/>
              <w:bottom w:w="43" w:type="dxa"/>
              <w:right w:w="43" w:type="dxa"/>
            </w:tcMar>
          </w:tcPr>
          <w:p w14:paraId="7DDCB732" w14:textId="77777777" w:rsidR="002D287A" w:rsidRPr="002163F8" w:rsidRDefault="002D287A" w:rsidP="00A51931">
            <w:pPr>
              <w:spacing w:before="60" w:after="60"/>
              <w:jc w:val="center"/>
              <w:rPr>
                <w:rFonts w:asciiTheme="minorHAnsi" w:hAnsiTheme="minorHAnsi" w:cstheme="minorHAnsi"/>
              </w:rPr>
            </w:pPr>
            <w:r w:rsidRPr="002163F8">
              <w:rPr>
                <w:rFonts w:asciiTheme="minorHAnsi" w:hAnsiTheme="minorHAnsi" w:cstheme="minorHAnsi"/>
              </w:rPr>
              <w:lastRenderedPageBreak/>
              <w:t>HE2011</w:t>
            </w:r>
            <w:r w:rsidR="000A61A4" w:rsidRPr="002163F8">
              <w:rPr>
                <w:rFonts w:asciiTheme="minorHAnsi" w:hAnsiTheme="minorHAnsi" w:cstheme="minorHAnsi"/>
              </w:rPr>
              <w:t>-</w:t>
            </w:r>
            <w:r w:rsidRPr="002163F8">
              <w:rPr>
                <w:rFonts w:asciiTheme="minorHAnsi" w:hAnsiTheme="minorHAnsi" w:cstheme="minorHAnsi"/>
              </w:rPr>
              <w:t>004</w:t>
            </w:r>
            <w:r w:rsidR="00A51931" w:rsidRPr="002163F8">
              <w:rPr>
                <w:rFonts w:asciiTheme="minorHAnsi" w:hAnsiTheme="minorHAnsi" w:cstheme="minorHAnsi"/>
              </w:rPr>
              <w:fldChar w:fldCharType="begin"/>
            </w:r>
            <w:r w:rsidR="00A51931" w:rsidRPr="002163F8">
              <w:rPr>
                <w:rFonts w:asciiTheme="minorHAnsi" w:hAnsiTheme="minorHAnsi" w:cstheme="minorHAnsi"/>
              </w:rPr>
              <w:instrText xml:space="preserve"> XE " HE2011-004" \f “dan” </w:instrText>
            </w:r>
            <w:r w:rsidR="00A51931" w:rsidRPr="002163F8">
              <w:rPr>
                <w:rFonts w:asciiTheme="minorHAnsi" w:hAnsiTheme="minorHAnsi" w:cstheme="minorHAnsi"/>
              </w:rPr>
              <w:fldChar w:fldCharType="end"/>
            </w:r>
          </w:p>
          <w:p w14:paraId="176CF3F9" w14:textId="77777777" w:rsidR="002D287A" w:rsidRPr="002163F8" w:rsidRDefault="002D287A" w:rsidP="00A51931">
            <w:pPr>
              <w:spacing w:before="60" w:after="60"/>
              <w:jc w:val="center"/>
              <w:rPr>
                <w:rFonts w:asciiTheme="minorHAnsi" w:hAnsiTheme="minorHAnsi" w:cstheme="minorHAnsi"/>
              </w:rPr>
            </w:pPr>
            <w:r w:rsidRPr="002163F8">
              <w:rPr>
                <w:rFonts w:asciiTheme="minorHAnsi" w:hAnsiTheme="minorHAnsi" w:cstheme="minorHAnsi"/>
              </w:rPr>
              <w:t>Rev. 0</w:t>
            </w:r>
          </w:p>
        </w:tc>
        <w:tc>
          <w:tcPr>
            <w:tcW w:w="2900" w:type="pct"/>
            <w:shd w:val="clear" w:color="auto" w:fill="auto"/>
            <w:tcMar>
              <w:top w:w="43" w:type="dxa"/>
              <w:left w:w="72" w:type="dxa"/>
              <w:bottom w:w="43" w:type="dxa"/>
              <w:right w:w="72" w:type="dxa"/>
            </w:tcMar>
          </w:tcPr>
          <w:p w14:paraId="49D86635" w14:textId="77777777" w:rsidR="002D287A" w:rsidRPr="002163F8" w:rsidRDefault="002D287A" w:rsidP="00A51931">
            <w:pPr>
              <w:spacing w:before="60" w:after="60"/>
              <w:rPr>
                <w:rFonts w:asciiTheme="minorHAnsi" w:hAnsiTheme="minorHAnsi" w:cstheme="minorHAnsi"/>
                <w:b/>
                <w:i/>
              </w:rPr>
            </w:pPr>
            <w:r w:rsidRPr="002163F8">
              <w:rPr>
                <w:rFonts w:asciiTheme="minorHAnsi" w:hAnsiTheme="minorHAnsi" w:cstheme="minorHAnsi"/>
                <w:b/>
                <w:i/>
              </w:rPr>
              <w:t>Health Insurance Portability and Accountability Act (HIPAA) – Accountings of Disclosure</w:t>
            </w:r>
          </w:p>
          <w:p w14:paraId="0DD5D56D" w14:textId="77777777" w:rsidR="002D287A" w:rsidRPr="002163F8" w:rsidRDefault="002D287A" w:rsidP="00A51931">
            <w:pPr>
              <w:spacing w:before="60" w:after="60"/>
              <w:rPr>
                <w:rFonts w:asciiTheme="minorHAnsi" w:hAnsiTheme="minorHAnsi" w:cstheme="minorHAnsi"/>
              </w:rPr>
            </w:pPr>
            <w:r w:rsidRPr="002163F8">
              <w:rPr>
                <w:rFonts w:asciiTheme="minorHAnsi" w:hAnsiTheme="minorHAnsi" w:cstheme="minorHAnsi"/>
              </w:rPr>
              <w:t xml:space="preserve">Records of client requests for accountings of protected health information disclosures performed by the agency. </w:t>
            </w:r>
            <w:r w:rsidRPr="002163F8">
              <w:rPr>
                <w:rFonts w:asciiTheme="minorHAnsi" w:hAnsiTheme="minorHAnsi" w:cstheme="minorHAnsi"/>
              </w:rPr>
              <w:fldChar w:fldCharType="begin"/>
            </w:r>
            <w:r w:rsidRPr="002163F8">
              <w:rPr>
                <w:rFonts w:asciiTheme="minorHAnsi" w:hAnsiTheme="minorHAnsi" w:cstheme="minorHAnsi"/>
              </w:rPr>
              <w:instrText xml:space="preserve"> XE "HIPAA</w:instrText>
            </w:r>
            <w:r w:rsidR="001007E3" w:rsidRPr="002163F8">
              <w:rPr>
                <w:rFonts w:asciiTheme="minorHAnsi" w:hAnsiTheme="minorHAnsi" w:cstheme="minorHAnsi"/>
              </w:rPr>
              <w:instrText>:protected health information</w:instrText>
            </w:r>
            <w:r w:rsidRPr="002163F8">
              <w:rPr>
                <w:rFonts w:asciiTheme="minorHAnsi" w:hAnsiTheme="minorHAnsi" w:cstheme="minorHAnsi"/>
              </w:rPr>
              <w:fldChar w:fldCharType="end"/>
            </w:r>
            <w:r w:rsidRPr="002163F8">
              <w:rPr>
                <w:rFonts w:asciiTheme="minorHAnsi" w:hAnsiTheme="minorHAnsi" w:cstheme="minorHAnsi"/>
              </w:rPr>
              <w:fldChar w:fldCharType="begin"/>
            </w:r>
            <w:r w:rsidRPr="002163F8">
              <w:rPr>
                <w:rFonts w:asciiTheme="minorHAnsi" w:hAnsiTheme="minorHAnsi" w:cstheme="minorHAnsi"/>
              </w:rPr>
              <w:instrText xml:space="preserve"> XE "disclosures (HIPAA)” \f “subject” </w:instrText>
            </w:r>
            <w:r w:rsidRPr="002163F8">
              <w:rPr>
                <w:rFonts w:asciiTheme="minorHAnsi" w:hAnsiTheme="minorHAnsi" w:cstheme="minorHAnsi"/>
              </w:rPr>
              <w:fldChar w:fldCharType="end"/>
            </w:r>
            <w:r w:rsidR="001007E3" w:rsidRPr="002163F8">
              <w:rPr>
                <w:rFonts w:asciiTheme="minorHAnsi" w:hAnsiTheme="minorHAnsi" w:cstheme="minorHAnsi"/>
              </w:rPr>
              <w:fldChar w:fldCharType="begin"/>
            </w:r>
            <w:r w:rsidR="001007E3" w:rsidRPr="002163F8">
              <w:rPr>
                <w:rFonts w:asciiTheme="minorHAnsi" w:hAnsiTheme="minorHAnsi" w:cstheme="minorHAnsi"/>
              </w:rPr>
              <w:instrText xml:space="preserve"> XE "accountings of disclosure (HIPAA)” \f “subject” </w:instrText>
            </w:r>
            <w:r w:rsidR="001007E3" w:rsidRPr="002163F8">
              <w:rPr>
                <w:rFonts w:asciiTheme="minorHAnsi" w:hAnsiTheme="minorHAnsi" w:cstheme="minorHAnsi"/>
              </w:rPr>
              <w:fldChar w:fldCharType="end"/>
            </w:r>
          </w:p>
          <w:p w14:paraId="5F6965BA" w14:textId="77777777" w:rsidR="002D287A" w:rsidRPr="002163F8" w:rsidRDefault="002D287A" w:rsidP="00A51931">
            <w:pPr>
              <w:spacing w:before="60" w:after="60"/>
              <w:rPr>
                <w:rFonts w:asciiTheme="minorHAnsi" w:hAnsiTheme="minorHAnsi" w:cstheme="minorHAnsi"/>
              </w:rPr>
            </w:pPr>
            <w:r w:rsidRPr="002163F8">
              <w:rPr>
                <w:rFonts w:asciiTheme="minorHAnsi" w:hAnsiTheme="minorHAnsi" w:cstheme="minorHAnsi"/>
              </w:rPr>
              <w:t>Includes, but is not limited to:</w:t>
            </w:r>
          </w:p>
          <w:p w14:paraId="69707413" w14:textId="77777777" w:rsidR="002D287A" w:rsidRPr="002163F8" w:rsidRDefault="002D287A" w:rsidP="00D63123">
            <w:pPr>
              <w:pStyle w:val="ListParagraph"/>
              <w:numPr>
                <w:ilvl w:val="0"/>
                <w:numId w:val="21"/>
              </w:numPr>
              <w:spacing w:before="60" w:after="60"/>
              <w:rPr>
                <w:rFonts w:asciiTheme="minorHAnsi" w:hAnsiTheme="minorHAnsi" w:cstheme="minorHAnsi"/>
              </w:rPr>
            </w:pPr>
            <w:r w:rsidRPr="002163F8">
              <w:rPr>
                <w:rFonts w:asciiTheme="minorHAnsi" w:hAnsiTheme="minorHAnsi" w:cstheme="minorHAnsi"/>
              </w:rPr>
              <w:t>Requests to inspect or obtain copies of any protected health information;</w:t>
            </w:r>
          </w:p>
          <w:p w14:paraId="1A21DF23" w14:textId="77777777" w:rsidR="002D287A" w:rsidRPr="002163F8" w:rsidRDefault="002D287A" w:rsidP="00D63123">
            <w:pPr>
              <w:pStyle w:val="ListParagraph"/>
              <w:numPr>
                <w:ilvl w:val="0"/>
                <w:numId w:val="21"/>
              </w:numPr>
              <w:spacing w:before="60" w:after="60"/>
              <w:rPr>
                <w:rFonts w:asciiTheme="minorHAnsi" w:hAnsiTheme="minorHAnsi" w:cstheme="minorHAnsi"/>
              </w:rPr>
            </w:pPr>
            <w:r w:rsidRPr="002163F8">
              <w:rPr>
                <w:rFonts w:asciiTheme="minorHAnsi" w:hAnsiTheme="minorHAnsi" w:cstheme="minorHAnsi"/>
              </w:rPr>
              <w:t>Documentation of clients taking exception to information in their records with which they disagree, and/or request corrections;</w:t>
            </w:r>
          </w:p>
          <w:p w14:paraId="2079FA37" w14:textId="77777777" w:rsidR="002D287A" w:rsidRPr="002163F8" w:rsidRDefault="002D287A" w:rsidP="00D63123">
            <w:pPr>
              <w:pStyle w:val="ListParagraph"/>
              <w:numPr>
                <w:ilvl w:val="0"/>
                <w:numId w:val="21"/>
              </w:numPr>
              <w:spacing w:before="60" w:after="60"/>
              <w:rPr>
                <w:rFonts w:asciiTheme="minorHAnsi" w:hAnsiTheme="minorHAnsi" w:cstheme="minorHAnsi"/>
              </w:rPr>
            </w:pPr>
            <w:r w:rsidRPr="002163F8">
              <w:rPr>
                <w:rFonts w:asciiTheme="minorHAnsi" w:hAnsiTheme="minorHAnsi" w:cstheme="minorHAnsi"/>
              </w:rPr>
              <w:t>Disclosures of individuals’ protected health information made by the agency or its business associates.</w:t>
            </w:r>
          </w:p>
          <w:p w14:paraId="0280C1D0" w14:textId="77777777" w:rsidR="002D287A" w:rsidRPr="002163F8" w:rsidRDefault="002D287A" w:rsidP="00892EB1">
            <w:pPr>
              <w:spacing w:before="60" w:after="60"/>
              <w:rPr>
                <w:rFonts w:asciiTheme="minorHAnsi" w:hAnsiTheme="minorHAnsi" w:cstheme="minorHAnsi"/>
                <w:i/>
                <w:sz w:val="21"/>
                <w:szCs w:val="21"/>
              </w:rPr>
            </w:pPr>
            <w:r w:rsidRPr="002163F8">
              <w:rPr>
                <w:rFonts w:asciiTheme="minorHAnsi" w:hAnsiTheme="minorHAnsi" w:cstheme="minorHAnsi"/>
                <w:i/>
                <w:sz w:val="21"/>
                <w:szCs w:val="21"/>
              </w:rPr>
              <w:t xml:space="preserve">Note: </w:t>
            </w:r>
            <w:r w:rsidR="00892EB1">
              <w:rPr>
                <w:rFonts w:asciiTheme="minorHAnsi" w:hAnsiTheme="minorHAnsi" w:cstheme="minorHAnsi"/>
                <w:i/>
                <w:sz w:val="21"/>
                <w:szCs w:val="21"/>
              </w:rPr>
              <w:t xml:space="preserve">Retention based on </w:t>
            </w:r>
            <w:r w:rsidRPr="002163F8">
              <w:rPr>
                <w:rFonts w:asciiTheme="minorHAnsi" w:hAnsiTheme="minorHAnsi" w:cstheme="minorHAnsi"/>
                <w:i/>
                <w:sz w:val="21"/>
                <w:szCs w:val="21"/>
              </w:rPr>
              <w:t>an individual’s right to receive an accounting of disclosures of protected health information made by the agency during the previous six years</w:t>
            </w:r>
            <w:r w:rsidR="00892EB1">
              <w:rPr>
                <w:rFonts w:asciiTheme="minorHAnsi" w:hAnsiTheme="minorHAnsi" w:cstheme="minorHAnsi"/>
                <w:i/>
                <w:sz w:val="21"/>
                <w:szCs w:val="21"/>
              </w:rPr>
              <w:t xml:space="preserve"> (</w:t>
            </w:r>
            <w:r w:rsidR="00892EB1" w:rsidRPr="002163F8">
              <w:rPr>
                <w:rFonts w:asciiTheme="minorHAnsi" w:hAnsiTheme="minorHAnsi" w:cstheme="minorHAnsi"/>
                <w:i/>
                <w:sz w:val="21"/>
                <w:szCs w:val="21"/>
              </w:rPr>
              <w:t>45 CFR § 164.528(a)</w:t>
            </w:r>
            <w:r w:rsidR="00892EB1">
              <w:rPr>
                <w:rFonts w:asciiTheme="minorHAnsi" w:hAnsiTheme="minorHAnsi" w:cstheme="minorHAnsi"/>
                <w:i/>
                <w:sz w:val="21"/>
                <w:szCs w:val="21"/>
              </w:rPr>
              <w:t>)</w:t>
            </w:r>
            <w:r w:rsidRPr="002163F8">
              <w:rPr>
                <w:rFonts w:asciiTheme="minorHAnsi" w:hAnsiTheme="minorHAnsi" w:cstheme="minorHAnsi"/>
                <w:i/>
                <w:sz w:val="21"/>
                <w:szCs w:val="21"/>
              </w:rPr>
              <w:t>.</w:t>
            </w:r>
          </w:p>
        </w:tc>
        <w:tc>
          <w:tcPr>
            <w:tcW w:w="1000" w:type="pct"/>
            <w:shd w:val="clear" w:color="auto" w:fill="auto"/>
            <w:tcMar>
              <w:top w:w="43" w:type="dxa"/>
              <w:left w:w="72" w:type="dxa"/>
              <w:bottom w:w="43" w:type="dxa"/>
              <w:right w:w="72" w:type="dxa"/>
            </w:tcMar>
          </w:tcPr>
          <w:p w14:paraId="2097F406" w14:textId="77777777" w:rsidR="002D287A" w:rsidRPr="002163F8" w:rsidRDefault="002D287A" w:rsidP="00A51931">
            <w:pPr>
              <w:spacing w:before="60" w:after="60"/>
              <w:rPr>
                <w:rFonts w:asciiTheme="minorHAnsi" w:hAnsiTheme="minorHAnsi" w:cstheme="minorHAnsi"/>
              </w:rPr>
            </w:pPr>
            <w:r w:rsidRPr="002163F8">
              <w:rPr>
                <w:rFonts w:asciiTheme="minorHAnsi" w:hAnsiTheme="minorHAnsi" w:cstheme="minorHAnsi"/>
                <w:b/>
              </w:rPr>
              <w:t>Retain</w:t>
            </w:r>
            <w:r w:rsidRPr="002163F8">
              <w:rPr>
                <w:rFonts w:asciiTheme="minorHAnsi" w:hAnsiTheme="minorHAnsi" w:cstheme="minorHAnsi"/>
              </w:rPr>
              <w:t xml:space="preserve"> for 6 years after date of disclosure</w:t>
            </w:r>
          </w:p>
          <w:p w14:paraId="00794B26" w14:textId="77777777" w:rsidR="002D287A" w:rsidRPr="002163F8" w:rsidRDefault="002D287A" w:rsidP="00A51931">
            <w:pPr>
              <w:spacing w:before="60" w:after="60"/>
              <w:rPr>
                <w:rFonts w:asciiTheme="minorHAnsi" w:hAnsiTheme="minorHAnsi" w:cstheme="minorHAnsi"/>
                <w:i/>
              </w:rPr>
            </w:pPr>
            <w:r w:rsidRPr="002163F8">
              <w:rPr>
                <w:rFonts w:asciiTheme="minorHAnsi" w:hAnsiTheme="minorHAnsi" w:cstheme="minorHAnsi"/>
              </w:rPr>
              <w:t xml:space="preserve">   </w:t>
            </w:r>
            <w:r w:rsidRPr="002163F8">
              <w:rPr>
                <w:rFonts w:asciiTheme="minorHAnsi" w:hAnsiTheme="minorHAnsi" w:cstheme="minorHAnsi"/>
                <w:i/>
              </w:rPr>
              <w:t>then</w:t>
            </w:r>
          </w:p>
          <w:p w14:paraId="4844A76D" w14:textId="77777777" w:rsidR="002D287A" w:rsidRPr="002163F8" w:rsidRDefault="002D287A" w:rsidP="00A51931">
            <w:pPr>
              <w:spacing w:before="60" w:after="60"/>
              <w:rPr>
                <w:rFonts w:asciiTheme="minorHAnsi" w:hAnsiTheme="minorHAnsi" w:cstheme="minorHAnsi"/>
              </w:rPr>
            </w:pPr>
            <w:r w:rsidRPr="002163F8">
              <w:rPr>
                <w:rFonts w:asciiTheme="minorHAnsi" w:hAnsiTheme="minorHAnsi" w:cstheme="minorHAnsi"/>
                <w:b/>
              </w:rPr>
              <w:t>Destroy</w:t>
            </w:r>
            <w:r w:rsidRPr="002163F8">
              <w:rPr>
                <w:rFonts w:asciiTheme="minorHAnsi" w:hAnsiTheme="minorHAnsi" w:cstheme="minorHAnsi"/>
              </w:rPr>
              <w:t>.</w:t>
            </w:r>
          </w:p>
        </w:tc>
        <w:tc>
          <w:tcPr>
            <w:tcW w:w="600" w:type="pct"/>
            <w:shd w:val="clear" w:color="auto" w:fill="auto"/>
            <w:tcMar>
              <w:top w:w="43" w:type="dxa"/>
              <w:left w:w="72" w:type="dxa"/>
              <w:bottom w:w="43" w:type="dxa"/>
              <w:right w:w="72" w:type="dxa"/>
            </w:tcMar>
          </w:tcPr>
          <w:p w14:paraId="0CD7EA67" w14:textId="77777777" w:rsidR="002D287A" w:rsidRPr="002163F8" w:rsidRDefault="002D287A" w:rsidP="00A51931">
            <w:pPr>
              <w:spacing w:before="60"/>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ARCHIVAL</w:t>
            </w:r>
          </w:p>
          <w:p w14:paraId="52481C47" w14:textId="77777777" w:rsidR="002D287A" w:rsidRPr="002163F8" w:rsidRDefault="002D287A" w:rsidP="002D287A">
            <w:pPr>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ESSENTIAL</w:t>
            </w:r>
          </w:p>
          <w:p w14:paraId="3371A5BD" w14:textId="77777777" w:rsidR="002D287A" w:rsidRPr="002163F8" w:rsidRDefault="002D287A" w:rsidP="002D287A">
            <w:pPr>
              <w:jc w:val="center"/>
              <w:rPr>
                <w:rFonts w:asciiTheme="minorHAnsi" w:hAnsiTheme="minorHAnsi" w:cstheme="minorHAnsi"/>
                <w:sz w:val="20"/>
                <w:szCs w:val="20"/>
              </w:rPr>
            </w:pPr>
            <w:r w:rsidRPr="002163F8">
              <w:rPr>
                <w:rFonts w:asciiTheme="minorHAnsi" w:hAnsiTheme="minorHAnsi" w:cstheme="minorHAnsi"/>
                <w:sz w:val="20"/>
                <w:szCs w:val="20"/>
              </w:rPr>
              <w:t>OPR</w:t>
            </w:r>
          </w:p>
        </w:tc>
      </w:tr>
      <w:tr w:rsidR="002D287A" w:rsidRPr="002163F8" w14:paraId="1D319678" w14:textId="77777777" w:rsidTr="00C931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43" w:type="dxa"/>
              <w:bottom w:w="43" w:type="dxa"/>
              <w:right w:w="43" w:type="dxa"/>
            </w:tcMar>
          </w:tcPr>
          <w:p w14:paraId="77DFD4C0" w14:textId="77777777" w:rsidR="002D287A" w:rsidRPr="002163F8" w:rsidRDefault="002D287A" w:rsidP="00A51931">
            <w:pPr>
              <w:spacing w:before="60" w:after="60"/>
              <w:jc w:val="center"/>
              <w:rPr>
                <w:rFonts w:asciiTheme="minorHAnsi" w:hAnsiTheme="minorHAnsi" w:cstheme="minorHAnsi"/>
              </w:rPr>
            </w:pPr>
            <w:r w:rsidRPr="002163F8">
              <w:rPr>
                <w:rFonts w:asciiTheme="minorHAnsi" w:hAnsiTheme="minorHAnsi" w:cstheme="minorHAnsi"/>
              </w:rPr>
              <w:t>HE2011</w:t>
            </w:r>
            <w:r w:rsidR="000A61A4" w:rsidRPr="002163F8">
              <w:rPr>
                <w:rFonts w:asciiTheme="minorHAnsi" w:hAnsiTheme="minorHAnsi" w:cstheme="minorHAnsi"/>
              </w:rPr>
              <w:t>-</w:t>
            </w:r>
            <w:r w:rsidRPr="002163F8">
              <w:rPr>
                <w:rFonts w:asciiTheme="minorHAnsi" w:hAnsiTheme="minorHAnsi" w:cstheme="minorHAnsi"/>
              </w:rPr>
              <w:t>005</w:t>
            </w:r>
            <w:r w:rsidR="00A51931" w:rsidRPr="002163F8">
              <w:rPr>
                <w:rFonts w:asciiTheme="minorHAnsi" w:hAnsiTheme="minorHAnsi" w:cstheme="minorHAnsi"/>
              </w:rPr>
              <w:fldChar w:fldCharType="begin"/>
            </w:r>
            <w:r w:rsidR="00A51931" w:rsidRPr="002163F8">
              <w:rPr>
                <w:rFonts w:asciiTheme="minorHAnsi" w:hAnsiTheme="minorHAnsi" w:cstheme="minorHAnsi"/>
              </w:rPr>
              <w:instrText xml:space="preserve"> XE " HE2011-005" \f “dan” </w:instrText>
            </w:r>
            <w:r w:rsidR="00A51931" w:rsidRPr="002163F8">
              <w:rPr>
                <w:rFonts w:asciiTheme="minorHAnsi" w:hAnsiTheme="minorHAnsi" w:cstheme="minorHAnsi"/>
              </w:rPr>
              <w:fldChar w:fldCharType="end"/>
            </w:r>
          </w:p>
          <w:p w14:paraId="60F1D138" w14:textId="77777777" w:rsidR="002D287A" w:rsidRPr="002163F8" w:rsidRDefault="002D287A" w:rsidP="00A51931">
            <w:pPr>
              <w:spacing w:before="60" w:after="60"/>
              <w:jc w:val="center"/>
              <w:rPr>
                <w:rFonts w:asciiTheme="minorHAnsi" w:hAnsiTheme="minorHAnsi" w:cstheme="minorHAnsi"/>
              </w:rPr>
            </w:pPr>
            <w:r w:rsidRPr="002163F8">
              <w:rPr>
                <w:rFonts w:asciiTheme="minorHAnsi" w:hAnsiTheme="minorHAnsi" w:cstheme="minorHAnsi"/>
              </w:rPr>
              <w:t xml:space="preserve">Rev. </w:t>
            </w:r>
            <w:r w:rsidR="003E42FF" w:rsidRPr="002163F8">
              <w:rPr>
                <w:rFonts w:asciiTheme="minorHAnsi" w:hAnsiTheme="minorHAnsi" w:cstheme="minorHAnsi"/>
              </w:rPr>
              <w:t>1</w:t>
            </w:r>
          </w:p>
        </w:tc>
        <w:tc>
          <w:tcPr>
            <w:tcW w:w="2900" w:type="pct"/>
            <w:shd w:val="clear" w:color="auto" w:fill="auto"/>
            <w:tcMar>
              <w:top w:w="43" w:type="dxa"/>
              <w:left w:w="72" w:type="dxa"/>
              <w:bottom w:w="43" w:type="dxa"/>
              <w:right w:w="72" w:type="dxa"/>
            </w:tcMar>
          </w:tcPr>
          <w:p w14:paraId="37F43AC5" w14:textId="77777777" w:rsidR="002D287A" w:rsidRPr="002163F8" w:rsidRDefault="002D287A" w:rsidP="00A51931">
            <w:pPr>
              <w:spacing w:before="60" w:after="60"/>
              <w:rPr>
                <w:rFonts w:asciiTheme="minorHAnsi" w:hAnsiTheme="minorHAnsi" w:cstheme="minorHAnsi"/>
                <w:b/>
                <w:i/>
              </w:rPr>
            </w:pPr>
            <w:r w:rsidRPr="002163F8">
              <w:rPr>
                <w:rFonts w:asciiTheme="minorHAnsi" w:hAnsiTheme="minorHAnsi" w:cstheme="minorHAnsi"/>
                <w:b/>
                <w:i/>
              </w:rPr>
              <w:t xml:space="preserve">Health Insurance Portability and Accountability Act (HIPAA) – </w:t>
            </w:r>
            <w:r w:rsidR="003E42FF" w:rsidRPr="002163F8">
              <w:rPr>
                <w:rFonts w:asciiTheme="minorHAnsi" w:hAnsiTheme="minorHAnsi" w:cstheme="minorHAnsi"/>
                <w:b/>
                <w:i/>
              </w:rPr>
              <w:t>Amendments</w:t>
            </w:r>
            <w:r w:rsidRPr="002163F8">
              <w:rPr>
                <w:rFonts w:asciiTheme="minorHAnsi" w:hAnsiTheme="minorHAnsi" w:cstheme="minorHAnsi"/>
                <w:b/>
                <w:i/>
              </w:rPr>
              <w:t xml:space="preserve"> to Protected Health Information</w:t>
            </w:r>
          </w:p>
          <w:p w14:paraId="2F7F60D9" w14:textId="77777777" w:rsidR="003E42FF" w:rsidRPr="002163F8" w:rsidRDefault="002D287A" w:rsidP="00A51931">
            <w:pPr>
              <w:spacing w:before="60" w:after="60"/>
              <w:rPr>
                <w:rFonts w:asciiTheme="minorHAnsi" w:hAnsiTheme="minorHAnsi" w:cstheme="minorHAnsi"/>
              </w:rPr>
            </w:pPr>
            <w:r w:rsidRPr="002163F8">
              <w:rPr>
                <w:rFonts w:asciiTheme="minorHAnsi" w:hAnsiTheme="minorHAnsi" w:cstheme="minorHAnsi"/>
              </w:rPr>
              <w:t xml:space="preserve">Records relating to </w:t>
            </w:r>
            <w:r w:rsidR="003E42FF" w:rsidRPr="002163F8">
              <w:rPr>
                <w:rFonts w:asciiTheme="minorHAnsi" w:hAnsiTheme="minorHAnsi" w:cstheme="minorHAnsi"/>
              </w:rPr>
              <w:t xml:space="preserve">patient requests for </w:t>
            </w:r>
            <w:r w:rsidRPr="002163F8">
              <w:rPr>
                <w:rFonts w:asciiTheme="minorHAnsi" w:hAnsiTheme="minorHAnsi" w:cstheme="minorHAnsi"/>
              </w:rPr>
              <w:t>amendments</w:t>
            </w:r>
            <w:r w:rsidR="003E42FF" w:rsidRPr="002163F8">
              <w:rPr>
                <w:rFonts w:asciiTheme="minorHAnsi" w:hAnsiTheme="minorHAnsi" w:cstheme="minorHAnsi"/>
              </w:rPr>
              <w:t xml:space="preserve"> </w:t>
            </w:r>
            <w:r w:rsidRPr="002163F8">
              <w:rPr>
                <w:rFonts w:asciiTheme="minorHAnsi" w:hAnsiTheme="minorHAnsi" w:cstheme="minorHAnsi"/>
              </w:rPr>
              <w:t>to protected health information</w:t>
            </w:r>
            <w:r w:rsidR="003E42FF" w:rsidRPr="002163F8">
              <w:rPr>
                <w:rFonts w:asciiTheme="minorHAnsi" w:hAnsiTheme="minorHAnsi" w:cstheme="minorHAnsi"/>
              </w:rPr>
              <w:t xml:space="preserve"> pursuant to </w:t>
            </w:r>
            <w:r w:rsidR="00FF2A40" w:rsidRPr="002163F8">
              <w:rPr>
                <w:rFonts w:asciiTheme="minorHAnsi" w:hAnsiTheme="minorHAnsi" w:cstheme="minorHAnsi"/>
              </w:rPr>
              <w:t>45 CFR § 164.526</w:t>
            </w:r>
            <w:r w:rsidRPr="002163F8">
              <w:rPr>
                <w:rFonts w:asciiTheme="minorHAnsi" w:hAnsiTheme="minorHAnsi" w:cstheme="minorHAnsi"/>
              </w:rPr>
              <w:t>.</w:t>
            </w:r>
            <w:r w:rsidR="00A51931" w:rsidRPr="002163F8">
              <w:rPr>
                <w:rFonts w:asciiTheme="minorHAnsi" w:hAnsiTheme="minorHAnsi" w:cstheme="minorHAnsi"/>
              </w:rPr>
              <w:t xml:space="preserve"> </w:t>
            </w:r>
            <w:r w:rsidR="00A51931" w:rsidRPr="002163F8">
              <w:rPr>
                <w:rFonts w:asciiTheme="minorHAnsi" w:hAnsiTheme="minorHAnsi" w:cstheme="minorHAnsi"/>
              </w:rPr>
              <w:fldChar w:fldCharType="begin"/>
            </w:r>
            <w:r w:rsidR="00A51931" w:rsidRPr="002163F8">
              <w:rPr>
                <w:rFonts w:asciiTheme="minorHAnsi" w:hAnsiTheme="minorHAnsi" w:cstheme="minorHAnsi"/>
              </w:rPr>
              <w:instrText xml:space="preserve"> XE "HIPAA:protected health information” \f “subject” </w:instrText>
            </w:r>
            <w:r w:rsidR="00A51931" w:rsidRPr="002163F8">
              <w:rPr>
                <w:rFonts w:asciiTheme="minorHAnsi" w:hAnsiTheme="minorHAnsi" w:cstheme="minorHAnsi"/>
              </w:rPr>
              <w:fldChar w:fldCharType="end"/>
            </w:r>
            <w:r w:rsidR="00A51931" w:rsidRPr="002163F8">
              <w:rPr>
                <w:rFonts w:asciiTheme="minorHAnsi" w:hAnsiTheme="minorHAnsi" w:cstheme="minorHAnsi"/>
              </w:rPr>
              <w:fldChar w:fldCharType="begin"/>
            </w:r>
            <w:r w:rsidR="00A51931" w:rsidRPr="002163F8">
              <w:rPr>
                <w:rFonts w:asciiTheme="minorHAnsi" w:hAnsiTheme="minorHAnsi" w:cstheme="minorHAnsi"/>
              </w:rPr>
              <w:instrText xml:space="preserve"> XE "changes/corrections to records (HIPAA)” \f “subject” </w:instrText>
            </w:r>
            <w:r w:rsidR="00A51931" w:rsidRPr="002163F8">
              <w:rPr>
                <w:rFonts w:asciiTheme="minorHAnsi" w:hAnsiTheme="minorHAnsi" w:cstheme="minorHAnsi"/>
              </w:rPr>
              <w:fldChar w:fldCharType="end"/>
            </w:r>
          </w:p>
          <w:p w14:paraId="44B33109" w14:textId="77777777" w:rsidR="003E42FF" w:rsidRPr="002163F8" w:rsidRDefault="003E42FF" w:rsidP="00A51931">
            <w:pPr>
              <w:spacing w:before="60" w:after="60"/>
              <w:rPr>
                <w:rFonts w:asciiTheme="minorHAnsi" w:hAnsiTheme="minorHAnsi" w:cstheme="minorHAnsi"/>
              </w:rPr>
            </w:pPr>
            <w:r w:rsidRPr="002163F8">
              <w:rPr>
                <w:rFonts w:asciiTheme="minorHAnsi" w:hAnsiTheme="minorHAnsi" w:cstheme="minorHAnsi"/>
              </w:rPr>
              <w:t>Includes, but is not limited to:</w:t>
            </w:r>
          </w:p>
          <w:p w14:paraId="296CF5B2" w14:textId="77777777" w:rsidR="003E42FF" w:rsidRPr="002163F8" w:rsidRDefault="003E42FF" w:rsidP="00D63123">
            <w:pPr>
              <w:pStyle w:val="ListParagraph"/>
              <w:numPr>
                <w:ilvl w:val="0"/>
                <w:numId w:val="22"/>
              </w:numPr>
              <w:spacing w:before="60" w:after="60"/>
              <w:rPr>
                <w:rFonts w:asciiTheme="minorHAnsi" w:hAnsiTheme="minorHAnsi" w:cstheme="minorHAnsi"/>
              </w:rPr>
            </w:pPr>
            <w:r w:rsidRPr="002163F8">
              <w:rPr>
                <w:rFonts w:asciiTheme="minorHAnsi" w:hAnsiTheme="minorHAnsi" w:cstheme="minorHAnsi"/>
              </w:rPr>
              <w:t>Requests for and statements of amendment;</w:t>
            </w:r>
          </w:p>
          <w:p w14:paraId="541A75D2" w14:textId="77777777" w:rsidR="003E42FF" w:rsidRPr="002163F8" w:rsidRDefault="003E42FF" w:rsidP="00D63123">
            <w:pPr>
              <w:pStyle w:val="ListParagraph"/>
              <w:numPr>
                <w:ilvl w:val="0"/>
                <w:numId w:val="22"/>
              </w:numPr>
              <w:spacing w:before="60" w:after="60"/>
              <w:rPr>
                <w:rFonts w:asciiTheme="minorHAnsi" w:hAnsiTheme="minorHAnsi" w:cstheme="minorHAnsi"/>
              </w:rPr>
            </w:pPr>
            <w:r w:rsidRPr="002163F8">
              <w:rPr>
                <w:rFonts w:asciiTheme="minorHAnsi" w:hAnsiTheme="minorHAnsi" w:cstheme="minorHAnsi"/>
              </w:rPr>
              <w:t>Documentation of provider challenges to proposed amendment;</w:t>
            </w:r>
          </w:p>
          <w:p w14:paraId="1626D00F" w14:textId="77777777" w:rsidR="003E42FF" w:rsidRPr="002163F8" w:rsidRDefault="003E42FF" w:rsidP="00D63123">
            <w:pPr>
              <w:pStyle w:val="ListParagraph"/>
              <w:numPr>
                <w:ilvl w:val="0"/>
                <w:numId w:val="22"/>
              </w:numPr>
              <w:spacing w:before="60" w:after="60"/>
              <w:rPr>
                <w:rFonts w:asciiTheme="minorHAnsi" w:hAnsiTheme="minorHAnsi" w:cstheme="minorHAnsi"/>
              </w:rPr>
            </w:pPr>
            <w:r w:rsidRPr="002163F8">
              <w:rPr>
                <w:rFonts w:asciiTheme="minorHAnsi" w:hAnsiTheme="minorHAnsi" w:cstheme="minorHAnsi"/>
              </w:rPr>
              <w:t>Internal and external correspondence relating to requests/amendments;</w:t>
            </w:r>
          </w:p>
          <w:p w14:paraId="6A088FF6" w14:textId="77777777" w:rsidR="002D287A" w:rsidRPr="002163F8" w:rsidRDefault="003E42FF" w:rsidP="00D63123">
            <w:pPr>
              <w:pStyle w:val="ListParagraph"/>
              <w:numPr>
                <w:ilvl w:val="0"/>
                <w:numId w:val="22"/>
              </w:numPr>
              <w:spacing w:before="60" w:after="60"/>
              <w:rPr>
                <w:rFonts w:asciiTheme="minorHAnsi" w:hAnsiTheme="minorHAnsi" w:cstheme="minorHAnsi"/>
              </w:rPr>
            </w:pPr>
            <w:r w:rsidRPr="002163F8">
              <w:rPr>
                <w:rFonts w:asciiTheme="minorHAnsi" w:hAnsiTheme="minorHAnsi" w:cstheme="minorHAnsi"/>
              </w:rPr>
              <w:t>Provider statements of disagreement.</w:t>
            </w:r>
          </w:p>
        </w:tc>
        <w:tc>
          <w:tcPr>
            <w:tcW w:w="1000" w:type="pct"/>
            <w:shd w:val="clear" w:color="auto" w:fill="auto"/>
            <w:tcMar>
              <w:top w:w="43" w:type="dxa"/>
              <w:left w:w="72" w:type="dxa"/>
              <w:bottom w:w="43" w:type="dxa"/>
              <w:right w:w="72" w:type="dxa"/>
            </w:tcMar>
          </w:tcPr>
          <w:p w14:paraId="6587B944" w14:textId="77777777" w:rsidR="002D287A" w:rsidRPr="002163F8" w:rsidRDefault="002D287A" w:rsidP="00A51931">
            <w:pPr>
              <w:spacing w:before="60" w:after="60"/>
              <w:rPr>
                <w:rFonts w:asciiTheme="minorHAnsi" w:hAnsiTheme="minorHAnsi" w:cstheme="minorHAnsi"/>
              </w:rPr>
            </w:pPr>
            <w:r w:rsidRPr="002163F8">
              <w:rPr>
                <w:rFonts w:asciiTheme="minorHAnsi" w:hAnsiTheme="minorHAnsi" w:cstheme="minorHAnsi"/>
                <w:b/>
              </w:rPr>
              <w:t>Retain</w:t>
            </w:r>
            <w:r w:rsidRPr="002163F8">
              <w:rPr>
                <w:rFonts w:asciiTheme="minorHAnsi" w:hAnsiTheme="minorHAnsi" w:cstheme="minorHAnsi"/>
              </w:rPr>
              <w:t xml:space="preserve"> until destruction of protected health information subject to </w:t>
            </w:r>
            <w:r w:rsidR="003E42FF" w:rsidRPr="002163F8">
              <w:rPr>
                <w:rFonts w:asciiTheme="minorHAnsi" w:hAnsiTheme="minorHAnsi" w:cstheme="minorHAnsi"/>
              </w:rPr>
              <w:t>amendment</w:t>
            </w:r>
            <w:r w:rsidRPr="002163F8">
              <w:rPr>
                <w:rFonts w:asciiTheme="minorHAnsi" w:hAnsiTheme="minorHAnsi" w:cstheme="minorHAnsi"/>
              </w:rPr>
              <w:t>(s)</w:t>
            </w:r>
          </w:p>
          <w:p w14:paraId="22DB4AEF" w14:textId="77777777" w:rsidR="002D287A" w:rsidRPr="002163F8" w:rsidRDefault="002D287A" w:rsidP="00A51931">
            <w:pPr>
              <w:spacing w:before="60" w:after="60"/>
              <w:rPr>
                <w:rFonts w:asciiTheme="minorHAnsi" w:hAnsiTheme="minorHAnsi" w:cstheme="minorHAnsi"/>
                <w:i/>
              </w:rPr>
            </w:pPr>
            <w:r w:rsidRPr="002163F8">
              <w:rPr>
                <w:rFonts w:asciiTheme="minorHAnsi" w:hAnsiTheme="minorHAnsi" w:cstheme="minorHAnsi"/>
              </w:rPr>
              <w:t xml:space="preserve">   </w:t>
            </w:r>
            <w:r w:rsidRPr="002163F8">
              <w:rPr>
                <w:rFonts w:asciiTheme="minorHAnsi" w:hAnsiTheme="minorHAnsi" w:cstheme="minorHAnsi"/>
                <w:i/>
              </w:rPr>
              <w:t>then</w:t>
            </w:r>
          </w:p>
          <w:p w14:paraId="51D67582" w14:textId="77777777" w:rsidR="002D287A" w:rsidRPr="002163F8" w:rsidRDefault="002D287A" w:rsidP="00A51931">
            <w:pPr>
              <w:spacing w:before="60" w:after="60"/>
              <w:rPr>
                <w:rFonts w:asciiTheme="minorHAnsi" w:hAnsiTheme="minorHAnsi" w:cstheme="minorHAnsi"/>
              </w:rPr>
            </w:pPr>
            <w:r w:rsidRPr="002163F8">
              <w:rPr>
                <w:rFonts w:asciiTheme="minorHAnsi" w:hAnsiTheme="minorHAnsi" w:cstheme="minorHAnsi"/>
                <w:b/>
              </w:rPr>
              <w:t>Destroy</w:t>
            </w:r>
            <w:r w:rsidRPr="002163F8">
              <w:rPr>
                <w:rFonts w:asciiTheme="minorHAnsi" w:hAnsiTheme="minorHAnsi" w:cstheme="minorHAnsi"/>
              </w:rPr>
              <w:t>.</w:t>
            </w:r>
          </w:p>
        </w:tc>
        <w:tc>
          <w:tcPr>
            <w:tcW w:w="600" w:type="pct"/>
            <w:shd w:val="clear" w:color="auto" w:fill="auto"/>
            <w:tcMar>
              <w:top w:w="43" w:type="dxa"/>
              <w:left w:w="72" w:type="dxa"/>
              <w:bottom w:w="43" w:type="dxa"/>
              <w:right w:w="72" w:type="dxa"/>
            </w:tcMar>
          </w:tcPr>
          <w:p w14:paraId="2B66EF65" w14:textId="77777777" w:rsidR="002D287A" w:rsidRPr="002163F8" w:rsidRDefault="002D287A" w:rsidP="00A51931">
            <w:pPr>
              <w:spacing w:before="60"/>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ARCHIVAL</w:t>
            </w:r>
          </w:p>
          <w:p w14:paraId="26FAB023" w14:textId="77777777" w:rsidR="002D287A" w:rsidRPr="002163F8" w:rsidRDefault="002D287A" w:rsidP="002D287A">
            <w:pPr>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ESSENTIAL</w:t>
            </w:r>
          </w:p>
          <w:p w14:paraId="7A43FC43" w14:textId="77777777" w:rsidR="002D287A" w:rsidRPr="002163F8" w:rsidRDefault="002D287A" w:rsidP="002D287A">
            <w:pPr>
              <w:jc w:val="center"/>
              <w:rPr>
                <w:rFonts w:asciiTheme="minorHAnsi" w:hAnsiTheme="minorHAnsi" w:cstheme="minorHAnsi"/>
                <w:sz w:val="20"/>
                <w:szCs w:val="20"/>
              </w:rPr>
            </w:pPr>
            <w:r w:rsidRPr="002163F8">
              <w:rPr>
                <w:rFonts w:asciiTheme="minorHAnsi" w:hAnsiTheme="minorHAnsi" w:cstheme="minorHAnsi"/>
                <w:sz w:val="20"/>
                <w:szCs w:val="20"/>
              </w:rPr>
              <w:t>OPR</w:t>
            </w:r>
          </w:p>
        </w:tc>
      </w:tr>
      <w:tr w:rsidR="002D287A" w:rsidRPr="002163F8" w14:paraId="72AA11E7" w14:textId="77777777" w:rsidTr="00C931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43" w:type="dxa"/>
              <w:bottom w:w="43" w:type="dxa"/>
              <w:right w:w="43" w:type="dxa"/>
            </w:tcMar>
          </w:tcPr>
          <w:p w14:paraId="12664473" w14:textId="77777777" w:rsidR="002D287A" w:rsidRPr="002163F8" w:rsidRDefault="002D287A" w:rsidP="002163F8">
            <w:pPr>
              <w:spacing w:before="60" w:after="60"/>
              <w:jc w:val="center"/>
              <w:rPr>
                <w:rFonts w:asciiTheme="minorHAnsi" w:hAnsiTheme="minorHAnsi" w:cstheme="minorHAnsi"/>
              </w:rPr>
            </w:pPr>
            <w:r w:rsidRPr="002163F8">
              <w:rPr>
                <w:rFonts w:asciiTheme="minorHAnsi" w:hAnsiTheme="minorHAnsi" w:cstheme="minorHAnsi"/>
              </w:rPr>
              <w:lastRenderedPageBreak/>
              <w:t>HE2011</w:t>
            </w:r>
            <w:r w:rsidR="000A61A4" w:rsidRPr="002163F8">
              <w:rPr>
                <w:rFonts w:asciiTheme="minorHAnsi" w:hAnsiTheme="minorHAnsi" w:cstheme="minorHAnsi"/>
              </w:rPr>
              <w:t>-</w:t>
            </w:r>
            <w:r w:rsidRPr="002163F8">
              <w:rPr>
                <w:rFonts w:asciiTheme="minorHAnsi" w:hAnsiTheme="minorHAnsi" w:cstheme="minorHAnsi"/>
              </w:rPr>
              <w:t>006</w:t>
            </w:r>
            <w:r w:rsidR="002163F8" w:rsidRPr="002163F8">
              <w:rPr>
                <w:rFonts w:asciiTheme="minorHAnsi" w:hAnsiTheme="minorHAnsi" w:cstheme="minorHAnsi"/>
              </w:rPr>
              <w:fldChar w:fldCharType="begin"/>
            </w:r>
            <w:r w:rsidR="002163F8" w:rsidRPr="002163F8">
              <w:rPr>
                <w:rFonts w:asciiTheme="minorHAnsi" w:hAnsiTheme="minorHAnsi" w:cstheme="minorHAnsi"/>
              </w:rPr>
              <w:instrText xml:space="preserve"> XE " HE2011-006" \f “dan” </w:instrText>
            </w:r>
            <w:r w:rsidR="002163F8" w:rsidRPr="002163F8">
              <w:rPr>
                <w:rFonts w:asciiTheme="minorHAnsi" w:hAnsiTheme="minorHAnsi" w:cstheme="minorHAnsi"/>
              </w:rPr>
              <w:fldChar w:fldCharType="end"/>
            </w:r>
          </w:p>
          <w:p w14:paraId="785CB4DC" w14:textId="77777777" w:rsidR="002D287A" w:rsidRPr="002163F8" w:rsidRDefault="002D287A" w:rsidP="002163F8">
            <w:pPr>
              <w:spacing w:before="60" w:after="60"/>
              <w:jc w:val="center"/>
              <w:rPr>
                <w:rFonts w:asciiTheme="minorHAnsi" w:hAnsiTheme="minorHAnsi" w:cstheme="minorHAnsi"/>
              </w:rPr>
            </w:pPr>
            <w:r w:rsidRPr="002163F8">
              <w:rPr>
                <w:rFonts w:asciiTheme="minorHAnsi" w:hAnsiTheme="minorHAnsi" w:cstheme="minorHAnsi"/>
              </w:rPr>
              <w:t>Rev. 0</w:t>
            </w:r>
          </w:p>
        </w:tc>
        <w:tc>
          <w:tcPr>
            <w:tcW w:w="2900" w:type="pct"/>
            <w:shd w:val="clear" w:color="auto" w:fill="auto"/>
            <w:tcMar>
              <w:top w:w="43" w:type="dxa"/>
              <w:left w:w="72" w:type="dxa"/>
              <w:bottom w:w="43" w:type="dxa"/>
              <w:right w:w="72" w:type="dxa"/>
            </w:tcMar>
          </w:tcPr>
          <w:p w14:paraId="179347E5" w14:textId="77777777" w:rsidR="002D287A" w:rsidRPr="002163F8" w:rsidRDefault="002D287A" w:rsidP="002163F8">
            <w:pPr>
              <w:spacing w:before="60" w:after="60"/>
              <w:rPr>
                <w:rFonts w:asciiTheme="minorHAnsi" w:hAnsiTheme="minorHAnsi" w:cstheme="minorHAnsi"/>
                <w:b/>
                <w:i/>
              </w:rPr>
            </w:pPr>
            <w:r w:rsidRPr="002163F8">
              <w:rPr>
                <w:rFonts w:asciiTheme="minorHAnsi" w:hAnsiTheme="minorHAnsi" w:cstheme="minorHAnsi"/>
                <w:b/>
                <w:i/>
              </w:rPr>
              <w:t>Health Insurance Portability and Accountability Act (HIPAA) – Complaints</w:t>
            </w:r>
          </w:p>
          <w:p w14:paraId="0839EC4B" w14:textId="77777777" w:rsidR="002D287A" w:rsidRPr="002163F8" w:rsidRDefault="002D287A" w:rsidP="002163F8">
            <w:pPr>
              <w:spacing w:before="60" w:after="60"/>
              <w:rPr>
                <w:rFonts w:asciiTheme="minorHAnsi" w:hAnsiTheme="minorHAnsi" w:cstheme="minorHAnsi"/>
              </w:rPr>
            </w:pPr>
            <w:r w:rsidRPr="002163F8">
              <w:rPr>
                <w:rFonts w:asciiTheme="minorHAnsi" w:hAnsiTheme="minorHAnsi" w:cstheme="minorHAnsi"/>
              </w:rPr>
              <w:t xml:space="preserve">Records generated during the agency’s internal processing of complaints of alleged HIPAA violations received and/or evaluated by the agency. </w:t>
            </w:r>
            <w:r w:rsidR="003E46C3" w:rsidRPr="002163F8">
              <w:rPr>
                <w:rFonts w:asciiTheme="minorHAnsi" w:hAnsiTheme="minorHAnsi" w:cstheme="minorHAnsi"/>
              </w:rPr>
              <w:fldChar w:fldCharType="begin"/>
            </w:r>
            <w:r w:rsidR="003E46C3" w:rsidRPr="002163F8">
              <w:rPr>
                <w:rFonts w:asciiTheme="minorHAnsi" w:hAnsiTheme="minorHAnsi" w:cstheme="minorHAnsi"/>
              </w:rPr>
              <w:instrText xml:space="preserve"> XE "HIPAA:complaints</w:instrText>
            </w:r>
            <w:r w:rsidR="001007E3" w:rsidRPr="002163F8">
              <w:rPr>
                <w:rFonts w:asciiTheme="minorHAnsi" w:hAnsiTheme="minorHAnsi" w:cstheme="minorHAnsi"/>
              </w:rPr>
              <w:instrText>/violations</w:instrText>
            </w:r>
            <w:r w:rsidR="003E46C3" w:rsidRPr="002163F8">
              <w:rPr>
                <w:rFonts w:asciiTheme="minorHAnsi" w:hAnsiTheme="minorHAnsi" w:cstheme="minorHAnsi"/>
              </w:rPr>
              <w:instrText xml:space="preserve">” \f “subject” </w:instrText>
            </w:r>
            <w:r w:rsidR="003E46C3" w:rsidRPr="002163F8">
              <w:rPr>
                <w:rFonts w:asciiTheme="minorHAnsi" w:hAnsiTheme="minorHAnsi" w:cstheme="minorHAnsi"/>
              </w:rPr>
              <w:fldChar w:fldCharType="end"/>
            </w:r>
            <w:r w:rsidR="003E46C3" w:rsidRPr="002163F8">
              <w:rPr>
                <w:rFonts w:asciiTheme="minorHAnsi" w:hAnsiTheme="minorHAnsi" w:cstheme="minorHAnsi"/>
              </w:rPr>
              <w:fldChar w:fldCharType="begin"/>
            </w:r>
            <w:r w:rsidR="003E46C3" w:rsidRPr="002163F8">
              <w:rPr>
                <w:rFonts w:asciiTheme="minorHAnsi" w:hAnsiTheme="minorHAnsi" w:cstheme="minorHAnsi"/>
              </w:rPr>
              <w:instrText xml:space="preserve"> XE "complaints:HIPAA” \f “subject” </w:instrText>
            </w:r>
            <w:r w:rsidR="003E46C3" w:rsidRPr="002163F8">
              <w:rPr>
                <w:rFonts w:asciiTheme="minorHAnsi" w:hAnsiTheme="minorHAnsi" w:cstheme="minorHAnsi"/>
              </w:rPr>
              <w:fldChar w:fldCharType="end"/>
            </w:r>
          </w:p>
          <w:p w14:paraId="312AB364" w14:textId="77777777" w:rsidR="002D287A" w:rsidRPr="002163F8" w:rsidRDefault="002D287A" w:rsidP="002163F8">
            <w:pPr>
              <w:spacing w:before="60" w:after="60"/>
              <w:rPr>
                <w:rFonts w:asciiTheme="minorHAnsi" w:hAnsiTheme="minorHAnsi" w:cstheme="minorHAnsi"/>
              </w:rPr>
            </w:pPr>
            <w:r w:rsidRPr="002163F8">
              <w:rPr>
                <w:rFonts w:asciiTheme="minorHAnsi" w:hAnsiTheme="minorHAnsi" w:cstheme="minorHAnsi"/>
              </w:rPr>
              <w:t>Includes, but is not limited to:</w:t>
            </w:r>
          </w:p>
          <w:p w14:paraId="4E30DB5E" w14:textId="77777777" w:rsidR="002D287A" w:rsidRPr="002163F8" w:rsidRDefault="002D287A" w:rsidP="00D63123">
            <w:pPr>
              <w:pStyle w:val="ListParagraph"/>
              <w:numPr>
                <w:ilvl w:val="0"/>
                <w:numId w:val="23"/>
              </w:numPr>
              <w:spacing w:before="60" w:after="60"/>
              <w:rPr>
                <w:rFonts w:asciiTheme="minorHAnsi" w:hAnsiTheme="minorHAnsi" w:cstheme="minorHAnsi"/>
              </w:rPr>
            </w:pPr>
            <w:r w:rsidRPr="002163F8">
              <w:rPr>
                <w:rFonts w:asciiTheme="minorHAnsi" w:hAnsiTheme="minorHAnsi" w:cstheme="minorHAnsi"/>
              </w:rPr>
              <w:t>Complaints received;</w:t>
            </w:r>
          </w:p>
          <w:p w14:paraId="435C8F66" w14:textId="77777777" w:rsidR="002D287A" w:rsidRPr="002163F8" w:rsidRDefault="002D287A" w:rsidP="00D63123">
            <w:pPr>
              <w:pStyle w:val="ListParagraph"/>
              <w:numPr>
                <w:ilvl w:val="0"/>
                <w:numId w:val="23"/>
              </w:numPr>
              <w:spacing w:before="60" w:after="60"/>
              <w:rPr>
                <w:rFonts w:asciiTheme="minorHAnsi" w:hAnsiTheme="minorHAnsi" w:cstheme="minorHAnsi"/>
              </w:rPr>
            </w:pPr>
            <w:r w:rsidRPr="002163F8">
              <w:rPr>
                <w:rFonts w:asciiTheme="minorHAnsi" w:hAnsiTheme="minorHAnsi" w:cstheme="minorHAnsi"/>
              </w:rPr>
              <w:t>Complaints submitted by workforce members;</w:t>
            </w:r>
          </w:p>
          <w:p w14:paraId="50F60542" w14:textId="77777777" w:rsidR="002D287A" w:rsidRPr="002163F8" w:rsidRDefault="002D287A" w:rsidP="00D63123">
            <w:pPr>
              <w:pStyle w:val="ListParagraph"/>
              <w:numPr>
                <w:ilvl w:val="0"/>
                <w:numId w:val="23"/>
              </w:numPr>
              <w:spacing w:before="60" w:after="60"/>
              <w:rPr>
                <w:rFonts w:asciiTheme="minorHAnsi" w:hAnsiTheme="minorHAnsi" w:cstheme="minorHAnsi"/>
              </w:rPr>
            </w:pPr>
            <w:r w:rsidRPr="002163F8">
              <w:rPr>
                <w:rFonts w:asciiTheme="minorHAnsi" w:hAnsiTheme="minorHAnsi" w:cstheme="minorHAnsi"/>
              </w:rPr>
              <w:t>Complaints submitted by clients;</w:t>
            </w:r>
          </w:p>
          <w:p w14:paraId="0934A094" w14:textId="77777777" w:rsidR="002D287A" w:rsidRPr="002163F8" w:rsidRDefault="002D287A" w:rsidP="00D63123">
            <w:pPr>
              <w:pStyle w:val="ListParagraph"/>
              <w:numPr>
                <w:ilvl w:val="0"/>
                <w:numId w:val="23"/>
              </w:numPr>
              <w:spacing w:before="60" w:after="60"/>
              <w:rPr>
                <w:rFonts w:asciiTheme="minorHAnsi" w:hAnsiTheme="minorHAnsi" w:cstheme="minorHAnsi"/>
              </w:rPr>
            </w:pPr>
            <w:r w:rsidRPr="002163F8">
              <w:rPr>
                <w:rFonts w:asciiTheme="minorHAnsi" w:hAnsiTheme="minorHAnsi" w:cstheme="minorHAnsi"/>
              </w:rPr>
              <w:t>Background materials pertaining to complaints received;</w:t>
            </w:r>
          </w:p>
          <w:p w14:paraId="4300FAF3" w14:textId="77777777" w:rsidR="002D287A" w:rsidRPr="002163F8" w:rsidRDefault="002D287A" w:rsidP="00D63123">
            <w:pPr>
              <w:pStyle w:val="ListParagraph"/>
              <w:numPr>
                <w:ilvl w:val="0"/>
                <w:numId w:val="23"/>
              </w:numPr>
              <w:spacing w:before="60" w:after="60"/>
              <w:rPr>
                <w:rFonts w:asciiTheme="minorHAnsi" w:hAnsiTheme="minorHAnsi" w:cstheme="minorHAnsi"/>
              </w:rPr>
            </w:pPr>
            <w:r w:rsidRPr="002163F8">
              <w:rPr>
                <w:rFonts w:asciiTheme="minorHAnsi" w:hAnsiTheme="minorHAnsi" w:cstheme="minorHAnsi"/>
              </w:rPr>
              <w:t>Agency responses to complaints;</w:t>
            </w:r>
          </w:p>
          <w:p w14:paraId="17A80410" w14:textId="77777777" w:rsidR="002D287A" w:rsidRPr="002163F8" w:rsidRDefault="002D287A" w:rsidP="00D63123">
            <w:pPr>
              <w:pStyle w:val="ListParagraph"/>
              <w:numPr>
                <w:ilvl w:val="0"/>
                <w:numId w:val="23"/>
              </w:numPr>
              <w:spacing w:before="60" w:after="60"/>
              <w:rPr>
                <w:rFonts w:asciiTheme="minorHAnsi" w:hAnsiTheme="minorHAnsi" w:cstheme="minorHAnsi"/>
              </w:rPr>
            </w:pPr>
            <w:r w:rsidRPr="002163F8">
              <w:rPr>
                <w:rFonts w:asciiTheme="minorHAnsi" w:hAnsiTheme="minorHAnsi" w:cstheme="minorHAnsi"/>
              </w:rPr>
              <w:t>Complaint logs.</w:t>
            </w:r>
          </w:p>
          <w:p w14:paraId="23B08DBD" w14:textId="77777777" w:rsidR="002D287A" w:rsidRPr="002163F8" w:rsidRDefault="002D287A" w:rsidP="00892EB1">
            <w:pPr>
              <w:spacing w:before="60" w:after="60"/>
              <w:rPr>
                <w:rFonts w:asciiTheme="minorHAnsi" w:hAnsiTheme="minorHAnsi" w:cstheme="minorHAnsi"/>
                <w:i/>
                <w:sz w:val="21"/>
                <w:szCs w:val="21"/>
              </w:rPr>
            </w:pPr>
            <w:r w:rsidRPr="002163F8">
              <w:rPr>
                <w:rFonts w:asciiTheme="minorHAnsi" w:hAnsiTheme="minorHAnsi" w:cstheme="minorHAnsi"/>
                <w:i/>
                <w:sz w:val="21"/>
                <w:szCs w:val="21"/>
              </w:rPr>
              <w:t xml:space="preserve">Note: </w:t>
            </w:r>
            <w:r w:rsidR="00892EB1">
              <w:rPr>
                <w:rFonts w:asciiTheme="minorHAnsi" w:hAnsiTheme="minorHAnsi" w:cstheme="minorHAnsi"/>
                <w:i/>
                <w:sz w:val="21"/>
                <w:szCs w:val="21"/>
              </w:rPr>
              <w:t xml:space="preserve">Retention based on 6-year requirement for </w:t>
            </w:r>
            <w:r w:rsidRPr="002163F8">
              <w:rPr>
                <w:rFonts w:asciiTheme="minorHAnsi" w:hAnsiTheme="minorHAnsi" w:cstheme="minorHAnsi"/>
                <w:i/>
                <w:sz w:val="21"/>
                <w:szCs w:val="21"/>
              </w:rPr>
              <w:t>the retention of documentation relating to HIPAA</w:t>
            </w:r>
            <w:r w:rsidR="000A61A4" w:rsidRPr="002163F8">
              <w:rPr>
                <w:rFonts w:asciiTheme="minorHAnsi" w:hAnsiTheme="minorHAnsi" w:cstheme="minorHAnsi"/>
                <w:i/>
                <w:sz w:val="21"/>
                <w:szCs w:val="21"/>
              </w:rPr>
              <w:t>-</w:t>
            </w:r>
            <w:r w:rsidRPr="002163F8">
              <w:rPr>
                <w:rFonts w:asciiTheme="minorHAnsi" w:hAnsiTheme="minorHAnsi" w:cstheme="minorHAnsi"/>
                <w:i/>
                <w:sz w:val="21"/>
                <w:szCs w:val="21"/>
              </w:rPr>
              <w:t>related complaints</w:t>
            </w:r>
            <w:r w:rsidR="00892EB1">
              <w:rPr>
                <w:rFonts w:asciiTheme="minorHAnsi" w:hAnsiTheme="minorHAnsi" w:cstheme="minorHAnsi"/>
                <w:i/>
                <w:sz w:val="21"/>
                <w:szCs w:val="21"/>
              </w:rPr>
              <w:t xml:space="preserve"> (</w:t>
            </w:r>
            <w:r w:rsidR="00892EB1" w:rsidRPr="002163F8">
              <w:rPr>
                <w:rFonts w:asciiTheme="minorHAnsi" w:hAnsiTheme="minorHAnsi" w:cstheme="minorHAnsi"/>
                <w:i/>
                <w:sz w:val="21"/>
                <w:szCs w:val="21"/>
              </w:rPr>
              <w:t>45 CFR § 164.530(j</w:t>
            </w:r>
            <w:proofErr w:type="gramStart"/>
            <w:r w:rsidR="00892EB1" w:rsidRPr="002163F8">
              <w:rPr>
                <w:rFonts w:asciiTheme="minorHAnsi" w:hAnsiTheme="minorHAnsi" w:cstheme="minorHAnsi"/>
                <w:i/>
                <w:sz w:val="21"/>
                <w:szCs w:val="21"/>
              </w:rPr>
              <w:t>)(</w:t>
            </w:r>
            <w:proofErr w:type="gramEnd"/>
            <w:r w:rsidR="00892EB1" w:rsidRPr="002163F8">
              <w:rPr>
                <w:rFonts w:asciiTheme="minorHAnsi" w:hAnsiTheme="minorHAnsi" w:cstheme="minorHAnsi"/>
                <w:i/>
                <w:sz w:val="21"/>
                <w:szCs w:val="21"/>
              </w:rPr>
              <w:t>2)</w:t>
            </w:r>
            <w:r w:rsidR="00892EB1">
              <w:rPr>
                <w:rFonts w:asciiTheme="minorHAnsi" w:hAnsiTheme="minorHAnsi" w:cstheme="minorHAnsi"/>
                <w:i/>
                <w:sz w:val="21"/>
                <w:szCs w:val="21"/>
              </w:rPr>
              <w:t>)</w:t>
            </w:r>
            <w:r w:rsidRPr="002163F8">
              <w:rPr>
                <w:rFonts w:asciiTheme="minorHAnsi" w:hAnsiTheme="minorHAnsi" w:cstheme="minorHAnsi"/>
                <w:i/>
                <w:sz w:val="21"/>
                <w:szCs w:val="21"/>
              </w:rPr>
              <w:t>.</w:t>
            </w:r>
          </w:p>
        </w:tc>
        <w:tc>
          <w:tcPr>
            <w:tcW w:w="1000" w:type="pct"/>
            <w:shd w:val="clear" w:color="auto" w:fill="auto"/>
            <w:tcMar>
              <w:top w:w="43" w:type="dxa"/>
              <w:left w:w="72" w:type="dxa"/>
              <w:bottom w:w="43" w:type="dxa"/>
              <w:right w:w="72" w:type="dxa"/>
            </w:tcMar>
          </w:tcPr>
          <w:p w14:paraId="473A60C7" w14:textId="77777777" w:rsidR="002D287A" w:rsidRPr="002163F8" w:rsidRDefault="002D287A" w:rsidP="002163F8">
            <w:pPr>
              <w:spacing w:before="60" w:after="60"/>
              <w:rPr>
                <w:rFonts w:asciiTheme="minorHAnsi" w:hAnsiTheme="minorHAnsi" w:cstheme="minorHAnsi"/>
              </w:rPr>
            </w:pPr>
            <w:r w:rsidRPr="002163F8">
              <w:rPr>
                <w:rFonts w:asciiTheme="minorHAnsi" w:hAnsiTheme="minorHAnsi" w:cstheme="minorHAnsi"/>
                <w:b/>
              </w:rPr>
              <w:t>Retain</w:t>
            </w:r>
            <w:r w:rsidRPr="002163F8">
              <w:rPr>
                <w:rFonts w:asciiTheme="minorHAnsi" w:hAnsiTheme="minorHAnsi" w:cstheme="minorHAnsi"/>
              </w:rPr>
              <w:t xml:space="preserve"> for 6 years after final resolution</w:t>
            </w:r>
          </w:p>
          <w:p w14:paraId="259F9952" w14:textId="77777777" w:rsidR="002D287A" w:rsidRPr="002163F8" w:rsidRDefault="002D287A" w:rsidP="002163F8">
            <w:pPr>
              <w:spacing w:before="60" w:after="60"/>
              <w:rPr>
                <w:rFonts w:asciiTheme="minorHAnsi" w:hAnsiTheme="minorHAnsi" w:cstheme="minorHAnsi"/>
                <w:i/>
              </w:rPr>
            </w:pPr>
            <w:r w:rsidRPr="002163F8">
              <w:rPr>
                <w:rFonts w:asciiTheme="minorHAnsi" w:hAnsiTheme="minorHAnsi" w:cstheme="minorHAnsi"/>
              </w:rPr>
              <w:t xml:space="preserve">   </w:t>
            </w:r>
            <w:r w:rsidRPr="002163F8">
              <w:rPr>
                <w:rFonts w:asciiTheme="minorHAnsi" w:hAnsiTheme="minorHAnsi" w:cstheme="minorHAnsi"/>
                <w:i/>
              </w:rPr>
              <w:t>then</w:t>
            </w:r>
          </w:p>
          <w:p w14:paraId="76C9AF42" w14:textId="77777777" w:rsidR="002D287A" w:rsidRPr="002163F8" w:rsidRDefault="002D287A" w:rsidP="002163F8">
            <w:pPr>
              <w:spacing w:before="60" w:after="60"/>
              <w:rPr>
                <w:rFonts w:asciiTheme="minorHAnsi" w:hAnsiTheme="minorHAnsi" w:cstheme="minorHAnsi"/>
              </w:rPr>
            </w:pPr>
            <w:r w:rsidRPr="002163F8">
              <w:rPr>
                <w:rFonts w:asciiTheme="minorHAnsi" w:hAnsiTheme="minorHAnsi" w:cstheme="minorHAnsi"/>
                <w:b/>
              </w:rPr>
              <w:t>Destroy</w:t>
            </w:r>
            <w:r w:rsidRPr="002163F8">
              <w:rPr>
                <w:rFonts w:asciiTheme="minorHAnsi" w:hAnsiTheme="minorHAnsi" w:cstheme="minorHAnsi"/>
              </w:rPr>
              <w:t>.</w:t>
            </w:r>
          </w:p>
        </w:tc>
        <w:tc>
          <w:tcPr>
            <w:tcW w:w="600" w:type="pct"/>
            <w:shd w:val="clear" w:color="auto" w:fill="auto"/>
            <w:tcMar>
              <w:top w:w="43" w:type="dxa"/>
              <w:left w:w="72" w:type="dxa"/>
              <w:bottom w:w="43" w:type="dxa"/>
              <w:right w:w="72" w:type="dxa"/>
            </w:tcMar>
          </w:tcPr>
          <w:p w14:paraId="32557A54" w14:textId="77777777" w:rsidR="002D287A" w:rsidRPr="002163F8" w:rsidRDefault="002D287A" w:rsidP="002163F8">
            <w:pPr>
              <w:spacing w:before="60"/>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ARCHIVAL</w:t>
            </w:r>
          </w:p>
          <w:p w14:paraId="1442AC07" w14:textId="77777777" w:rsidR="002D287A" w:rsidRPr="002163F8" w:rsidRDefault="002D287A" w:rsidP="002D287A">
            <w:pPr>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ESSENTIAL</w:t>
            </w:r>
          </w:p>
          <w:p w14:paraId="5CCE5545" w14:textId="77777777" w:rsidR="002D287A" w:rsidRPr="002163F8" w:rsidRDefault="002D287A" w:rsidP="002D287A">
            <w:pPr>
              <w:jc w:val="center"/>
              <w:rPr>
                <w:rFonts w:asciiTheme="minorHAnsi" w:hAnsiTheme="minorHAnsi" w:cstheme="minorHAnsi"/>
                <w:sz w:val="20"/>
                <w:szCs w:val="20"/>
              </w:rPr>
            </w:pPr>
            <w:r w:rsidRPr="002163F8">
              <w:rPr>
                <w:rFonts w:asciiTheme="minorHAnsi" w:hAnsiTheme="minorHAnsi" w:cstheme="minorHAnsi"/>
                <w:sz w:val="20"/>
                <w:szCs w:val="20"/>
              </w:rPr>
              <w:t>OPR</w:t>
            </w:r>
          </w:p>
        </w:tc>
      </w:tr>
      <w:tr w:rsidR="002D287A" w:rsidRPr="002163F8" w14:paraId="601156F9" w14:textId="77777777" w:rsidTr="00C931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43" w:type="dxa"/>
              <w:bottom w:w="43" w:type="dxa"/>
              <w:right w:w="43" w:type="dxa"/>
            </w:tcMar>
          </w:tcPr>
          <w:p w14:paraId="017DC2F5" w14:textId="77777777" w:rsidR="002D287A" w:rsidRPr="002163F8" w:rsidRDefault="002D287A" w:rsidP="002163F8">
            <w:pPr>
              <w:spacing w:before="60" w:after="60"/>
              <w:jc w:val="center"/>
              <w:rPr>
                <w:rFonts w:asciiTheme="minorHAnsi" w:hAnsiTheme="minorHAnsi" w:cstheme="minorHAnsi"/>
              </w:rPr>
            </w:pPr>
            <w:r w:rsidRPr="002163F8">
              <w:rPr>
                <w:rFonts w:asciiTheme="minorHAnsi" w:hAnsiTheme="minorHAnsi" w:cstheme="minorHAnsi"/>
              </w:rPr>
              <w:t>HE2011</w:t>
            </w:r>
            <w:r w:rsidR="000A61A4" w:rsidRPr="002163F8">
              <w:rPr>
                <w:rFonts w:asciiTheme="minorHAnsi" w:hAnsiTheme="minorHAnsi" w:cstheme="minorHAnsi"/>
              </w:rPr>
              <w:t>-</w:t>
            </w:r>
            <w:r w:rsidRPr="002163F8">
              <w:rPr>
                <w:rFonts w:asciiTheme="minorHAnsi" w:hAnsiTheme="minorHAnsi" w:cstheme="minorHAnsi"/>
              </w:rPr>
              <w:t>007</w:t>
            </w:r>
            <w:r w:rsidR="002163F8" w:rsidRPr="002163F8">
              <w:rPr>
                <w:rFonts w:asciiTheme="minorHAnsi" w:hAnsiTheme="minorHAnsi" w:cstheme="minorHAnsi"/>
              </w:rPr>
              <w:fldChar w:fldCharType="begin"/>
            </w:r>
            <w:r w:rsidR="002163F8" w:rsidRPr="002163F8">
              <w:rPr>
                <w:rFonts w:asciiTheme="minorHAnsi" w:hAnsiTheme="minorHAnsi" w:cstheme="minorHAnsi"/>
              </w:rPr>
              <w:instrText xml:space="preserve"> XE “HE2011-007" \f “dan” </w:instrText>
            </w:r>
            <w:r w:rsidR="002163F8" w:rsidRPr="002163F8">
              <w:rPr>
                <w:rFonts w:asciiTheme="minorHAnsi" w:hAnsiTheme="minorHAnsi" w:cstheme="minorHAnsi"/>
              </w:rPr>
              <w:fldChar w:fldCharType="end"/>
            </w:r>
          </w:p>
          <w:p w14:paraId="50ACE42E" w14:textId="77777777" w:rsidR="002D287A" w:rsidRPr="002163F8" w:rsidRDefault="002D287A" w:rsidP="002163F8">
            <w:pPr>
              <w:spacing w:before="60" w:after="60"/>
              <w:jc w:val="center"/>
              <w:rPr>
                <w:rFonts w:asciiTheme="minorHAnsi" w:hAnsiTheme="minorHAnsi" w:cstheme="minorHAnsi"/>
              </w:rPr>
            </w:pPr>
            <w:r w:rsidRPr="002163F8">
              <w:rPr>
                <w:rFonts w:asciiTheme="minorHAnsi" w:hAnsiTheme="minorHAnsi" w:cstheme="minorHAnsi"/>
              </w:rPr>
              <w:t>Rev. 0</w:t>
            </w:r>
          </w:p>
        </w:tc>
        <w:tc>
          <w:tcPr>
            <w:tcW w:w="2900" w:type="pct"/>
            <w:shd w:val="clear" w:color="auto" w:fill="auto"/>
            <w:tcMar>
              <w:top w:w="43" w:type="dxa"/>
              <w:left w:w="72" w:type="dxa"/>
              <w:bottom w:w="43" w:type="dxa"/>
              <w:right w:w="72" w:type="dxa"/>
            </w:tcMar>
          </w:tcPr>
          <w:p w14:paraId="13BA94E0" w14:textId="77777777" w:rsidR="002D287A" w:rsidRPr="002163F8" w:rsidRDefault="002D287A" w:rsidP="002163F8">
            <w:pPr>
              <w:spacing w:before="60" w:after="60"/>
              <w:rPr>
                <w:rFonts w:asciiTheme="minorHAnsi" w:hAnsiTheme="minorHAnsi" w:cstheme="minorHAnsi"/>
                <w:b/>
                <w:i/>
              </w:rPr>
            </w:pPr>
            <w:r w:rsidRPr="002163F8">
              <w:rPr>
                <w:rFonts w:asciiTheme="minorHAnsi" w:hAnsiTheme="minorHAnsi" w:cstheme="minorHAnsi"/>
                <w:b/>
                <w:i/>
              </w:rPr>
              <w:t>Health Insurance Portability an</w:t>
            </w:r>
            <w:r w:rsidR="001007E3" w:rsidRPr="002163F8">
              <w:rPr>
                <w:rFonts w:asciiTheme="minorHAnsi" w:hAnsiTheme="minorHAnsi" w:cstheme="minorHAnsi"/>
                <w:b/>
                <w:i/>
              </w:rPr>
              <w:t>d Accountability Act (HIPAA</w:t>
            </w:r>
            <w:r w:rsidRPr="002163F8">
              <w:rPr>
                <w:rFonts w:asciiTheme="minorHAnsi" w:hAnsiTheme="minorHAnsi" w:cstheme="minorHAnsi"/>
                <w:b/>
                <w:i/>
              </w:rPr>
              <w:t>) – Sanctions to Workers</w:t>
            </w:r>
          </w:p>
          <w:p w14:paraId="77EE2459" w14:textId="77777777" w:rsidR="002D287A" w:rsidRPr="002163F8" w:rsidRDefault="002D287A" w:rsidP="002163F8">
            <w:pPr>
              <w:spacing w:before="60" w:after="60"/>
              <w:rPr>
                <w:rFonts w:asciiTheme="minorHAnsi" w:hAnsiTheme="minorHAnsi" w:cstheme="minorHAnsi"/>
              </w:rPr>
            </w:pPr>
            <w:r w:rsidRPr="002163F8">
              <w:rPr>
                <w:rFonts w:asciiTheme="minorHAnsi" w:hAnsiTheme="minorHAnsi" w:cstheme="minorHAnsi"/>
              </w:rPr>
              <w:t>Records relating to sanctions applied to workers for non</w:t>
            </w:r>
            <w:r w:rsidR="000A61A4" w:rsidRPr="002163F8">
              <w:rPr>
                <w:rFonts w:asciiTheme="minorHAnsi" w:hAnsiTheme="minorHAnsi" w:cstheme="minorHAnsi"/>
              </w:rPr>
              <w:t>-</w:t>
            </w:r>
            <w:r w:rsidRPr="002163F8">
              <w:rPr>
                <w:rFonts w:asciiTheme="minorHAnsi" w:hAnsiTheme="minorHAnsi" w:cstheme="minorHAnsi"/>
              </w:rPr>
              <w:t>compliance with privacy policies or procedures.</w:t>
            </w:r>
            <w:r w:rsidR="001007E3" w:rsidRPr="002163F8">
              <w:rPr>
                <w:rFonts w:asciiTheme="minorHAnsi" w:hAnsiTheme="minorHAnsi" w:cstheme="minorHAnsi"/>
              </w:rPr>
              <w:t xml:space="preserve"> </w:t>
            </w:r>
            <w:r w:rsidR="001007E3" w:rsidRPr="002163F8">
              <w:rPr>
                <w:rFonts w:asciiTheme="minorHAnsi" w:hAnsiTheme="minorHAnsi" w:cstheme="minorHAnsi"/>
              </w:rPr>
              <w:fldChar w:fldCharType="begin"/>
            </w:r>
            <w:r w:rsidR="001007E3" w:rsidRPr="002163F8">
              <w:rPr>
                <w:rFonts w:asciiTheme="minorHAnsi" w:hAnsiTheme="minorHAnsi" w:cstheme="minorHAnsi"/>
              </w:rPr>
              <w:instrText xml:space="preserve"> XE "sanctions to workers (HIPAA)" \f “subject” </w:instrText>
            </w:r>
            <w:r w:rsidR="001007E3" w:rsidRPr="002163F8">
              <w:rPr>
                <w:rFonts w:asciiTheme="minorHAnsi" w:hAnsiTheme="minorHAnsi" w:cstheme="minorHAnsi"/>
              </w:rPr>
              <w:fldChar w:fldCharType="end"/>
            </w:r>
            <w:r w:rsidR="001007E3" w:rsidRPr="002163F8">
              <w:rPr>
                <w:rFonts w:asciiTheme="minorHAnsi" w:hAnsiTheme="minorHAnsi" w:cstheme="minorHAnsi"/>
              </w:rPr>
              <w:fldChar w:fldCharType="begin"/>
            </w:r>
            <w:r w:rsidR="001007E3" w:rsidRPr="002163F8">
              <w:rPr>
                <w:rFonts w:asciiTheme="minorHAnsi" w:hAnsiTheme="minorHAnsi" w:cstheme="minorHAnsi"/>
              </w:rPr>
              <w:instrText xml:space="preserve"> XE "HIPAA:sanctions to workers" \f “subject” </w:instrText>
            </w:r>
            <w:r w:rsidR="001007E3" w:rsidRPr="002163F8">
              <w:rPr>
                <w:rFonts w:asciiTheme="minorHAnsi" w:hAnsiTheme="minorHAnsi" w:cstheme="minorHAnsi"/>
              </w:rPr>
              <w:fldChar w:fldCharType="end"/>
            </w:r>
          </w:p>
        </w:tc>
        <w:tc>
          <w:tcPr>
            <w:tcW w:w="1000" w:type="pct"/>
            <w:shd w:val="clear" w:color="auto" w:fill="auto"/>
            <w:tcMar>
              <w:top w:w="43" w:type="dxa"/>
              <w:left w:w="72" w:type="dxa"/>
              <w:bottom w:w="43" w:type="dxa"/>
              <w:right w:w="72" w:type="dxa"/>
            </w:tcMar>
          </w:tcPr>
          <w:p w14:paraId="05F55569" w14:textId="77777777" w:rsidR="002D287A" w:rsidRPr="002163F8" w:rsidRDefault="002D287A" w:rsidP="002163F8">
            <w:pPr>
              <w:spacing w:before="60" w:after="60"/>
              <w:rPr>
                <w:rFonts w:asciiTheme="minorHAnsi" w:hAnsiTheme="minorHAnsi" w:cstheme="minorHAnsi"/>
              </w:rPr>
            </w:pPr>
            <w:r w:rsidRPr="002163F8">
              <w:rPr>
                <w:rFonts w:asciiTheme="minorHAnsi" w:hAnsiTheme="minorHAnsi" w:cstheme="minorHAnsi"/>
                <w:b/>
              </w:rPr>
              <w:t>Retain</w:t>
            </w:r>
            <w:r w:rsidRPr="002163F8">
              <w:rPr>
                <w:rFonts w:asciiTheme="minorHAnsi" w:hAnsiTheme="minorHAnsi" w:cstheme="minorHAnsi"/>
              </w:rPr>
              <w:t xml:space="preserve"> for 6 years after fulfillment of sanction</w:t>
            </w:r>
            <w:r w:rsidR="00C552DC" w:rsidRPr="002163F8">
              <w:rPr>
                <w:rFonts w:asciiTheme="minorHAnsi" w:hAnsiTheme="minorHAnsi" w:cstheme="minorHAnsi"/>
              </w:rPr>
              <w:t>(s)</w:t>
            </w:r>
          </w:p>
          <w:p w14:paraId="2FDA3FFD" w14:textId="77777777" w:rsidR="002D287A" w:rsidRPr="002163F8" w:rsidRDefault="002D287A" w:rsidP="002163F8">
            <w:pPr>
              <w:spacing w:before="60" w:after="60"/>
              <w:rPr>
                <w:rFonts w:asciiTheme="minorHAnsi" w:hAnsiTheme="minorHAnsi" w:cstheme="minorHAnsi"/>
                <w:i/>
              </w:rPr>
            </w:pPr>
            <w:r w:rsidRPr="002163F8">
              <w:rPr>
                <w:rFonts w:asciiTheme="minorHAnsi" w:hAnsiTheme="minorHAnsi" w:cstheme="minorHAnsi"/>
              </w:rPr>
              <w:t xml:space="preserve">   </w:t>
            </w:r>
            <w:r w:rsidRPr="002163F8">
              <w:rPr>
                <w:rFonts w:asciiTheme="minorHAnsi" w:hAnsiTheme="minorHAnsi" w:cstheme="minorHAnsi"/>
                <w:i/>
              </w:rPr>
              <w:t>then</w:t>
            </w:r>
          </w:p>
          <w:p w14:paraId="62D59224" w14:textId="77777777" w:rsidR="002D287A" w:rsidRPr="002163F8" w:rsidRDefault="002D287A" w:rsidP="002163F8">
            <w:pPr>
              <w:spacing w:before="60" w:after="60"/>
              <w:rPr>
                <w:rFonts w:asciiTheme="minorHAnsi" w:hAnsiTheme="minorHAnsi" w:cstheme="minorHAnsi"/>
              </w:rPr>
            </w:pPr>
            <w:r w:rsidRPr="002163F8">
              <w:rPr>
                <w:rFonts w:asciiTheme="minorHAnsi" w:hAnsiTheme="minorHAnsi" w:cstheme="minorHAnsi"/>
                <w:b/>
              </w:rPr>
              <w:t>Destroy</w:t>
            </w:r>
            <w:r w:rsidRPr="002163F8">
              <w:rPr>
                <w:rFonts w:asciiTheme="minorHAnsi" w:hAnsiTheme="minorHAnsi" w:cstheme="minorHAnsi"/>
              </w:rPr>
              <w:t>.</w:t>
            </w:r>
          </w:p>
        </w:tc>
        <w:tc>
          <w:tcPr>
            <w:tcW w:w="600" w:type="pct"/>
            <w:shd w:val="clear" w:color="auto" w:fill="auto"/>
            <w:tcMar>
              <w:top w:w="43" w:type="dxa"/>
              <w:left w:w="72" w:type="dxa"/>
              <w:bottom w:w="43" w:type="dxa"/>
              <w:right w:w="72" w:type="dxa"/>
            </w:tcMar>
          </w:tcPr>
          <w:p w14:paraId="365468FD" w14:textId="77777777" w:rsidR="002D287A" w:rsidRPr="002163F8" w:rsidRDefault="002D287A" w:rsidP="002163F8">
            <w:pPr>
              <w:pStyle w:val="TableText"/>
              <w:spacing w:before="60"/>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ARCHIVAL</w:t>
            </w:r>
          </w:p>
          <w:p w14:paraId="5F4C79B1" w14:textId="77777777" w:rsidR="002D287A" w:rsidRPr="002163F8" w:rsidRDefault="002D287A" w:rsidP="002D287A">
            <w:pPr>
              <w:pStyle w:val="TableText"/>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ESSENTIAL</w:t>
            </w:r>
          </w:p>
          <w:p w14:paraId="13E55598" w14:textId="77777777" w:rsidR="002D287A" w:rsidRPr="002163F8" w:rsidRDefault="002D287A" w:rsidP="002D287A">
            <w:pPr>
              <w:jc w:val="center"/>
              <w:rPr>
                <w:rFonts w:asciiTheme="minorHAnsi" w:hAnsiTheme="minorHAnsi" w:cstheme="minorHAnsi"/>
                <w:sz w:val="20"/>
                <w:szCs w:val="20"/>
              </w:rPr>
            </w:pPr>
            <w:r w:rsidRPr="002163F8">
              <w:rPr>
                <w:rFonts w:asciiTheme="minorHAnsi" w:hAnsiTheme="minorHAnsi" w:cstheme="minorHAnsi"/>
                <w:sz w:val="20"/>
                <w:szCs w:val="20"/>
              </w:rPr>
              <w:t>OPR</w:t>
            </w:r>
          </w:p>
        </w:tc>
      </w:tr>
      <w:tr w:rsidR="002D287A" w:rsidRPr="002163F8" w14:paraId="47BF1C11" w14:textId="77777777" w:rsidTr="00C931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43" w:type="dxa"/>
              <w:bottom w:w="43" w:type="dxa"/>
              <w:right w:w="43" w:type="dxa"/>
            </w:tcMar>
          </w:tcPr>
          <w:p w14:paraId="1442757D" w14:textId="77777777" w:rsidR="002D287A" w:rsidRPr="002163F8" w:rsidRDefault="002D287A" w:rsidP="002163F8">
            <w:pPr>
              <w:spacing w:before="60" w:after="60"/>
              <w:jc w:val="center"/>
              <w:rPr>
                <w:rFonts w:asciiTheme="minorHAnsi" w:hAnsiTheme="minorHAnsi" w:cstheme="minorHAnsi"/>
              </w:rPr>
            </w:pPr>
            <w:r w:rsidRPr="002163F8">
              <w:rPr>
                <w:rFonts w:asciiTheme="minorHAnsi" w:hAnsiTheme="minorHAnsi" w:cstheme="minorHAnsi"/>
              </w:rPr>
              <w:lastRenderedPageBreak/>
              <w:t>HE2011</w:t>
            </w:r>
            <w:r w:rsidR="000A61A4" w:rsidRPr="002163F8">
              <w:rPr>
                <w:rFonts w:asciiTheme="minorHAnsi" w:hAnsiTheme="minorHAnsi" w:cstheme="minorHAnsi"/>
              </w:rPr>
              <w:t>-</w:t>
            </w:r>
            <w:r w:rsidRPr="002163F8">
              <w:rPr>
                <w:rFonts w:asciiTheme="minorHAnsi" w:hAnsiTheme="minorHAnsi" w:cstheme="minorHAnsi"/>
              </w:rPr>
              <w:t>008</w:t>
            </w:r>
            <w:r w:rsidR="002163F8" w:rsidRPr="002163F8">
              <w:rPr>
                <w:rFonts w:asciiTheme="minorHAnsi" w:hAnsiTheme="minorHAnsi" w:cstheme="minorHAnsi"/>
              </w:rPr>
              <w:fldChar w:fldCharType="begin"/>
            </w:r>
            <w:r w:rsidR="002163F8" w:rsidRPr="002163F8">
              <w:rPr>
                <w:rFonts w:asciiTheme="minorHAnsi" w:hAnsiTheme="minorHAnsi" w:cstheme="minorHAnsi"/>
              </w:rPr>
              <w:instrText xml:space="preserve"> XE “HE2011-008" \f “dan” </w:instrText>
            </w:r>
            <w:r w:rsidR="002163F8" w:rsidRPr="002163F8">
              <w:rPr>
                <w:rFonts w:asciiTheme="minorHAnsi" w:hAnsiTheme="minorHAnsi" w:cstheme="minorHAnsi"/>
              </w:rPr>
              <w:fldChar w:fldCharType="end"/>
            </w:r>
          </w:p>
          <w:p w14:paraId="54A1E685" w14:textId="77777777" w:rsidR="002D287A" w:rsidRPr="002163F8" w:rsidRDefault="002D287A" w:rsidP="002163F8">
            <w:pPr>
              <w:spacing w:before="60" w:after="60"/>
              <w:jc w:val="center"/>
              <w:rPr>
                <w:rFonts w:asciiTheme="minorHAnsi" w:hAnsiTheme="minorHAnsi" w:cstheme="minorHAnsi"/>
              </w:rPr>
            </w:pPr>
            <w:r w:rsidRPr="002163F8">
              <w:rPr>
                <w:rFonts w:asciiTheme="minorHAnsi" w:hAnsiTheme="minorHAnsi" w:cstheme="minorHAnsi"/>
              </w:rPr>
              <w:t>Rev. 0</w:t>
            </w:r>
          </w:p>
        </w:tc>
        <w:tc>
          <w:tcPr>
            <w:tcW w:w="2900" w:type="pct"/>
            <w:shd w:val="clear" w:color="auto" w:fill="auto"/>
            <w:tcMar>
              <w:top w:w="43" w:type="dxa"/>
              <w:left w:w="72" w:type="dxa"/>
              <w:bottom w:w="43" w:type="dxa"/>
              <w:right w:w="72" w:type="dxa"/>
            </w:tcMar>
          </w:tcPr>
          <w:p w14:paraId="6215594D" w14:textId="77777777" w:rsidR="002D287A" w:rsidRPr="002163F8" w:rsidRDefault="002D287A" w:rsidP="002163F8">
            <w:pPr>
              <w:spacing w:before="60" w:after="60"/>
              <w:rPr>
                <w:rFonts w:asciiTheme="minorHAnsi" w:hAnsiTheme="minorHAnsi" w:cstheme="minorHAnsi"/>
                <w:b/>
                <w:i/>
              </w:rPr>
            </w:pPr>
            <w:r w:rsidRPr="002163F8">
              <w:rPr>
                <w:rFonts w:asciiTheme="minorHAnsi" w:hAnsiTheme="minorHAnsi" w:cstheme="minorHAnsi"/>
                <w:b/>
                <w:i/>
              </w:rPr>
              <w:t>Major Incident Reviews</w:t>
            </w:r>
          </w:p>
          <w:p w14:paraId="680FC8C5" w14:textId="77777777" w:rsidR="002D287A" w:rsidRPr="002163F8" w:rsidRDefault="002D287A" w:rsidP="002163F8">
            <w:pPr>
              <w:spacing w:before="60" w:after="60"/>
              <w:rPr>
                <w:rFonts w:asciiTheme="minorHAnsi" w:hAnsiTheme="minorHAnsi" w:cstheme="minorHAnsi"/>
              </w:rPr>
            </w:pPr>
            <w:r w:rsidRPr="002163F8">
              <w:rPr>
                <w:rFonts w:asciiTheme="minorHAnsi" w:hAnsiTheme="minorHAnsi" w:cstheme="minorHAnsi"/>
              </w:rPr>
              <w:t>Records relating to events identified as major or significant incidents by the agency for the purposes of improving future responses and to identify training or safety issues for incorporation into training procedure.</w:t>
            </w:r>
            <w:r w:rsidR="003E46C3" w:rsidRPr="002163F8">
              <w:rPr>
                <w:rFonts w:asciiTheme="minorHAnsi" w:hAnsiTheme="minorHAnsi" w:cstheme="minorHAnsi"/>
              </w:rPr>
              <w:t xml:space="preserve"> </w:t>
            </w:r>
            <w:r w:rsidR="003E46C3" w:rsidRPr="002163F8">
              <w:rPr>
                <w:rFonts w:asciiTheme="minorHAnsi" w:hAnsiTheme="minorHAnsi" w:cstheme="minorHAnsi"/>
              </w:rPr>
              <w:fldChar w:fldCharType="begin"/>
            </w:r>
            <w:r w:rsidR="003E46C3" w:rsidRPr="002163F8">
              <w:rPr>
                <w:rFonts w:asciiTheme="minorHAnsi" w:hAnsiTheme="minorHAnsi" w:cstheme="minorHAnsi"/>
              </w:rPr>
              <w:instrText xml:space="preserve"> XE "major incident reviews" \f “subject” </w:instrText>
            </w:r>
            <w:r w:rsidR="003E46C3" w:rsidRPr="002163F8">
              <w:rPr>
                <w:rFonts w:asciiTheme="minorHAnsi" w:hAnsiTheme="minorHAnsi" w:cstheme="minorHAnsi"/>
              </w:rPr>
              <w:fldChar w:fldCharType="end"/>
            </w:r>
            <w:r w:rsidR="003E46C3" w:rsidRPr="002163F8">
              <w:rPr>
                <w:rFonts w:asciiTheme="minorHAnsi" w:hAnsiTheme="minorHAnsi" w:cstheme="minorHAnsi"/>
              </w:rPr>
              <w:fldChar w:fldCharType="begin"/>
            </w:r>
            <w:r w:rsidR="003E46C3" w:rsidRPr="002163F8">
              <w:rPr>
                <w:rFonts w:asciiTheme="minorHAnsi" w:hAnsiTheme="minorHAnsi" w:cstheme="minorHAnsi"/>
              </w:rPr>
              <w:instrText xml:space="preserve"> XE "reviews, major incident" \f “subject” </w:instrText>
            </w:r>
            <w:r w:rsidR="003E46C3" w:rsidRPr="002163F8">
              <w:rPr>
                <w:rFonts w:asciiTheme="minorHAnsi" w:hAnsiTheme="minorHAnsi" w:cstheme="minorHAnsi"/>
              </w:rPr>
              <w:fldChar w:fldCharType="end"/>
            </w:r>
          </w:p>
        </w:tc>
        <w:tc>
          <w:tcPr>
            <w:tcW w:w="1000" w:type="pct"/>
            <w:shd w:val="clear" w:color="auto" w:fill="auto"/>
            <w:tcMar>
              <w:top w:w="43" w:type="dxa"/>
              <w:left w:w="72" w:type="dxa"/>
              <w:bottom w:w="43" w:type="dxa"/>
              <w:right w:w="72" w:type="dxa"/>
            </w:tcMar>
          </w:tcPr>
          <w:p w14:paraId="409619B0" w14:textId="77777777" w:rsidR="002D287A" w:rsidRPr="002163F8" w:rsidRDefault="002D287A" w:rsidP="002163F8">
            <w:pPr>
              <w:spacing w:before="60" w:after="60"/>
              <w:rPr>
                <w:rFonts w:asciiTheme="minorHAnsi" w:hAnsiTheme="minorHAnsi" w:cstheme="minorHAnsi"/>
              </w:rPr>
            </w:pPr>
            <w:r w:rsidRPr="002163F8">
              <w:rPr>
                <w:rFonts w:asciiTheme="minorHAnsi" w:hAnsiTheme="minorHAnsi" w:cstheme="minorHAnsi"/>
                <w:b/>
              </w:rPr>
              <w:t>Retain</w:t>
            </w:r>
            <w:r w:rsidRPr="002163F8">
              <w:rPr>
                <w:rFonts w:asciiTheme="minorHAnsi" w:hAnsiTheme="minorHAnsi" w:cstheme="minorHAnsi"/>
              </w:rPr>
              <w:t xml:space="preserve"> for 8 years after date of incident</w:t>
            </w:r>
          </w:p>
          <w:p w14:paraId="596452E5" w14:textId="77777777" w:rsidR="002D287A" w:rsidRPr="002163F8" w:rsidRDefault="002D287A" w:rsidP="002163F8">
            <w:pPr>
              <w:spacing w:before="60" w:after="60"/>
              <w:rPr>
                <w:rFonts w:asciiTheme="minorHAnsi" w:hAnsiTheme="minorHAnsi" w:cstheme="minorHAnsi"/>
                <w:i/>
              </w:rPr>
            </w:pPr>
            <w:r w:rsidRPr="002163F8">
              <w:rPr>
                <w:rFonts w:asciiTheme="minorHAnsi" w:hAnsiTheme="minorHAnsi" w:cstheme="minorHAnsi"/>
              </w:rPr>
              <w:t xml:space="preserve">   </w:t>
            </w:r>
            <w:r w:rsidRPr="002163F8">
              <w:rPr>
                <w:rFonts w:asciiTheme="minorHAnsi" w:hAnsiTheme="minorHAnsi" w:cstheme="minorHAnsi"/>
                <w:i/>
              </w:rPr>
              <w:t>then</w:t>
            </w:r>
          </w:p>
          <w:p w14:paraId="78CD12D9" w14:textId="77777777" w:rsidR="002D287A" w:rsidRPr="002163F8" w:rsidRDefault="002D287A" w:rsidP="002163F8">
            <w:pPr>
              <w:spacing w:before="60" w:after="60"/>
              <w:rPr>
                <w:rFonts w:asciiTheme="minorHAnsi" w:hAnsiTheme="minorHAnsi" w:cstheme="minorHAnsi"/>
              </w:rPr>
            </w:pPr>
            <w:r w:rsidRPr="002163F8">
              <w:rPr>
                <w:rFonts w:asciiTheme="minorHAnsi" w:hAnsiTheme="minorHAnsi" w:cstheme="minorHAnsi"/>
                <w:b/>
              </w:rPr>
              <w:t>Transfer</w:t>
            </w:r>
            <w:r w:rsidRPr="002163F8">
              <w:rPr>
                <w:rFonts w:asciiTheme="minorHAnsi" w:hAnsiTheme="minorHAnsi" w:cstheme="minorHAnsi"/>
              </w:rPr>
              <w:t xml:space="preserve"> to Washington State Archives for appraisal and selective retention.</w:t>
            </w:r>
          </w:p>
        </w:tc>
        <w:tc>
          <w:tcPr>
            <w:tcW w:w="600" w:type="pct"/>
            <w:shd w:val="clear" w:color="auto" w:fill="auto"/>
            <w:tcMar>
              <w:top w:w="43" w:type="dxa"/>
              <w:left w:w="72" w:type="dxa"/>
              <w:bottom w:w="43" w:type="dxa"/>
              <w:right w:w="72" w:type="dxa"/>
            </w:tcMar>
          </w:tcPr>
          <w:p w14:paraId="6E59121B" w14:textId="77777777" w:rsidR="002D287A" w:rsidRPr="002163F8" w:rsidRDefault="002D287A" w:rsidP="002163F8">
            <w:pPr>
              <w:pStyle w:val="TableText"/>
              <w:spacing w:before="60"/>
              <w:jc w:val="center"/>
              <w:rPr>
                <w:rFonts w:asciiTheme="minorHAnsi" w:hAnsiTheme="minorHAnsi" w:cstheme="minorHAnsi"/>
                <w:b/>
              </w:rPr>
            </w:pPr>
            <w:r w:rsidRPr="002163F8">
              <w:rPr>
                <w:rFonts w:asciiTheme="minorHAnsi" w:hAnsiTheme="minorHAnsi" w:cstheme="minorHAnsi"/>
                <w:b/>
              </w:rPr>
              <w:t>ARCHIVAL</w:t>
            </w:r>
          </w:p>
          <w:p w14:paraId="6A1878A3" w14:textId="77777777" w:rsidR="002D287A" w:rsidRPr="002163F8" w:rsidRDefault="002D287A" w:rsidP="002D287A">
            <w:pPr>
              <w:pStyle w:val="TableText"/>
              <w:jc w:val="center"/>
              <w:rPr>
                <w:rFonts w:asciiTheme="minorHAnsi" w:hAnsiTheme="minorHAnsi" w:cstheme="minorHAnsi"/>
                <w:b/>
                <w:sz w:val="18"/>
                <w:szCs w:val="18"/>
              </w:rPr>
            </w:pPr>
            <w:r w:rsidRPr="002163F8">
              <w:rPr>
                <w:rFonts w:asciiTheme="minorHAnsi" w:hAnsiTheme="minorHAnsi" w:cstheme="minorHAnsi"/>
                <w:b/>
                <w:sz w:val="18"/>
                <w:szCs w:val="18"/>
              </w:rPr>
              <w:t>(Appraisal Required)</w:t>
            </w:r>
            <w:r w:rsidR="002163F8" w:rsidRPr="002163F8">
              <w:rPr>
                <w:rFonts w:asciiTheme="minorHAnsi" w:hAnsiTheme="minorHAnsi" w:cstheme="minorHAnsi"/>
              </w:rPr>
              <w:fldChar w:fldCharType="begin"/>
            </w:r>
            <w:r w:rsidR="002163F8" w:rsidRPr="002163F8">
              <w:rPr>
                <w:rFonts w:asciiTheme="minorHAnsi" w:hAnsiTheme="minorHAnsi" w:cstheme="minorHAnsi"/>
              </w:rPr>
              <w:instrText xml:space="preserve"> XE "AGENCY MANAGEMENT:Quality Assurance and Compliance:Major Incident Reviews” \f “archival” </w:instrText>
            </w:r>
            <w:r w:rsidR="002163F8" w:rsidRPr="002163F8">
              <w:rPr>
                <w:rFonts w:asciiTheme="minorHAnsi" w:hAnsiTheme="minorHAnsi" w:cstheme="minorHAnsi"/>
              </w:rPr>
              <w:fldChar w:fldCharType="end"/>
            </w:r>
          </w:p>
          <w:p w14:paraId="47D8F588" w14:textId="77777777" w:rsidR="002D287A" w:rsidRPr="002163F8" w:rsidRDefault="002D287A" w:rsidP="002D287A">
            <w:pPr>
              <w:pStyle w:val="TableText"/>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ESSENTIAL</w:t>
            </w:r>
          </w:p>
          <w:p w14:paraId="695046F5" w14:textId="77777777" w:rsidR="002D287A" w:rsidRPr="002163F8" w:rsidRDefault="002D287A" w:rsidP="002163F8">
            <w:pPr>
              <w:pStyle w:val="TableText"/>
              <w:jc w:val="center"/>
              <w:rPr>
                <w:rFonts w:asciiTheme="minorHAnsi" w:hAnsiTheme="minorHAnsi" w:cstheme="minorHAnsi"/>
                <w:b/>
                <w:sz w:val="18"/>
                <w:szCs w:val="18"/>
              </w:rPr>
            </w:pPr>
            <w:r w:rsidRPr="002163F8">
              <w:rPr>
                <w:rFonts w:asciiTheme="minorHAnsi" w:hAnsiTheme="minorHAnsi" w:cstheme="minorHAnsi"/>
                <w:sz w:val="20"/>
                <w:szCs w:val="20"/>
              </w:rPr>
              <w:t>OPR</w:t>
            </w:r>
          </w:p>
        </w:tc>
      </w:tr>
      <w:tr w:rsidR="002D287A" w:rsidRPr="002163F8" w14:paraId="3E9B29F0" w14:textId="77777777" w:rsidTr="00C931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43" w:type="dxa"/>
              <w:bottom w:w="43" w:type="dxa"/>
              <w:right w:w="43" w:type="dxa"/>
            </w:tcMar>
          </w:tcPr>
          <w:p w14:paraId="09A483B5" w14:textId="77777777" w:rsidR="002D287A" w:rsidRPr="002163F8" w:rsidRDefault="002D287A" w:rsidP="002163F8">
            <w:pPr>
              <w:spacing w:before="60" w:after="60"/>
              <w:jc w:val="center"/>
              <w:rPr>
                <w:rFonts w:asciiTheme="minorHAnsi" w:hAnsiTheme="minorHAnsi" w:cstheme="minorHAnsi"/>
              </w:rPr>
            </w:pPr>
            <w:r w:rsidRPr="002163F8">
              <w:rPr>
                <w:rFonts w:asciiTheme="minorHAnsi" w:hAnsiTheme="minorHAnsi" w:cstheme="minorHAnsi"/>
              </w:rPr>
              <w:t>HE2011</w:t>
            </w:r>
            <w:r w:rsidR="000A61A4" w:rsidRPr="002163F8">
              <w:rPr>
                <w:rFonts w:asciiTheme="minorHAnsi" w:hAnsiTheme="minorHAnsi" w:cstheme="minorHAnsi"/>
              </w:rPr>
              <w:t>-</w:t>
            </w:r>
            <w:r w:rsidRPr="002163F8">
              <w:rPr>
                <w:rFonts w:asciiTheme="minorHAnsi" w:hAnsiTheme="minorHAnsi" w:cstheme="minorHAnsi"/>
              </w:rPr>
              <w:t>009</w:t>
            </w:r>
            <w:r w:rsidR="002163F8" w:rsidRPr="002163F8">
              <w:rPr>
                <w:rFonts w:asciiTheme="minorHAnsi" w:hAnsiTheme="minorHAnsi" w:cstheme="minorHAnsi"/>
              </w:rPr>
              <w:fldChar w:fldCharType="begin"/>
            </w:r>
            <w:r w:rsidR="002163F8" w:rsidRPr="002163F8">
              <w:rPr>
                <w:rFonts w:asciiTheme="minorHAnsi" w:hAnsiTheme="minorHAnsi" w:cstheme="minorHAnsi"/>
              </w:rPr>
              <w:instrText xml:space="preserve"> XE “HE2011-009" \f “dan” </w:instrText>
            </w:r>
            <w:r w:rsidR="002163F8" w:rsidRPr="002163F8">
              <w:rPr>
                <w:rFonts w:asciiTheme="minorHAnsi" w:hAnsiTheme="minorHAnsi" w:cstheme="minorHAnsi"/>
              </w:rPr>
              <w:fldChar w:fldCharType="end"/>
            </w:r>
          </w:p>
          <w:p w14:paraId="075D6DD4" w14:textId="77777777" w:rsidR="002D287A" w:rsidRPr="002163F8" w:rsidRDefault="002D287A" w:rsidP="002163F8">
            <w:pPr>
              <w:spacing w:before="60" w:after="60"/>
              <w:jc w:val="center"/>
              <w:rPr>
                <w:rFonts w:asciiTheme="minorHAnsi" w:hAnsiTheme="minorHAnsi" w:cstheme="minorHAnsi"/>
              </w:rPr>
            </w:pPr>
            <w:r w:rsidRPr="002163F8">
              <w:rPr>
                <w:rFonts w:asciiTheme="minorHAnsi" w:hAnsiTheme="minorHAnsi" w:cstheme="minorHAnsi"/>
              </w:rPr>
              <w:t>Rev. 0</w:t>
            </w:r>
          </w:p>
        </w:tc>
        <w:tc>
          <w:tcPr>
            <w:tcW w:w="2900" w:type="pct"/>
            <w:shd w:val="clear" w:color="auto" w:fill="auto"/>
            <w:tcMar>
              <w:top w:w="43" w:type="dxa"/>
              <w:left w:w="72" w:type="dxa"/>
              <w:bottom w:w="43" w:type="dxa"/>
              <w:right w:w="72" w:type="dxa"/>
            </w:tcMar>
          </w:tcPr>
          <w:p w14:paraId="264B24E6" w14:textId="77777777" w:rsidR="002D287A" w:rsidRPr="002163F8" w:rsidRDefault="002D287A" w:rsidP="002163F8">
            <w:pPr>
              <w:spacing w:before="60" w:after="60"/>
              <w:rPr>
                <w:rFonts w:asciiTheme="minorHAnsi" w:hAnsiTheme="minorHAnsi" w:cstheme="minorHAnsi"/>
                <w:b/>
                <w:i/>
              </w:rPr>
            </w:pPr>
            <w:r w:rsidRPr="002163F8">
              <w:rPr>
                <w:rFonts w:asciiTheme="minorHAnsi" w:hAnsiTheme="minorHAnsi" w:cstheme="minorHAnsi"/>
                <w:b/>
                <w:i/>
              </w:rPr>
              <w:t>Medical Staff Credentialing/Privileging</w:t>
            </w:r>
          </w:p>
          <w:p w14:paraId="2BD35EF4" w14:textId="77777777" w:rsidR="002D287A" w:rsidRPr="002163F8" w:rsidRDefault="002D287A" w:rsidP="002163F8">
            <w:pPr>
              <w:spacing w:before="60" w:after="60"/>
              <w:rPr>
                <w:rFonts w:asciiTheme="minorHAnsi" w:hAnsiTheme="minorHAnsi" w:cstheme="minorHAnsi"/>
              </w:rPr>
            </w:pPr>
            <w:r w:rsidRPr="002163F8">
              <w:rPr>
                <w:rFonts w:asciiTheme="minorHAnsi" w:hAnsiTheme="minorHAnsi" w:cstheme="minorHAnsi"/>
              </w:rPr>
              <w:t>Records relating to crede</w:t>
            </w:r>
            <w:r w:rsidR="00154D9B" w:rsidRPr="002163F8">
              <w:rPr>
                <w:rFonts w:asciiTheme="minorHAnsi" w:hAnsiTheme="minorHAnsi" w:cstheme="minorHAnsi"/>
              </w:rPr>
              <w:t>ntialing or privileging of medic</w:t>
            </w:r>
            <w:r w:rsidRPr="002163F8">
              <w:rPr>
                <w:rFonts w:asciiTheme="minorHAnsi" w:hAnsiTheme="minorHAnsi" w:cstheme="minorHAnsi"/>
              </w:rPr>
              <w:t>al staff including reviews of practitioners’ qualifications and practice history, determinations and restrictions of privileges, certifications and licensing, peer certifications and evaluations, and qua</w:t>
            </w:r>
            <w:r w:rsidR="002163F8" w:rsidRPr="002163F8">
              <w:rPr>
                <w:rFonts w:asciiTheme="minorHAnsi" w:hAnsiTheme="minorHAnsi" w:cstheme="minorHAnsi"/>
              </w:rPr>
              <w:t xml:space="preserve">lity improvement documentation. </w:t>
            </w:r>
            <w:r w:rsidR="002163F8" w:rsidRPr="002163F8">
              <w:rPr>
                <w:rFonts w:asciiTheme="minorHAnsi" w:hAnsiTheme="minorHAnsi" w:cstheme="minorHAnsi"/>
              </w:rPr>
              <w:fldChar w:fldCharType="begin"/>
            </w:r>
            <w:r w:rsidR="002163F8" w:rsidRPr="002163F8">
              <w:rPr>
                <w:rFonts w:asciiTheme="minorHAnsi" w:hAnsiTheme="minorHAnsi" w:cstheme="minorHAnsi"/>
              </w:rPr>
              <w:instrText xml:space="preserve"> XE "credentialing/privileging" \f “subject” </w:instrText>
            </w:r>
            <w:r w:rsidR="002163F8" w:rsidRPr="002163F8">
              <w:rPr>
                <w:rFonts w:asciiTheme="minorHAnsi" w:hAnsiTheme="minorHAnsi" w:cstheme="minorHAnsi"/>
              </w:rPr>
              <w:fldChar w:fldCharType="end"/>
            </w:r>
            <w:r w:rsidR="002163F8" w:rsidRPr="002163F8">
              <w:rPr>
                <w:rFonts w:asciiTheme="minorHAnsi" w:hAnsiTheme="minorHAnsi" w:cstheme="minorHAnsi"/>
              </w:rPr>
              <w:fldChar w:fldCharType="begin"/>
            </w:r>
            <w:r w:rsidR="002163F8" w:rsidRPr="002163F8">
              <w:rPr>
                <w:rFonts w:asciiTheme="minorHAnsi" w:hAnsiTheme="minorHAnsi" w:cstheme="minorHAnsi"/>
              </w:rPr>
              <w:instrText xml:space="preserve"> XE "privileging" \f “subject”</w:instrText>
            </w:r>
            <w:r w:rsidR="002163F8" w:rsidRPr="002163F8">
              <w:rPr>
                <w:rFonts w:asciiTheme="minorHAnsi" w:hAnsiTheme="minorHAnsi" w:cstheme="minorHAnsi"/>
              </w:rPr>
              <w:fldChar w:fldCharType="end"/>
            </w:r>
          </w:p>
          <w:p w14:paraId="66EE707C" w14:textId="77777777" w:rsidR="002D287A" w:rsidRPr="002163F8" w:rsidRDefault="0015779C" w:rsidP="002163F8">
            <w:pPr>
              <w:spacing w:before="60" w:after="60"/>
              <w:rPr>
                <w:rFonts w:asciiTheme="minorHAnsi" w:hAnsiTheme="minorHAnsi" w:cstheme="minorHAnsi"/>
              </w:rPr>
            </w:pPr>
            <w:r w:rsidRPr="002163F8">
              <w:rPr>
                <w:rFonts w:asciiTheme="minorHAnsi" w:hAnsiTheme="minorHAnsi" w:cstheme="minorHAnsi"/>
              </w:rPr>
              <w:t xml:space="preserve">Excludes </w:t>
            </w:r>
            <w:r w:rsidR="00892EB1">
              <w:rPr>
                <w:rFonts w:asciiTheme="minorHAnsi" w:hAnsiTheme="minorHAnsi" w:cstheme="minorHAnsi"/>
              </w:rPr>
              <w:t xml:space="preserve">records covered by </w:t>
            </w:r>
            <w:r w:rsidR="00892EB1" w:rsidRPr="00D82322">
              <w:rPr>
                <w:rFonts w:asciiTheme="minorHAnsi" w:hAnsiTheme="minorHAnsi" w:cstheme="minorHAnsi"/>
                <w:i/>
              </w:rPr>
              <w:t>Employee</w:t>
            </w:r>
            <w:r w:rsidR="00D82322" w:rsidRPr="00D82322">
              <w:rPr>
                <w:rFonts w:asciiTheme="minorHAnsi" w:hAnsiTheme="minorHAnsi" w:cstheme="minorHAnsi"/>
                <w:i/>
              </w:rPr>
              <w:t xml:space="preserve"> </w:t>
            </w:r>
            <w:r w:rsidR="00892EB1" w:rsidRPr="00D82322">
              <w:rPr>
                <w:rFonts w:asciiTheme="minorHAnsi" w:hAnsiTheme="minorHAnsi" w:cstheme="minorHAnsi"/>
                <w:i/>
              </w:rPr>
              <w:t>W</w:t>
            </w:r>
            <w:r w:rsidRPr="00D82322">
              <w:rPr>
                <w:rFonts w:asciiTheme="minorHAnsi" w:hAnsiTheme="minorHAnsi" w:cstheme="minorHAnsi"/>
                <w:i/>
              </w:rPr>
              <w:t xml:space="preserve">ork </w:t>
            </w:r>
            <w:r w:rsidR="00D82322" w:rsidRPr="00D82322">
              <w:rPr>
                <w:rFonts w:asciiTheme="minorHAnsi" w:hAnsiTheme="minorHAnsi" w:cstheme="minorHAnsi"/>
                <w:i/>
              </w:rPr>
              <w:t>H</w:t>
            </w:r>
            <w:r w:rsidRPr="00D82322">
              <w:rPr>
                <w:rFonts w:asciiTheme="minorHAnsi" w:hAnsiTheme="minorHAnsi" w:cstheme="minorHAnsi"/>
                <w:i/>
              </w:rPr>
              <w:t xml:space="preserve">istory </w:t>
            </w:r>
            <w:r w:rsidR="00D82322" w:rsidRPr="00D82322">
              <w:rPr>
                <w:rFonts w:asciiTheme="minorHAnsi" w:hAnsiTheme="minorHAnsi" w:cstheme="minorHAnsi"/>
                <w:i/>
              </w:rPr>
              <w:t xml:space="preserve">(DAN </w:t>
            </w:r>
            <w:r w:rsidR="002D287A" w:rsidRPr="00D82322">
              <w:rPr>
                <w:rFonts w:asciiTheme="minorHAnsi" w:hAnsiTheme="minorHAnsi" w:cstheme="minorHAnsi"/>
                <w:i/>
              </w:rPr>
              <w:t>GS50</w:t>
            </w:r>
            <w:r w:rsidR="000A61A4" w:rsidRPr="00D82322">
              <w:rPr>
                <w:rFonts w:asciiTheme="minorHAnsi" w:hAnsiTheme="minorHAnsi" w:cstheme="minorHAnsi"/>
                <w:i/>
              </w:rPr>
              <w:t>-</w:t>
            </w:r>
            <w:r w:rsidR="002D287A" w:rsidRPr="00D82322">
              <w:rPr>
                <w:rFonts w:asciiTheme="minorHAnsi" w:hAnsiTheme="minorHAnsi" w:cstheme="minorHAnsi"/>
                <w:i/>
              </w:rPr>
              <w:t>04B</w:t>
            </w:r>
            <w:r w:rsidR="000A61A4" w:rsidRPr="00D82322">
              <w:rPr>
                <w:rFonts w:asciiTheme="minorHAnsi" w:hAnsiTheme="minorHAnsi" w:cstheme="minorHAnsi"/>
                <w:i/>
              </w:rPr>
              <w:t>-</w:t>
            </w:r>
            <w:r w:rsidR="002D287A" w:rsidRPr="00D82322">
              <w:rPr>
                <w:rFonts w:asciiTheme="minorHAnsi" w:hAnsiTheme="minorHAnsi" w:cstheme="minorHAnsi"/>
                <w:i/>
              </w:rPr>
              <w:t>06</w:t>
            </w:r>
            <w:r w:rsidR="00D82322" w:rsidRPr="00D82322">
              <w:rPr>
                <w:rFonts w:asciiTheme="minorHAnsi" w:hAnsiTheme="minorHAnsi" w:cstheme="minorHAnsi"/>
                <w:i/>
              </w:rPr>
              <w:t>)</w:t>
            </w:r>
            <w:r w:rsidR="002D287A" w:rsidRPr="002163F8">
              <w:rPr>
                <w:rFonts w:asciiTheme="minorHAnsi" w:hAnsiTheme="minorHAnsi" w:cstheme="minorHAnsi"/>
              </w:rPr>
              <w:t>.</w:t>
            </w:r>
            <w:r w:rsidR="009277D2" w:rsidRPr="002163F8">
              <w:rPr>
                <w:rFonts w:asciiTheme="minorHAnsi" w:hAnsiTheme="minorHAnsi" w:cstheme="minorHAnsi"/>
              </w:rPr>
              <w:t xml:space="preserve"> </w:t>
            </w:r>
          </w:p>
          <w:p w14:paraId="645E2793" w14:textId="77777777" w:rsidR="002D287A" w:rsidRPr="002163F8" w:rsidRDefault="002D287A" w:rsidP="002163F8">
            <w:pPr>
              <w:spacing w:before="60" w:after="60"/>
              <w:rPr>
                <w:rFonts w:asciiTheme="minorHAnsi" w:hAnsiTheme="minorHAnsi" w:cstheme="minorHAnsi"/>
                <w:i/>
                <w:sz w:val="21"/>
                <w:szCs w:val="21"/>
              </w:rPr>
            </w:pPr>
            <w:r w:rsidRPr="002163F8">
              <w:rPr>
                <w:rFonts w:asciiTheme="minorHAnsi" w:hAnsiTheme="minorHAnsi" w:cstheme="minorHAnsi"/>
                <w:i/>
                <w:sz w:val="21"/>
                <w:szCs w:val="21"/>
              </w:rPr>
              <w:t>Note: RCW 70.41.220 requires the retention of records relating to decisions to restrict or terminate privileges of practitioners.</w:t>
            </w:r>
          </w:p>
        </w:tc>
        <w:tc>
          <w:tcPr>
            <w:tcW w:w="1000" w:type="pct"/>
            <w:shd w:val="clear" w:color="auto" w:fill="auto"/>
            <w:tcMar>
              <w:top w:w="43" w:type="dxa"/>
              <w:left w:w="72" w:type="dxa"/>
              <w:bottom w:w="43" w:type="dxa"/>
              <w:right w:w="72" w:type="dxa"/>
            </w:tcMar>
          </w:tcPr>
          <w:p w14:paraId="0B212D23" w14:textId="77777777" w:rsidR="002D287A" w:rsidRPr="002163F8" w:rsidRDefault="002D287A" w:rsidP="002163F8">
            <w:pPr>
              <w:spacing w:before="60" w:after="60"/>
              <w:rPr>
                <w:rFonts w:asciiTheme="minorHAnsi" w:hAnsiTheme="minorHAnsi" w:cstheme="minorHAnsi"/>
              </w:rPr>
            </w:pPr>
            <w:r w:rsidRPr="002163F8">
              <w:rPr>
                <w:rFonts w:asciiTheme="minorHAnsi" w:hAnsiTheme="minorHAnsi" w:cstheme="minorHAnsi"/>
                <w:b/>
              </w:rPr>
              <w:t>Retain</w:t>
            </w:r>
            <w:r w:rsidRPr="002163F8">
              <w:rPr>
                <w:rFonts w:asciiTheme="minorHAnsi" w:hAnsiTheme="minorHAnsi" w:cstheme="minorHAnsi"/>
              </w:rPr>
              <w:t xml:space="preserve"> for 8 years after termination of employment</w:t>
            </w:r>
          </w:p>
          <w:p w14:paraId="12CD5F6D" w14:textId="77777777" w:rsidR="002D287A" w:rsidRPr="002163F8" w:rsidRDefault="002D287A" w:rsidP="002163F8">
            <w:pPr>
              <w:spacing w:before="60" w:after="60"/>
              <w:rPr>
                <w:rFonts w:asciiTheme="minorHAnsi" w:hAnsiTheme="minorHAnsi" w:cstheme="minorHAnsi"/>
                <w:i/>
              </w:rPr>
            </w:pPr>
            <w:r w:rsidRPr="002163F8">
              <w:rPr>
                <w:rFonts w:asciiTheme="minorHAnsi" w:hAnsiTheme="minorHAnsi" w:cstheme="minorHAnsi"/>
              </w:rPr>
              <w:t xml:space="preserve">   </w:t>
            </w:r>
            <w:r w:rsidRPr="002163F8">
              <w:rPr>
                <w:rFonts w:asciiTheme="minorHAnsi" w:hAnsiTheme="minorHAnsi" w:cstheme="minorHAnsi"/>
                <w:i/>
              </w:rPr>
              <w:t>then</w:t>
            </w:r>
          </w:p>
          <w:p w14:paraId="6BD2858D" w14:textId="77777777" w:rsidR="002D287A" w:rsidRPr="002163F8" w:rsidRDefault="002D287A" w:rsidP="002163F8">
            <w:pPr>
              <w:spacing w:before="60" w:after="60"/>
              <w:rPr>
                <w:rFonts w:asciiTheme="minorHAnsi" w:hAnsiTheme="minorHAnsi" w:cstheme="minorHAnsi"/>
              </w:rPr>
            </w:pPr>
            <w:r w:rsidRPr="002163F8">
              <w:rPr>
                <w:rFonts w:asciiTheme="minorHAnsi" w:hAnsiTheme="minorHAnsi" w:cstheme="minorHAnsi"/>
                <w:b/>
              </w:rPr>
              <w:t>Transfer</w:t>
            </w:r>
            <w:r w:rsidRPr="002163F8">
              <w:rPr>
                <w:rFonts w:asciiTheme="minorHAnsi" w:hAnsiTheme="minorHAnsi" w:cstheme="minorHAnsi"/>
              </w:rPr>
              <w:t xml:space="preserve"> to Washington State Archives for appraisal and selective retention.</w:t>
            </w:r>
          </w:p>
        </w:tc>
        <w:tc>
          <w:tcPr>
            <w:tcW w:w="600" w:type="pct"/>
            <w:shd w:val="clear" w:color="auto" w:fill="auto"/>
            <w:tcMar>
              <w:top w:w="43" w:type="dxa"/>
              <w:left w:w="72" w:type="dxa"/>
              <w:bottom w:w="43" w:type="dxa"/>
              <w:right w:w="72" w:type="dxa"/>
            </w:tcMar>
          </w:tcPr>
          <w:p w14:paraId="065A71D4" w14:textId="77777777" w:rsidR="006F63F5" w:rsidRPr="002163F8" w:rsidRDefault="002D287A" w:rsidP="002163F8">
            <w:pPr>
              <w:pStyle w:val="TableText"/>
              <w:spacing w:before="60"/>
              <w:jc w:val="center"/>
              <w:rPr>
                <w:rFonts w:asciiTheme="minorHAnsi" w:hAnsiTheme="minorHAnsi" w:cstheme="minorHAnsi"/>
                <w:b/>
                <w:sz w:val="20"/>
                <w:szCs w:val="20"/>
              </w:rPr>
            </w:pPr>
            <w:r w:rsidRPr="002163F8">
              <w:rPr>
                <w:rFonts w:asciiTheme="minorHAnsi" w:hAnsiTheme="minorHAnsi" w:cstheme="minorHAnsi"/>
                <w:b/>
              </w:rPr>
              <w:t>ARCHIVAL</w:t>
            </w:r>
          </w:p>
          <w:p w14:paraId="56CD9261" w14:textId="77777777" w:rsidR="002D287A" w:rsidRPr="002163F8" w:rsidRDefault="002D287A" w:rsidP="002D287A">
            <w:pPr>
              <w:pStyle w:val="TableText"/>
              <w:jc w:val="center"/>
              <w:rPr>
                <w:rFonts w:asciiTheme="minorHAnsi" w:hAnsiTheme="minorHAnsi" w:cstheme="minorHAnsi"/>
                <w:sz w:val="18"/>
                <w:szCs w:val="18"/>
              </w:rPr>
            </w:pPr>
            <w:r w:rsidRPr="002163F8">
              <w:rPr>
                <w:rFonts w:asciiTheme="minorHAnsi" w:hAnsiTheme="minorHAnsi" w:cstheme="minorHAnsi"/>
                <w:b/>
                <w:sz w:val="18"/>
                <w:szCs w:val="18"/>
              </w:rPr>
              <w:t>(Appraisal Required)</w:t>
            </w:r>
            <w:r w:rsidR="002163F8" w:rsidRPr="002163F8">
              <w:rPr>
                <w:rFonts w:asciiTheme="minorHAnsi" w:hAnsiTheme="minorHAnsi" w:cstheme="minorHAnsi"/>
              </w:rPr>
              <w:fldChar w:fldCharType="begin"/>
            </w:r>
            <w:r w:rsidR="002163F8" w:rsidRPr="002163F8">
              <w:rPr>
                <w:rFonts w:asciiTheme="minorHAnsi" w:hAnsiTheme="minorHAnsi" w:cstheme="minorHAnsi"/>
              </w:rPr>
              <w:instrText xml:space="preserve"> XE "AGENCY MANAGEMENT:Quality Assurance and Compliance:Medical Staff Credentialing/Privileging” \f “archival” </w:instrText>
            </w:r>
            <w:r w:rsidR="002163F8" w:rsidRPr="002163F8">
              <w:rPr>
                <w:rFonts w:asciiTheme="minorHAnsi" w:hAnsiTheme="minorHAnsi" w:cstheme="minorHAnsi"/>
              </w:rPr>
              <w:fldChar w:fldCharType="end"/>
            </w:r>
          </w:p>
          <w:p w14:paraId="27756E34" w14:textId="77777777" w:rsidR="002D287A" w:rsidRPr="002163F8" w:rsidRDefault="002D287A" w:rsidP="002D287A">
            <w:pPr>
              <w:pStyle w:val="TableText"/>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ESSENTIAL</w:t>
            </w:r>
          </w:p>
          <w:p w14:paraId="5F1187FF" w14:textId="77777777" w:rsidR="002D287A" w:rsidRPr="002163F8" w:rsidRDefault="002D287A" w:rsidP="002163F8">
            <w:pPr>
              <w:jc w:val="center"/>
              <w:rPr>
                <w:rFonts w:asciiTheme="minorHAnsi" w:hAnsiTheme="minorHAnsi" w:cstheme="minorHAnsi"/>
                <w:sz w:val="20"/>
                <w:szCs w:val="20"/>
              </w:rPr>
            </w:pPr>
            <w:r w:rsidRPr="002163F8">
              <w:rPr>
                <w:rFonts w:asciiTheme="minorHAnsi" w:hAnsiTheme="minorHAnsi" w:cstheme="minorHAnsi"/>
                <w:sz w:val="20"/>
                <w:szCs w:val="20"/>
              </w:rPr>
              <w:t>OFM</w:t>
            </w:r>
          </w:p>
        </w:tc>
      </w:tr>
      <w:tr w:rsidR="002D287A" w:rsidRPr="002163F8" w14:paraId="245876F5" w14:textId="77777777" w:rsidTr="00C931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43" w:type="dxa"/>
              <w:bottom w:w="43" w:type="dxa"/>
              <w:right w:w="43" w:type="dxa"/>
            </w:tcMar>
          </w:tcPr>
          <w:p w14:paraId="61A4B008" w14:textId="77777777" w:rsidR="002D287A" w:rsidRPr="002163F8" w:rsidRDefault="002D287A" w:rsidP="002163F8">
            <w:pPr>
              <w:spacing w:before="60" w:after="60"/>
              <w:jc w:val="center"/>
            </w:pPr>
            <w:r w:rsidRPr="002163F8">
              <w:t>HE2011</w:t>
            </w:r>
            <w:r w:rsidR="000A61A4" w:rsidRPr="002163F8">
              <w:t>-</w:t>
            </w:r>
            <w:r w:rsidRPr="002163F8">
              <w:t>010</w:t>
            </w:r>
            <w:r w:rsidR="002163F8" w:rsidRPr="002163F8">
              <w:fldChar w:fldCharType="begin"/>
            </w:r>
            <w:r w:rsidR="002163F8" w:rsidRPr="002163F8">
              <w:instrText xml:space="preserve"> XE “HE2011-010" \f “dan” </w:instrText>
            </w:r>
            <w:r w:rsidR="002163F8" w:rsidRPr="002163F8">
              <w:fldChar w:fldCharType="end"/>
            </w:r>
          </w:p>
          <w:p w14:paraId="06020691" w14:textId="77777777" w:rsidR="002D287A" w:rsidRPr="002163F8" w:rsidRDefault="002D287A" w:rsidP="002163F8">
            <w:pPr>
              <w:spacing w:before="60" w:after="60"/>
              <w:jc w:val="center"/>
            </w:pPr>
            <w:r w:rsidRPr="002163F8">
              <w:t>Rev. 0</w:t>
            </w:r>
          </w:p>
        </w:tc>
        <w:tc>
          <w:tcPr>
            <w:tcW w:w="2900" w:type="pct"/>
            <w:shd w:val="clear" w:color="auto" w:fill="auto"/>
            <w:tcMar>
              <w:top w:w="43" w:type="dxa"/>
              <w:left w:w="72" w:type="dxa"/>
              <w:bottom w:w="43" w:type="dxa"/>
              <w:right w:w="72" w:type="dxa"/>
            </w:tcMar>
          </w:tcPr>
          <w:p w14:paraId="16C28C1F" w14:textId="77777777" w:rsidR="002D287A" w:rsidRPr="002163F8" w:rsidRDefault="002D287A" w:rsidP="002163F8">
            <w:pPr>
              <w:spacing w:before="60" w:after="60"/>
              <w:rPr>
                <w:b/>
                <w:i/>
              </w:rPr>
            </w:pPr>
            <w:r w:rsidRPr="002163F8">
              <w:rPr>
                <w:b/>
                <w:i/>
              </w:rPr>
              <w:t>Release of Information Logs</w:t>
            </w:r>
          </w:p>
          <w:p w14:paraId="40863184" w14:textId="77777777" w:rsidR="002D287A" w:rsidRPr="002163F8" w:rsidRDefault="002D287A" w:rsidP="002163F8">
            <w:pPr>
              <w:spacing w:before="60" w:after="60"/>
            </w:pPr>
            <w:r w:rsidRPr="002163F8">
              <w:t>Logs documenting the release/disclosure of health information by the agency.</w:t>
            </w:r>
            <w:r w:rsidR="00305898" w:rsidRPr="002163F8">
              <w:t xml:space="preserve"> </w:t>
            </w:r>
            <w:r w:rsidR="00305898" w:rsidRPr="002163F8">
              <w:fldChar w:fldCharType="begin"/>
            </w:r>
            <w:r w:rsidR="00305898" w:rsidRPr="002163F8">
              <w:instrText xml:space="preserve"> XE "release of information logs" \f “subject” </w:instrText>
            </w:r>
            <w:r w:rsidR="00305898" w:rsidRPr="002163F8">
              <w:fldChar w:fldCharType="end"/>
            </w:r>
            <w:r w:rsidR="00305898" w:rsidRPr="002163F8">
              <w:fldChar w:fldCharType="begin"/>
            </w:r>
            <w:r w:rsidR="00305898" w:rsidRPr="002163F8">
              <w:instrText xml:space="preserve"> XE "logs:release of information" \f “subject” </w:instrText>
            </w:r>
            <w:r w:rsidR="00305898" w:rsidRPr="002163F8">
              <w:fldChar w:fldCharType="end"/>
            </w:r>
          </w:p>
        </w:tc>
        <w:tc>
          <w:tcPr>
            <w:tcW w:w="1000" w:type="pct"/>
            <w:shd w:val="clear" w:color="auto" w:fill="auto"/>
            <w:tcMar>
              <w:top w:w="43" w:type="dxa"/>
              <w:left w:w="72" w:type="dxa"/>
              <w:bottom w:w="43" w:type="dxa"/>
              <w:right w:w="72" w:type="dxa"/>
            </w:tcMar>
          </w:tcPr>
          <w:p w14:paraId="77266DE4" w14:textId="77777777" w:rsidR="002D287A" w:rsidRPr="002163F8" w:rsidRDefault="002D287A" w:rsidP="002163F8">
            <w:pPr>
              <w:spacing w:before="60" w:after="60"/>
            </w:pPr>
            <w:r w:rsidRPr="002163F8">
              <w:rPr>
                <w:b/>
              </w:rPr>
              <w:t>Retain</w:t>
            </w:r>
            <w:r w:rsidRPr="002163F8">
              <w:t xml:space="preserve"> for 6 years after date of entry</w:t>
            </w:r>
          </w:p>
          <w:p w14:paraId="1852B4F9" w14:textId="77777777" w:rsidR="002D287A" w:rsidRPr="002163F8" w:rsidRDefault="002D287A" w:rsidP="002163F8">
            <w:pPr>
              <w:spacing w:before="60" w:after="60"/>
              <w:rPr>
                <w:i/>
              </w:rPr>
            </w:pPr>
            <w:r w:rsidRPr="002163F8">
              <w:t xml:space="preserve">   </w:t>
            </w:r>
            <w:r w:rsidRPr="002163F8">
              <w:rPr>
                <w:i/>
              </w:rPr>
              <w:t>then</w:t>
            </w:r>
          </w:p>
          <w:p w14:paraId="37F572B9" w14:textId="77777777" w:rsidR="002D287A" w:rsidRPr="002163F8" w:rsidRDefault="002D287A" w:rsidP="002163F8">
            <w:pPr>
              <w:spacing w:before="60" w:after="60"/>
            </w:pPr>
            <w:r w:rsidRPr="002163F8">
              <w:rPr>
                <w:b/>
              </w:rPr>
              <w:t>Destroy</w:t>
            </w:r>
            <w:r w:rsidRPr="002163F8">
              <w:t>.</w:t>
            </w:r>
          </w:p>
        </w:tc>
        <w:tc>
          <w:tcPr>
            <w:tcW w:w="600" w:type="pct"/>
            <w:shd w:val="clear" w:color="auto" w:fill="auto"/>
            <w:tcMar>
              <w:top w:w="43" w:type="dxa"/>
              <w:left w:w="72" w:type="dxa"/>
              <w:bottom w:w="43" w:type="dxa"/>
              <w:right w:w="72" w:type="dxa"/>
            </w:tcMar>
          </w:tcPr>
          <w:p w14:paraId="5E3EFADF" w14:textId="77777777" w:rsidR="002D287A" w:rsidRPr="002163F8" w:rsidRDefault="002D287A" w:rsidP="002163F8">
            <w:pPr>
              <w:pStyle w:val="TableText"/>
              <w:spacing w:before="60"/>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ARCHIVAL</w:t>
            </w:r>
          </w:p>
          <w:p w14:paraId="312B2AC8" w14:textId="77777777" w:rsidR="002D287A" w:rsidRPr="002163F8" w:rsidRDefault="002D287A" w:rsidP="002D287A">
            <w:pPr>
              <w:pStyle w:val="TableText"/>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ESSENTIAL</w:t>
            </w:r>
          </w:p>
          <w:p w14:paraId="60151877" w14:textId="77777777" w:rsidR="002D287A" w:rsidRPr="002163F8" w:rsidRDefault="002D287A" w:rsidP="002D287A">
            <w:pPr>
              <w:pStyle w:val="TableText"/>
              <w:jc w:val="center"/>
              <w:rPr>
                <w:rFonts w:asciiTheme="minorHAnsi" w:hAnsiTheme="minorHAnsi" w:cstheme="minorHAnsi"/>
                <w:b/>
              </w:rPr>
            </w:pPr>
            <w:r w:rsidRPr="002163F8">
              <w:rPr>
                <w:rFonts w:asciiTheme="minorHAnsi" w:hAnsiTheme="minorHAnsi" w:cstheme="minorHAnsi"/>
                <w:sz w:val="20"/>
                <w:szCs w:val="20"/>
              </w:rPr>
              <w:t>OFM</w:t>
            </w:r>
          </w:p>
        </w:tc>
      </w:tr>
      <w:tr w:rsidR="002D287A" w:rsidRPr="002163F8" w14:paraId="6D244492" w14:textId="77777777" w:rsidTr="00C931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43" w:type="dxa"/>
              <w:bottom w:w="43" w:type="dxa"/>
              <w:right w:w="43" w:type="dxa"/>
            </w:tcMar>
          </w:tcPr>
          <w:p w14:paraId="70D853CB" w14:textId="77777777" w:rsidR="002D287A" w:rsidRPr="00AB3598" w:rsidRDefault="002D287A" w:rsidP="00AB3598">
            <w:pPr>
              <w:spacing w:before="60" w:after="60"/>
              <w:jc w:val="center"/>
            </w:pPr>
            <w:r w:rsidRPr="00AB3598">
              <w:lastRenderedPageBreak/>
              <w:t>HE2011</w:t>
            </w:r>
            <w:r w:rsidR="000A61A4" w:rsidRPr="00AB3598">
              <w:t>-</w:t>
            </w:r>
            <w:r w:rsidRPr="00AB3598">
              <w:t>011</w:t>
            </w:r>
            <w:r w:rsidR="00AB3598" w:rsidRPr="00AB3598">
              <w:fldChar w:fldCharType="begin"/>
            </w:r>
            <w:r w:rsidR="00AB3598" w:rsidRPr="00AB3598">
              <w:instrText xml:space="preserve"> XE “HE2011-011" \f “dan” </w:instrText>
            </w:r>
            <w:r w:rsidR="00AB3598" w:rsidRPr="00AB3598">
              <w:fldChar w:fldCharType="end"/>
            </w:r>
          </w:p>
          <w:p w14:paraId="361374D4" w14:textId="77777777" w:rsidR="002D287A" w:rsidRPr="00AB3598" w:rsidRDefault="002D287A" w:rsidP="00AB3598">
            <w:pPr>
              <w:spacing w:before="60" w:after="60"/>
              <w:jc w:val="center"/>
            </w:pPr>
            <w:r w:rsidRPr="00AB3598">
              <w:t>Rev. 0</w:t>
            </w:r>
          </w:p>
        </w:tc>
        <w:tc>
          <w:tcPr>
            <w:tcW w:w="2900" w:type="pct"/>
            <w:shd w:val="clear" w:color="auto" w:fill="auto"/>
            <w:tcMar>
              <w:top w:w="43" w:type="dxa"/>
              <w:left w:w="72" w:type="dxa"/>
              <w:bottom w:w="43" w:type="dxa"/>
              <w:right w:w="72" w:type="dxa"/>
            </w:tcMar>
          </w:tcPr>
          <w:p w14:paraId="2375BA04" w14:textId="77777777" w:rsidR="002D287A" w:rsidRPr="00AB3598" w:rsidRDefault="002D287A" w:rsidP="00AB3598">
            <w:pPr>
              <w:spacing w:before="60" w:after="60"/>
              <w:rPr>
                <w:b/>
                <w:i/>
              </w:rPr>
            </w:pPr>
            <w:r w:rsidRPr="00AB3598">
              <w:rPr>
                <w:b/>
                <w:i/>
              </w:rPr>
              <w:t>Standard of Care</w:t>
            </w:r>
          </w:p>
          <w:p w14:paraId="766DEC7D" w14:textId="77777777" w:rsidR="002D287A" w:rsidRPr="00AB3598" w:rsidRDefault="002D287A" w:rsidP="00AB3598">
            <w:pPr>
              <w:spacing w:before="60" w:after="60"/>
            </w:pPr>
            <w:r w:rsidRPr="00AB3598">
              <w:t>Records relating to standard of care documentation detailing clinical guidelines and/or protocols for the assessment and treatment of particular conditions.</w:t>
            </w:r>
            <w:r w:rsidR="00305898" w:rsidRPr="00AB3598">
              <w:t xml:space="preserve"> </w:t>
            </w:r>
            <w:r w:rsidR="00305898" w:rsidRPr="00AB3598">
              <w:fldChar w:fldCharType="begin"/>
            </w:r>
            <w:r w:rsidR="00305898" w:rsidRPr="00AB3598">
              <w:instrText xml:space="preserve"> XE "standard of care " \f “subject” </w:instrText>
            </w:r>
            <w:r w:rsidR="00305898" w:rsidRPr="00AB3598">
              <w:fldChar w:fldCharType="end"/>
            </w:r>
          </w:p>
        </w:tc>
        <w:tc>
          <w:tcPr>
            <w:tcW w:w="1000" w:type="pct"/>
            <w:shd w:val="clear" w:color="auto" w:fill="auto"/>
            <w:tcMar>
              <w:top w:w="43" w:type="dxa"/>
              <w:left w:w="72" w:type="dxa"/>
              <w:bottom w:w="43" w:type="dxa"/>
              <w:right w:w="72" w:type="dxa"/>
            </w:tcMar>
          </w:tcPr>
          <w:p w14:paraId="72166AB9" w14:textId="77777777" w:rsidR="002D287A" w:rsidRPr="00AB3598" w:rsidRDefault="002D287A" w:rsidP="00AB3598">
            <w:pPr>
              <w:spacing w:before="60" w:after="60"/>
            </w:pPr>
            <w:r w:rsidRPr="00AB3598">
              <w:rPr>
                <w:b/>
              </w:rPr>
              <w:t>Retain</w:t>
            </w:r>
            <w:r w:rsidRPr="00AB3598">
              <w:t xml:space="preserve"> for 8 years after obsolete or superseded</w:t>
            </w:r>
          </w:p>
          <w:p w14:paraId="61092A06" w14:textId="77777777" w:rsidR="002D287A" w:rsidRPr="00AB3598" w:rsidRDefault="002D287A" w:rsidP="00AB3598">
            <w:pPr>
              <w:spacing w:before="60" w:after="60"/>
              <w:rPr>
                <w:i/>
              </w:rPr>
            </w:pPr>
            <w:r w:rsidRPr="00AB3598">
              <w:t xml:space="preserve">   </w:t>
            </w:r>
            <w:r w:rsidRPr="00AB3598">
              <w:rPr>
                <w:i/>
              </w:rPr>
              <w:t>then</w:t>
            </w:r>
          </w:p>
          <w:p w14:paraId="379E1AE5" w14:textId="77777777" w:rsidR="002D287A" w:rsidRPr="00AB3598" w:rsidRDefault="002D287A" w:rsidP="00AB3598">
            <w:pPr>
              <w:spacing w:before="60" w:after="60"/>
            </w:pPr>
            <w:r w:rsidRPr="00AB3598">
              <w:rPr>
                <w:b/>
              </w:rPr>
              <w:t>Transfer</w:t>
            </w:r>
            <w:r w:rsidRPr="00AB3598">
              <w:t xml:space="preserve"> to Washington State Archives</w:t>
            </w:r>
            <w:r w:rsidR="00684EB3" w:rsidRPr="00AB3598">
              <w:t xml:space="preserve"> for permanent retention</w:t>
            </w:r>
            <w:r w:rsidRPr="00AB3598">
              <w:t>.</w:t>
            </w:r>
          </w:p>
        </w:tc>
        <w:tc>
          <w:tcPr>
            <w:tcW w:w="600" w:type="pct"/>
            <w:shd w:val="clear" w:color="auto" w:fill="auto"/>
            <w:tcMar>
              <w:top w:w="43" w:type="dxa"/>
              <w:left w:w="72" w:type="dxa"/>
              <w:bottom w:w="43" w:type="dxa"/>
              <w:right w:w="72" w:type="dxa"/>
            </w:tcMar>
          </w:tcPr>
          <w:p w14:paraId="477AA08D" w14:textId="77777777" w:rsidR="002D287A" w:rsidRPr="002163F8" w:rsidRDefault="002D287A" w:rsidP="00AB3598">
            <w:pPr>
              <w:spacing w:before="60"/>
              <w:jc w:val="center"/>
              <w:rPr>
                <w:rFonts w:asciiTheme="minorHAnsi" w:hAnsiTheme="minorHAnsi" w:cstheme="minorHAnsi"/>
                <w:b/>
                <w:szCs w:val="22"/>
              </w:rPr>
            </w:pPr>
            <w:r w:rsidRPr="002163F8">
              <w:rPr>
                <w:rFonts w:asciiTheme="minorHAnsi" w:hAnsiTheme="minorHAnsi" w:cstheme="minorHAnsi"/>
                <w:b/>
                <w:szCs w:val="22"/>
              </w:rPr>
              <w:t>ARCHIVAL</w:t>
            </w:r>
          </w:p>
          <w:p w14:paraId="466E2780" w14:textId="77777777" w:rsidR="002D287A" w:rsidRPr="002163F8" w:rsidRDefault="002D287A" w:rsidP="002D287A">
            <w:pPr>
              <w:jc w:val="center"/>
              <w:rPr>
                <w:rFonts w:asciiTheme="minorHAnsi" w:hAnsiTheme="minorHAnsi" w:cstheme="minorHAnsi"/>
                <w:sz w:val="16"/>
                <w:szCs w:val="16"/>
              </w:rPr>
            </w:pPr>
            <w:r w:rsidRPr="002163F8">
              <w:rPr>
                <w:rFonts w:asciiTheme="minorHAnsi" w:hAnsiTheme="minorHAnsi" w:cstheme="minorHAnsi"/>
                <w:b/>
                <w:sz w:val="16"/>
                <w:szCs w:val="16"/>
              </w:rPr>
              <w:t>(Permanent Retention)</w:t>
            </w:r>
            <w:r w:rsidR="00AB3598" w:rsidRPr="002163F8">
              <w:rPr>
                <w:rFonts w:asciiTheme="minorHAnsi" w:hAnsiTheme="minorHAnsi" w:cstheme="minorHAnsi"/>
                <w:color w:val="auto"/>
              </w:rPr>
              <w:fldChar w:fldCharType="begin"/>
            </w:r>
            <w:r w:rsidR="00AB3598" w:rsidRPr="002163F8">
              <w:rPr>
                <w:rFonts w:asciiTheme="minorHAnsi" w:hAnsiTheme="minorHAnsi" w:cstheme="minorHAnsi"/>
                <w:color w:val="auto"/>
              </w:rPr>
              <w:instrText xml:space="preserve"> XE “AGENCY MANAGEMENT:Quality Assurance and Compliance:Standard of Care” \f “archival” </w:instrText>
            </w:r>
            <w:r w:rsidR="00AB3598" w:rsidRPr="002163F8">
              <w:rPr>
                <w:rFonts w:asciiTheme="minorHAnsi" w:hAnsiTheme="minorHAnsi" w:cstheme="minorHAnsi"/>
                <w:color w:val="auto"/>
              </w:rPr>
              <w:fldChar w:fldCharType="end"/>
            </w:r>
          </w:p>
          <w:p w14:paraId="0AEE3105" w14:textId="77777777" w:rsidR="002D287A" w:rsidRPr="002163F8" w:rsidRDefault="002D287A" w:rsidP="002D287A">
            <w:pPr>
              <w:jc w:val="center"/>
              <w:rPr>
                <w:rFonts w:asciiTheme="minorHAnsi" w:hAnsiTheme="minorHAnsi" w:cstheme="minorHAnsi"/>
                <w:sz w:val="20"/>
                <w:szCs w:val="20"/>
              </w:rPr>
            </w:pPr>
            <w:r w:rsidRPr="002163F8">
              <w:rPr>
                <w:rFonts w:asciiTheme="minorHAnsi" w:hAnsiTheme="minorHAnsi" w:cstheme="minorHAnsi"/>
                <w:sz w:val="20"/>
                <w:szCs w:val="20"/>
              </w:rPr>
              <w:t>NON</w:t>
            </w:r>
            <w:r w:rsidR="000A61A4" w:rsidRPr="002163F8">
              <w:rPr>
                <w:rFonts w:asciiTheme="minorHAnsi" w:hAnsiTheme="minorHAnsi" w:cstheme="minorHAnsi"/>
                <w:sz w:val="20"/>
                <w:szCs w:val="20"/>
              </w:rPr>
              <w:t>-</w:t>
            </w:r>
            <w:r w:rsidRPr="002163F8">
              <w:rPr>
                <w:rFonts w:asciiTheme="minorHAnsi" w:hAnsiTheme="minorHAnsi" w:cstheme="minorHAnsi"/>
                <w:sz w:val="20"/>
                <w:szCs w:val="20"/>
              </w:rPr>
              <w:t>ESSENTIAL</w:t>
            </w:r>
          </w:p>
          <w:p w14:paraId="6EDB4649" w14:textId="77777777" w:rsidR="002D287A" w:rsidRPr="002163F8" w:rsidRDefault="002D287A" w:rsidP="00AB3598">
            <w:pPr>
              <w:jc w:val="center"/>
              <w:rPr>
                <w:rFonts w:asciiTheme="minorHAnsi" w:hAnsiTheme="minorHAnsi" w:cstheme="minorHAnsi"/>
                <w:sz w:val="20"/>
                <w:szCs w:val="20"/>
              </w:rPr>
            </w:pPr>
            <w:r w:rsidRPr="002163F8">
              <w:rPr>
                <w:rFonts w:asciiTheme="minorHAnsi" w:hAnsiTheme="minorHAnsi" w:cstheme="minorHAnsi"/>
                <w:sz w:val="20"/>
                <w:szCs w:val="20"/>
              </w:rPr>
              <w:t>OPR</w:t>
            </w:r>
          </w:p>
        </w:tc>
      </w:tr>
    </w:tbl>
    <w:p w14:paraId="23677E2A" w14:textId="77777777" w:rsidR="002D307C" w:rsidRDefault="002D307C" w:rsidP="000D1412"/>
    <w:p w14:paraId="545FE51A" w14:textId="77777777" w:rsidR="0052174A" w:rsidRDefault="0052174A" w:rsidP="000D1412"/>
    <w:p w14:paraId="7DE4FA19" w14:textId="77777777" w:rsidR="00384E36" w:rsidRDefault="00384E36" w:rsidP="00F11F1B">
      <w:pPr>
        <w:pStyle w:val="Functions"/>
        <w:numPr>
          <w:ilvl w:val="0"/>
          <w:numId w:val="0"/>
        </w:numPr>
        <w:sectPr w:rsidR="00384E36" w:rsidSect="00220E22">
          <w:footerReference w:type="default" r:id="rId12"/>
          <w:pgSz w:w="15840" w:h="12240" w:orient="landscape" w:code="1"/>
          <w:pgMar w:top="1080" w:right="720" w:bottom="1080" w:left="720" w:header="1080" w:footer="720" w:gutter="0"/>
          <w:cols w:space="720"/>
          <w:docGrid w:linePitch="360"/>
        </w:sectPr>
      </w:pPr>
    </w:p>
    <w:p w14:paraId="545B8140" w14:textId="77777777" w:rsidR="00FC5804" w:rsidRDefault="00FC5804" w:rsidP="00FC5804">
      <w:pPr>
        <w:pStyle w:val="Functions"/>
        <w:numPr>
          <w:ilvl w:val="0"/>
          <w:numId w:val="1"/>
        </w:numPr>
      </w:pPr>
      <w:bookmarkStart w:id="10" w:name="_Toc65835241"/>
      <w:r>
        <w:lastRenderedPageBreak/>
        <w:t>ASSET MANAGEMENT</w:t>
      </w:r>
      <w:bookmarkEnd w:id="10"/>
    </w:p>
    <w:p w14:paraId="557A4AF1" w14:textId="77777777" w:rsidR="00FC5804" w:rsidRDefault="00FC5804" w:rsidP="00360C2A">
      <w:pPr>
        <w:spacing w:after="120"/>
      </w:pPr>
      <w:r>
        <w:t>Th</w:t>
      </w:r>
      <w:r w:rsidR="005F6B13">
        <w:t xml:space="preserve">is section </w:t>
      </w:r>
      <w:r w:rsidR="005F6B13">
        <w:rPr>
          <w:rFonts w:eastAsia="Times New Roman" w:cs="Times New Roman"/>
          <w:szCs w:val="22"/>
        </w:rPr>
        <w:t xml:space="preserve">covers records relating to asset management that are not covered by the </w:t>
      </w:r>
      <w:r w:rsidR="005F6B13" w:rsidRPr="005F6B13">
        <w:rPr>
          <w:rFonts w:eastAsia="Times New Roman" w:cs="Times New Roman"/>
          <w:i/>
          <w:szCs w:val="22"/>
        </w:rPr>
        <w:t>Local Government Common Records Retention Schedule (CORE)</w:t>
      </w:r>
      <w:r w:rsidR="005F6B13" w:rsidRPr="00952D92">
        <w:rPr>
          <w:rFonts w:eastAsia="Times New Roman" w:cs="Times New Roman"/>
          <w:szCs w:val="22"/>
        </w:rPr>
        <w:t>.</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5"/>
        <w:gridCol w:w="2880"/>
        <w:gridCol w:w="1725"/>
      </w:tblGrid>
      <w:tr w:rsidR="00FC5804" w:rsidRPr="00AB3598" w14:paraId="7E95FAF9" w14:textId="77777777" w:rsidTr="00AB3598">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4F99DF75" w14:textId="77777777" w:rsidR="00FC5804" w:rsidRPr="00AB3598" w:rsidRDefault="00C33A02" w:rsidP="00FC5804">
            <w:pPr>
              <w:pStyle w:val="Activties"/>
              <w:numPr>
                <w:ilvl w:val="1"/>
                <w:numId w:val="1"/>
              </w:numPr>
              <w:ind w:left="864"/>
              <w:rPr>
                <w:rFonts w:asciiTheme="minorHAnsi" w:hAnsiTheme="minorHAnsi" w:cstheme="minorHAnsi"/>
              </w:rPr>
            </w:pPr>
            <w:r w:rsidRPr="00AB3598">
              <w:rPr>
                <w:rFonts w:asciiTheme="minorHAnsi" w:hAnsiTheme="minorHAnsi" w:cstheme="minorHAnsi"/>
              </w:rPr>
              <w:br w:type="page"/>
            </w:r>
            <w:r w:rsidRPr="00AB3598">
              <w:rPr>
                <w:rFonts w:asciiTheme="minorHAnsi" w:hAnsiTheme="minorHAnsi" w:cstheme="minorHAnsi"/>
              </w:rPr>
              <w:br w:type="page"/>
            </w:r>
            <w:r w:rsidR="00FC5804" w:rsidRPr="00AB3598">
              <w:rPr>
                <w:rFonts w:asciiTheme="minorHAnsi" w:hAnsiTheme="minorHAnsi" w:cstheme="minorHAnsi"/>
              </w:rPr>
              <w:br w:type="page"/>
            </w:r>
            <w:r w:rsidR="00FC5804" w:rsidRPr="00AB3598">
              <w:rPr>
                <w:rFonts w:asciiTheme="minorHAnsi" w:hAnsiTheme="minorHAnsi" w:cstheme="minorHAnsi"/>
              </w:rPr>
              <w:br w:type="page"/>
            </w:r>
            <w:r w:rsidR="00FC5804" w:rsidRPr="00AB3598">
              <w:rPr>
                <w:rFonts w:asciiTheme="minorHAnsi" w:hAnsiTheme="minorHAnsi" w:cstheme="minorHAnsi"/>
              </w:rPr>
              <w:br w:type="page"/>
            </w:r>
            <w:r w:rsidR="00FC5804" w:rsidRPr="00AB3598">
              <w:rPr>
                <w:rFonts w:asciiTheme="minorHAnsi" w:hAnsiTheme="minorHAnsi" w:cstheme="minorHAnsi"/>
              </w:rPr>
              <w:br w:type="page"/>
            </w:r>
            <w:bookmarkStart w:id="11" w:name="_Toc65835242"/>
            <w:r w:rsidR="00FC5804" w:rsidRPr="00AB3598">
              <w:rPr>
                <w:rFonts w:asciiTheme="minorHAnsi" w:hAnsiTheme="minorHAnsi" w:cstheme="minorHAnsi"/>
              </w:rPr>
              <w:t>MAINTENANCE</w:t>
            </w:r>
            <w:bookmarkEnd w:id="11"/>
          </w:p>
          <w:p w14:paraId="5D1E7886" w14:textId="77777777" w:rsidR="00C552DC" w:rsidRPr="00AB3598" w:rsidRDefault="00FC5804" w:rsidP="00C552DC">
            <w:pPr>
              <w:ind w:left="864"/>
              <w:jc w:val="both"/>
              <w:rPr>
                <w:rFonts w:asciiTheme="minorHAnsi" w:hAnsiTheme="minorHAnsi" w:cstheme="minorHAnsi"/>
                <w:i/>
              </w:rPr>
            </w:pPr>
            <w:r w:rsidRPr="00AB3598">
              <w:rPr>
                <w:rFonts w:asciiTheme="minorHAnsi" w:hAnsiTheme="minorHAnsi" w:cstheme="minorHAnsi"/>
                <w:i/>
              </w:rPr>
              <w:t xml:space="preserve">The activity of repairing or servicing the assets of the local government agency. Includes building, vehicles, and equipment. </w:t>
            </w:r>
          </w:p>
          <w:p w14:paraId="75029188" w14:textId="77777777" w:rsidR="00C552DC" w:rsidRPr="00AB3598" w:rsidRDefault="00C552DC" w:rsidP="00C552DC">
            <w:pPr>
              <w:ind w:left="864"/>
              <w:jc w:val="both"/>
              <w:rPr>
                <w:rFonts w:asciiTheme="minorHAnsi" w:hAnsiTheme="minorHAnsi" w:cstheme="minorHAnsi"/>
                <w:i/>
                <w:color w:val="000000" w:themeColor="text1"/>
              </w:rPr>
            </w:pPr>
            <w:r w:rsidRPr="00AB3598">
              <w:rPr>
                <w:rFonts w:asciiTheme="minorHAnsi" w:eastAsia="Times New Roman" w:hAnsiTheme="minorHAnsi" w:cstheme="minorHAnsi"/>
                <w:i/>
                <w:color w:val="000000" w:themeColor="text1"/>
                <w:szCs w:val="22"/>
              </w:rPr>
              <w:t xml:space="preserve">See </w:t>
            </w:r>
            <w:r w:rsidR="00CD0426" w:rsidRPr="00AB3598">
              <w:rPr>
                <w:rFonts w:eastAsia="Times New Roman"/>
                <w:b/>
                <w:i/>
                <w:color w:val="000000" w:themeColor="text1"/>
                <w:szCs w:val="22"/>
              </w:rPr>
              <w:t>CORE – Asset Management</w:t>
            </w:r>
            <w:r w:rsidR="00CD0426" w:rsidRPr="00AB3598">
              <w:rPr>
                <w:rFonts w:asciiTheme="minorHAnsi" w:hAnsiTheme="minorHAnsi" w:cstheme="minorHAnsi"/>
                <w:b/>
                <w:color w:val="000000" w:themeColor="text1"/>
              </w:rPr>
              <w:t xml:space="preserve"> </w:t>
            </w:r>
            <w:r w:rsidRPr="00AB3598">
              <w:rPr>
                <w:rFonts w:asciiTheme="minorHAnsi" w:eastAsia="Times New Roman" w:hAnsiTheme="minorHAnsi" w:cstheme="minorHAnsi"/>
                <w:i/>
                <w:color w:val="000000" w:themeColor="text1"/>
                <w:szCs w:val="22"/>
              </w:rPr>
              <w:t xml:space="preserve">for </w:t>
            </w:r>
            <w:r w:rsidR="00985337" w:rsidRPr="00AB3598">
              <w:rPr>
                <w:rFonts w:asciiTheme="minorHAnsi" w:eastAsia="Times New Roman" w:hAnsiTheme="minorHAnsi" w:cstheme="minorHAnsi"/>
                <w:i/>
                <w:color w:val="000000" w:themeColor="text1"/>
                <w:szCs w:val="22"/>
              </w:rPr>
              <w:t xml:space="preserve">all </w:t>
            </w:r>
            <w:r w:rsidRPr="00AB3598">
              <w:rPr>
                <w:rFonts w:asciiTheme="minorHAnsi" w:eastAsia="Times New Roman" w:hAnsiTheme="minorHAnsi" w:cstheme="minorHAnsi"/>
                <w:i/>
                <w:color w:val="000000" w:themeColor="text1"/>
                <w:szCs w:val="22"/>
              </w:rPr>
              <w:t>other records relating to the agency’s assets.</w:t>
            </w:r>
          </w:p>
        </w:tc>
      </w:tr>
      <w:tr w:rsidR="002D287A" w:rsidRPr="00AB3598" w14:paraId="33328729" w14:textId="77777777" w:rsidTr="00AB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72" w:type="dxa"/>
              <w:bottom w:w="43" w:type="dxa"/>
              <w:right w:w="72" w:type="dxa"/>
            </w:tcMar>
          </w:tcPr>
          <w:p w14:paraId="5ACA2A4D" w14:textId="77777777" w:rsidR="002D287A" w:rsidRPr="00AB3598" w:rsidRDefault="002D287A" w:rsidP="002D287A">
            <w:pPr>
              <w:jc w:val="center"/>
              <w:rPr>
                <w:rFonts w:asciiTheme="minorHAnsi" w:hAnsiTheme="minorHAnsi" w:cstheme="minorHAnsi"/>
                <w:b/>
                <w:color w:val="000000" w:themeColor="text1"/>
                <w:sz w:val="20"/>
              </w:rPr>
            </w:pPr>
            <w:r w:rsidRPr="00AB3598">
              <w:rPr>
                <w:rFonts w:asciiTheme="minorHAnsi" w:eastAsia="Calibri" w:hAnsiTheme="minorHAnsi" w:cstheme="minorHAnsi"/>
                <w:b/>
                <w:color w:val="000000" w:themeColor="text1"/>
                <w:sz w:val="16"/>
                <w:szCs w:val="16"/>
              </w:rPr>
              <w:t>DISPOSITION AUTHORITY NUMBER (DAN)</w:t>
            </w:r>
          </w:p>
        </w:tc>
        <w:tc>
          <w:tcPr>
            <w:tcW w:w="2901" w:type="pct"/>
            <w:shd w:val="clear" w:color="auto" w:fill="D9D9D9"/>
            <w:tcMar>
              <w:top w:w="43" w:type="dxa"/>
              <w:left w:w="72" w:type="dxa"/>
              <w:bottom w:w="43" w:type="dxa"/>
              <w:right w:w="72" w:type="dxa"/>
            </w:tcMar>
            <w:vAlign w:val="center"/>
          </w:tcPr>
          <w:p w14:paraId="18C5B1F4" w14:textId="77777777" w:rsidR="002D287A" w:rsidRPr="00AB3598" w:rsidRDefault="002D287A" w:rsidP="002D287A">
            <w:pPr>
              <w:jc w:val="center"/>
              <w:rPr>
                <w:rFonts w:asciiTheme="minorHAnsi" w:hAnsiTheme="minorHAnsi" w:cstheme="minorHAnsi"/>
                <w:b/>
                <w:sz w:val="18"/>
              </w:rPr>
            </w:pPr>
            <w:r w:rsidRPr="00AB3598">
              <w:rPr>
                <w:rFonts w:asciiTheme="minorHAnsi" w:eastAsia="Calibri" w:hAnsiTheme="minorHAnsi" w:cstheme="minorHAnsi"/>
                <w:b/>
                <w:sz w:val="20"/>
                <w:szCs w:val="20"/>
              </w:rPr>
              <w:t>DESCRIPTION OF RECORDS</w:t>
            </w:r>
          </w:p>
        </w:tc>
        <w:tc>
          <w:tcPr>
            <w:tcW w:w="1000" w:type="pct"/>
            <w:shd w:val="clear" w:color="auto" w:fill="D9D9D9"/>
            <w:tcMar>
              <w:top w:w="43" w:type="dxa"/>
              <w:left w:w="72" w:type="dxa"/>
              <w:bottom w:w="43" w:type="dxa"/>
              <w:right w:w="72" w:type="dxa"/>
            </w:tcMar>
            <w:vAlign w:val="center"/>
          </w:tcPr>
          <w:p w14:paraId="73489948" w14:textId="77777777" w:rsidR="002D287A" w:rsidRPr="00AB3598" w:rsidRDefault="002D287A" w:rsidP="002D287A">
            <w:pPr>
              <w:jc w:val="center"/>
              <w:rPr>
                <w:rFonts w:asciiTheme="minorHAnsi" w:eastAsia="Calibri" w:hAnsiTheme="minorHAnsi" w:cstheme="minorHAnsi"/>
                <w:b/>
                <w:sz w:val="20"/>
                <w:szCs w:val="20"/>
              </w:rPr>
            </w:pPr>
            <w:r w:rsidRPr="00AB3598">
              <w:rPr>
                <w:rFonts w:asciiTheme="minorHAnsi" w:eastAsia="Calibri" w:hAnsiTheme="minorHAnsi" w:cstheme="minorHAnsi"/>
                <w:b/>
                <w:sz w:val="20"/>
                <w:szCs w:val="20"/>
              </w:rPr>
              <w:t xml:space="preserve">RETENTION AND </w:t>
            </w:r>
          </w:p>
          <w:p w14:paraId="432D4F79" w14:textId="77777777" w:rsidR="002D287A" w:rsidRPr="00AB3598" w:rsidRDefault="002D287A" w:rsidP="002D287A">
            <w:pPr>
              <w:jc w:val="center"/>
              <w:rPr>
                <w:rFonts w:asciiTheme="minorHAnsi" w:hAnsiTheme="minorHAnsi" w:cstheme="minorHAnsi"/>
                <w:b/>
                <w:sz w:val="20"/>
              </w:rPr>
            </w:pPr>
            <w:r w:rsidRPr="00AB3598">
              <w:rPr>
                <w:rFonts w:asciiTheme="minorHAnsi" w:eastAsia="Calibri" w:hAnsiTheme="minorHAnsi" w:cstheme="minorHAnsi"/>
                <w:b/>
                <w:sz w:val="20"/>
                <w:szCs w:val="20"/>
              </w:rPr>
              <w:t>DISPOSITION ACTION</w:t>
            </w:r>
          </w:p>
        </w:tc>
        <w:tc>
          <w:tcPr>
            <w:tcW w:w="599" w:type="pct"/>
            <w:shd w:val="clear" w:color="auto" w:fill="D9D9D9"/>
            <w:tcMar>
              <w:top w:w="43" w:type="dxa"/>
              <w:left w:w="72" w:type="dxa"/>
              <w:bottom w:w="43" w:type="dxa"/>
              <w:right w:w="72" w:type="dxa"/>
            </w:tcMar>
            <w:vAlign w:val="center"/>
          </w:tcPr>
          <w:p w14:paraId="3C4EB996" w14:textId="77777777" w:rsidR="002D287A" w:rsidRPr="00AB3598" w:rsidRDefault="002D287A" w:rsidP="002D287A">
            <w:pPr>
              <w:jc w:val="center"/>
              <w:rPr>
                <w:rFonts w:asciiTheme="minorHAnsi" w:hAnsiTheme="minorHAnsi" w:cstheme="minorHAnsi"/>
                <w:b/>
                <w:sz w:val="20"/>
              </w:rPr>
            </w:pPr>
            <w:r w:rsidRPr="00AB3598">
              <w:rPr>
                <w:rFonts w:asciiTheme="minorHAnsi" w:eastAsia="Calibri" w:hAnsiTheme="minorHAnsi" w:cstheme="minorHAnsi"/>
                <w:b/>
                <w:sz w:val="20"/>
                <w:szCs w:val="20"/>
              </w:rPr>
              <w:t>DESIGNATION</w:t>
            </w:r>
          </w:p>
        </w:tc>
      </w:tr>
      <w:tr w:rsidR="002D287A" w:rsidRPr="00AB3598" w14:paraId="0869017B" w14:textId="77777777" w:rsidTr="00AB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3477F74D" w14:textId="77777777" w:rsidR="002D287A" w:rsidRPr="00AB3598" w:rsidRDefault="002D287A" w:rsidP="00AB3598">
            <w:pPr>
              <w:spacing w:before="60" w:after="60"/>
              <w:jc w:val="center"/>
            </w:pPr>
            <w:r w:rsidRPr="00AB3598">
              <w:t>HE55</w:t>
            </w:r>
            <w:r w:rsidR="000A61A4" w:rsidRPr="00AB3598">
              <w:t>-</w:t>
            </w:r>
            <w:r w:rsidRPr="00AB3598">
              <w:t>02H</w:t>
            </w:r>
            <w:r w:rsidR="000A61A4" w:rsidRPr="00AB3598">
              <w:t>-</w:t>
            </w:r>
            <w:r w:rsidRPr="00AB3598">
              <w:t>01</w:t>
            </w:r>
            <w:r w:rsidR="00AB3598" w:rsidRPr="00AB3598">
              <w:fldChar w:fldCharType="begin"/>
            </w:r>
            <w:r w:rsidR="00AB3598" w:rsidRPr="00AB3598">
              <w:instrText xml:space="preserve"> XE “HE55-02H-01" \f “dan” </w:instrText>
            </w:r>
            <w:r w:rsidR="00AB3598" w:rsidRPr="00AB3598">
              <w:fldChar w:fldCharType="end"/>
            </w:r>
          </w:p>
          <w:p w14:paraId="795722C8" w14:textId="77777777" w:rsidR="002D287A" w:rsidRPr="00AB3598" w:rsidRDefault="002D287A" w:rsidP="00AB3598">
            <w:pPr>
              <w:spacing w:before="60" w:after="60"/>
              <w:jc w:val="center"/>
            </w:pPr>
            <w:r w:rsidRPr="00AB3598">
              <w:t>Rev. 1</w:t>
            </w:r>
          </w:p>
        </w:tc>
        <w:tc>
          <w:tcPr>
            <w:tcW w:w="2901" w:type="pct"/>
            <w:tcMar>
              <w:top w:w="43" w:type="dxa"/>
              <w:left w:w="72" w:type="dxa"/>
              <w:bottom w:w="43" w:type="dxa"/>
              <w:right w:w="72" w:type="dxa"/>
            </w:tcMar>
          </w:tcPr>
          <w:p w14:paraId="1EDE3C62" w14:textId="77777777" w:rsidR="002D287A" w:rsidRPr="00AB3598" w:rsidRDefault="002D287A" w:rsidP="00AB3598">
            <w:pPr>
              <w:spacing w:before="60" w:after="60"/>
              <w:rPr>
                <w:b/>
                <w:i/>
              </w:rPr>
            </w:pPr>
            <w:r w:rsidRPr="00AB3598">
              <w:rPr>
                <w:b/>
                <w:i/>
              </w:rPr>
              <w:t>Clinical Instrument Studies</w:t>
            </w:r>
          </w:p>
          <w:p w14:paraId="4EBF3A77" w14:textId="77777777" w:rsidR="002D287A" w:rsidRPr="00AB3598" w:rsidRDefault="002D287A" w:rsidP="00AB3598">
            <w:pPr>
              <w:spacing w:before="60" w:after="60"/>
            </w:pPr>
            <w:r w:rsidRPr="00AB3598">
              <w:t>Records relating to clinical laboratory instrument studies.</w:t>
            </w:r>
            <w:r w:rsidR="009277D2" w:rsidRPr="00AB3598">
              <w:t xml:space="preserve"> </w:t>
            </w:r>
            <w:r w:rsidR="009277D2" w:rsidRPr="00AB3598">
              <w:fldChar w:fldCharType="begin"/>
            </w:r>
            <w:r w:rsidR="009277D2" w:rsidRPr="00AB3598">
              <w:instrText xml:space="preserve"> XE "clinical laboratory:instrument studies” \f “subject” </w:instrText>
            </w:r>
            <w:r w:rsidR="009277D2" w:rsidRPr="00AB3598">
              <w:fldChar w:fldCharType="end"/>
            </w:r>
            <w:r w:rsidR="009277D2" w:rsidRPr="00AB3598">
              <w:fldChar w:fldCharType="begin"/>
            </w:r>
            <w:r w:rsidR="009277D2" w:rsidRPr="00AB3598">
              <w:instrText xml:space="preserve"> XE "instrument studies, clinical laboratory” \f “subject” </w:instrText>
            </w:r>
            <w:r w:rsidR="009277D2" w:rsidRPr="00AB3598">
              <w:fldChar w:fldCharType="end"/>
            </w:r>
          </w:p>
          <w:p w14:paraId="1932D048" w14:textId="77777777" w:rsidR="002D287A" w:rsidRPr="00AB3598" w:rsidRDefault="002D287A" w:rsidP="00D82322">
            <w:pPr>
              <w:spacing w:before="60" w:after="60"/>
              <w:rPr>
                <w:i/>
                <w:sz w:val="21"/>
                <w:szCs w:val="21"/>
              </w:rPr>
            </w:pPr>
            <w:r w:rsidRPr="00AB3598">
              <w:rPr>
                <w:i/>
                <w:sz w:val="21"/>
                <w:szCs w:val="21"/>
              </w:rPr>
              <w:t xml:space="preserve">Note: </w:t>
            </w:r>
            <w:r w:rsidR="00D82322">
              <w:rPr>
                <w:i/>
                <w:sz w:val="21"/>
                <w:szCs w:val="21"/>
              </w:rPr>
              <w:t xml:space="preserve">Retention based on </w:t>
            </w:r>
            <w:r w:rsidR="00D82322" w:rsidRPr="00AB3598">
              <w:rPr>
                <w:i/>
                <w:sz w:val="21"/>
                <w:szCs w:val="21"/>
              </w:rPr>
              <w:t>life of the instrument/method plus 2 years</w:t>
            </w:r>
            <w:r w:rsidR="00D82322">
              <w:rPr>
                <w:i/>
                <w:sz w:val="21"/>
                <w:szCs w:val="21"/>
              </w:rPr>
              <w:t xml:space="preserve"> </w:t>
            </w:r>
            <w:r w:rsidRPr="00AB3598">
              <w:rPr>
                <w:i/>
                <w:sz w:val="21"/>
                <w:szCs w:val="21"/>
              </w:rPr>
              <w:t>require</w:t>
            </w:r>
            <w:r w:rsidR="00D82322">
              <w:rPr>
                <w:i/>
                <w:sz w:val="21"/>
                <w:szCs w:val="21"/>
              </w:rPr>
              <w:t>ment for</w:t>
            </w:r>
            <w:r w:rsidRPr="00AB3598">
              <w:rPr>
                <w:i/>
                <w:sz w:val="21"/>
                <w:szCs w:val="21"/>
              </w:rPr>
              <w:t xml:space="preserve"> records relating to instrument/method validation studies </w:t>
            </w:r>
            <w:r w:rsidR="00D82322">
              <w:rPr>
                <w:i/>
                <w:sz w:val="21"/>
                <w:szCs w:val="21"/>
              </w:rPr>
              <w:t>(</w:t>
            </w:r>
            <w:r w:rsidR="00D82322" w:rsidRPr="00AB3598">
              <w:rPr>
                <w:i/>
                <w:sz w:val="21"/>
                <w:szCs w:val="21"/>
              </w:rPr>
              <w:t>WAC 246-338-070</w:t>
            </w:r>
            <w:r w:rsidR="00D82322">
              <w:rPr>
                <w:i/>
                <w:sz w:val="21"/>
                <w:szCs w:val="21"/>
              </w:rPr>
              <w:t>)</w:t>
            </w:r>
            <w:r w:rsidRPr="00AB3598">
              <w:rPr>
                <w:i/>
                <w:sz w:val="21"/>
                <w:szCs w:val="21"/>
              </w:rPr>
              <w:t>.</w:t>
            </w:r>
          </w:p>
        </w:tc>
        <w:tc>
          <w:tcPr>
            <w:tcW w:w="1000" w:type="pct"/>
            <w:tcMar>
              <w:top w:w="43" w:type="dxa"/>
              <w:left w:w="72" w:type="dxa"/>
              <w:bottom w:w="43" w:type="dxa"/>
              <w:right w:w="72" w:type="dxa"/>
            </w:tcMar>
          </w:tcPr>
          <w:p w14:paraId="4D6D26F5" w14:textId="77777777" w:rsidR="002D287A" w:rsidRPr="00AB3598" w:rsidRDefault="002D287A" w:rsidP="00AB3598">
            <w:pPr>
              <w:spacing w:before="60" w:after="60"/>
            </w:pPr>
            <w:r w:rsidRPr="00AB3598">
              <w:rPr>
                <w:b/>
              </w:rPr>
              <w:t>Retain</w:t>
            </w:r>
            <w:r w:rsidRPr="00AB3598">
              <w:t xml:space="preserve"> for 2 years after disposal of instrument</w:t>
            </w:r>
          </w:p>
          <w:p w14:paraId="6F7C65CF" w14:textId="77777777" w:rsidR="002D287A" w:rsidRPr="00AB3598" w:rsidRDefault="002D287A" w:rsidP="00AB3598">
            <w:pPr>
              <w:spacing w:before="60" w:after="60"/>
              <w:rPr>
                <w:i/>
              </w:rPr>
            </w:pPr>
            <w:r w:rsidRPr="00AB3598">
              <w:t xml:space="preserve">   </w:t>
            </w:r>
            <w:r w:rsidRPr="00AB3598">
              <w:rPr>
                <w:i/>
              </w:rPr>
              <w:t>then</w:t>
            </w:r>
          </w:p>
          <w:p w14:paraId="125AAA1E" w14:textId="77777777" w:rsidR="002D287A" w:rsidRPr="00AB3598" w:rsidRDefault="002D287A" w:rsidP="00AB3598">
            <w:pPr>
              <w:spacing w:before="60" w:after="60"/>
            </w:pPr>
            <w:r w:rsidRPr="00AB3598">
              <w:rPr>
                <w:b/>
              </w:rPr>
              <w:t>Destroy</w:t>
            </w:r>
            <w:r w:rsidRPr="00AB3598">
              <w:t>.</w:t>
            </w:r>
          </w:p>
        </w:tc>
        <w:tc>
          <w:tcPr>
            <w:tcW w:w="599" w:type="pct"/>
            <w:tcMar>
              <w:top w:w="43" w:type="dxa"/>
              <w:left w:w="72" w:type="dxa"/>
              <w:bottom w:w="43" w:type="dxa"/>
              <w:right w:w="72" w:type="dxa"/>
            </w:tcMar>
          </w:tcPr>
          <w:p w14:paraId="3B3CF460" w14:textId="77777777" w:rsidR="002D287A" w:rsidRPr="00AB3598" w:rsidRDefault="002D287A" w:rsidP="00AB3598">
            <w:pPr>
              <w:spacing w:before="60"/>
              <w:jc w:val="center"/>
              <w:rPr>
                <w:rFonts w:asciiTheme="minorHAnsi" w:hAnsiTheme="minorHAnsi" w:cstheme="minorHAnsi"/>
                <w:sz w:val="20"/>
                <w:szCs w:val="20"/>
              </w:rPr>
            </w:pPr>
            <w:r w:rsidRPr="00AB3598">
              <w:rPr>
                <w:rFonts w:asciiTheme="minorHAnsi" w:hAnsiTheme="minorHAnsi" w:cstheme="minorHAnsi"/>
                <w:sz w:val="20"/>
                <w:szCs w:val="20"/>
              </w:rPr>
              <w:t>NON</w:t>
            </w:r>
            <w:r w:rsidR="000A61A4" w:rsidRPr="00AB3598">
              <w:rPr>
                <w:rFonts w:asciiTheme="minorHAnsi" w:hAnsiTheme="minorHAnsi" w:cstheme="minorHAnsi"/>
                <w:sz w:val="20"/>
                <w:szCs w:val="20"/>
              </w:rPr>
              <w:t>-</w:t>
            </w:r>
            <w:r w:rsidRPr="00AB3598">
              <w:rPr>
                <w:rFonts w:asciiTheme="minorHAnsi" w:hAnsiTheme="minorHAnsi" w:cstheme="minorHAnsi"/>
                <w:sz w:val="20"/>
                <w:szCs w:val="20"/>
              </w:rPr>
              <w:t>ARCHIVAL</w:t>
            </w:r>
          </w:p>
          <w:p w14:paraId="2C77D88C" w14:textId="77777777" w:rsidR="002D287A" w:rsidRPr="00AB3598" w:rsidRDefault="002D287A" w:rsidP="002D287A">
            <w:pPr>
              <w:jc w:val="center"/>
              <w:rPr>
                <w:rFonts w:asciiTheme="minorHAnsi" w:hAnsiTheme="minorHAnsi" w:cstheme="minorHAnsi"/>
                <w:sz w:val="20"/>
                <w:szCs w:val="20"/>
              </w:rPr>
            </w:pPr>
            <w:r w:rsidRPr="00AB3598">
              <w:rPr>
                <w:rFonts w:asciiTheme="minorHAnsi" w:hAnsiTheme="minorHAnsi" w:cstheme="minorHAnsi"/>
                <w:sz w:val="20"/>
                <w:szCs w:val="20"/>
              </w:rPr>
              <w:t>NON</w:t>
            </w:r>
            <w:r w:rsidR="000A61A4" w:rsidRPr="00AB3598">
              <w:rPr>
                <w:rFonts w:asciiTheme="minorHAnsi" w:hAnsiTheme="minorHAnsi" w:cstheme="minorHAnsi"/>
                <w:sz w:val="20"/>
                <w:szCs w:val="20"/>
              </w:rPr>
              <w:t>-</w:t>
            </w:r>
            <w:r w:rsidRPr="00AB3598">
              <w:rPr>
                <w:rFonts w:asciiTheme="minorHAnsi" w:hAnsiTheme="minorHAnsi" w:cstheme="minorHAnsi"/>
                <w:sz w:val="20"/>
                <w:szCs w:val="20"/>
              </w:rPr>
              <w:t>ESSENTIAL</w:t>
            </w:r>
          </w:p>
          <w:p w14:paraId="0CBB4C41" w14:textId="77777777" w:rsidR="002D287A" w:rsidRPr="00AB3598" w:rsidRDefault="002D287A" w:rsidP="002D287A">
            <w:pPr>
              <w:jc w:val="center"/>
              <w:rPr>
                <w:rFonts w:asciiTheme="minorHAnsi" w:hAnsiTheme="minorHAnsi" w:cstheme="minorHAnsi"/>
                <w:sz w:val="20"/>
                <w:szCs w:val="20"/>
              </w:rPr>
            </w:pPr>
            <w:r w:rsidRPr="00AB3598">
              <w:rPr>
                <w:rFonts w:asciiTheme="minorHAnsi" w:hAnsiTheme="minorHAnsi" w:cstheme="minorHAnsi"/>
                <w:sz w:val="20"/>
                <w:szCs w:val="20"/>
              </w:rPr>
              <w:t>OFM</w:t>
            </w:r>
          </w:p>
        </w:tc>
      </w:tr>
      <w:tr w:rsidR="00D622A2" w:rsidRPr="00AB3598" w14:paraId="12D8C299" w14:textId="77777777" w:rsidTr="00AB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3F6A7113" w14:textId="77777777" w:rsidR="002D287A" w:rsidRPr="00AB3598" w:rsidRDefault="002D287A" w:rsidP="00AB3598">
            <w:pPr>
              <w:spacing w:before="60" w:after="60"/>
              <w:jc w:val="center"/>
            </w:pPr>
            <w:r w:rsidRPr="00AB3598">
              <w:t>HE2011</w:t>
            </w:r>
            <w:r w:rsidR="000A61A4" w:rsidRPr="00AB3598">
              <w:t>-</w:t>
            </w:r>
            <w:r w:rsidRPr="00AB3598">
              <w:t>012</w:t>
            </w:r>
            <w:r w:rsidR="00AB3598" w:rsidRPr="00AB3598">
              <w:fldChar w:fldCharType="begin"/>
            </w:r>
            <w:r w:rsidR="00AB3598" w:rsidRPr="00AB3598">
              <w:instrText xml:space="preserve"> XE " HE2011-012" \f “dan” </w:instrText>
            </w:r>
            <w:r w:rsidR="00AB3598" w:rsidRPr="00AB3598">
              <w:fldChar w:fldCharType="end"/>
            </w:r>
          </w:p>
          <w:p w14:paraId="7180B1E0" w14:textId="77777777" w:rsidR="002D287A" w:rsidRPr="00AB3598" w:rsidRDefault="002D287A" w:rsidP="00AB3598">
            <w:pPr>
              <w:spacing w:before="60" w:after="60"/>
              <w:jc w:val="center"/>
            </w:pPr>
            <w:r w:rsidRPr="00AB3598">
              <w:t>Rev. 0</w:t>
            </w:r>
          </w:p>
        </w:tc>
        <w:tc>
          <w:tcPr>
            <w:tcW w:w="2901" w:type="pct"/>
            <w:shd w:val="clear" w:color="auto" w:fill="auto"/>
            <w:tcMar>
              <w:top w:w="43" w:type="dxa"/>
              <w:left w:w="72" w:type="dxa"/>
              <w:bottom w:w="43" w:type="dxa"/>
              <w:right w:w="72" w:type="dxa"/>
            </w:tcMar>
          </w:tcPr>
          <w:p w14:paraId="7134E59E" w14:textId="77777777" w:rsidR="002D287A" w:rsidRPr="00AB3598" w:rsidRDefault="002D287A" w:rsidP="00AB3598">
            <w:pPr>
              <w:spacing w:before="60" w:after="60"/>
              <w:rPr>
                <w:b/>
                <w:i/>
              </w:rPr>
            </w:pPr>
            <w:r w:rsidRPr="00AB3598">
              <w:rPr>
                <w:b/>
                <w:i/>
              </w:rPr>
              <w:t>Radiation Instrument Calibration (Drinking Water)</w:t>
            </w:r>
          </w:p>
          <w:p w14:paraId="1559D95C" w14:textId="77777777" w:rsidR="002D287A" w:rsidRPr="00AB3598" w:rsidRDefault="002D287A" w:rsidP="00AB3598">
            <w:pPr>
              <w:spacing w:before="60" w:after="60"/>
            </w:pPr>
            <w:r w:rsidRPr="00AB3598">
              <w:t>Calibration data and maintenance of radiation instruments and analytical balances used to analyze drinking water.</w:t>
            </w:r>
            <w:r w:rsidR="009277D2" w:rsidRPr="00AB3598">
              <w:t xml:space="preserve"> </w:t>
            </w:r>
            <w:r w:rsidR="009277D2" w:rsidRPr="00AB3598">
              <w:fldChar w:fldCharType="begin"/>
            </w:r>
            <w:r w:rsidR="009277D2" w:rsidRPr="00AB3598">
              <w:instrText xml:space="preserve"> XE “radiation instrument calibration (drinking water)” \f “subject” </w:instrText>
            </w:r>
            <w:r w:rsidR="009277D2" w:rsidRPr="00AB3598">
              <w:fldChar w:fldCharType="end"/>
            </w:r>
            <w:r w:rsidR="009277D2" w:rsidRPr="00AB3598">
              <w:fldChar w:fldCharType="begin"/>
            </w:r>
            <w:r w:rsidR="009277D2" w:rsidRPr="00AB3598">
              <w:instrText xml:space="preserve"> XE “calibration:radiation instrument” \f “subject” </w:instrText>
            </w:r>
            <w:r w:rsidR="009277D2" w:rsidRPr="00AB3598">
              <w:fldChar w:fldCharType="end"/>
            </w:r>
          </w:p>
          <w:p w14:paraId="32F454BF" w14:textId="77777777" w:rsidR="002D287A" w:rsidRPr="00AB3598" w:rsidRDefault="002D287A" w:rsidP="00AB3598">
            <w:pPr>
              <w:spacing w:before="60" w:after="60"/>
              <w:rPr>
                <w:i/>
                <w:sz w:val="21"/>
                <w:szCs w:val="21"/>
              </w:rPr>
            </w:pPr>
            <w:r w:rsidRPr="00AB3598">
              <w:rPr>
                <w:i/>
                <w:sz w:val="21"/>
                <w:szCs w:val="21"/>
              </w:rPr>
              <w:t>Note: The Environmental Protection Agency’s Manual for the Certification of Laboratories Analyzing Drinking Water (5th Edition) Chapter VI, page VI</w:t>
            </w:r>
            <w:r w:rsidR="000A61A4" w:rsidRPr="00AB3598">
              <w:rPr>
                <w:i/>
                <w:sz w:val="21"/>
                <w:szCs w:val="21"/>
              </w:rPr>
              <w:t>-</w:t>
            </w:r>
            <w:r w:rsidRPr="00AB3598">
              <w:rPr>
                <w:i/>
                <w:sz w:val="21"/>
                <w:szCs w:val="21"/>
              </w:rPr>
              <w:t>8 requires the permanent retention of records documenting calibration data and maintenance records on all radiation instruments and analytical balances.</w:t>
            </w:r>
            <w:r w:rsidR="0003200E" w:rsidRPr="00AB3598">
              <w:rPr>
                <w:i/>
                <w:sz w:val="21"/>
                <w:szCs w:val="21"/>
              </w:rPr>
              <w:t xml:space="preserve"> (http://www.epa.gov/ogwdw/methods/pdfs/manual_labcertification.pdf)</w:t>
            </w:r>
          </w:p>
        </w:tc>
        <w:tc>
          <w:tcPr>
            <w:tcW w:w="1000" w:type="pct"/>
            <w:shd w:val="clear" w:color="auto" w:fill="auto"/>
            <w:tcMar>
              <w:top w:w="43" w:type="dxa"/>
              <w:left w:w="72" w:type="dxa"/>
              <w:bottom w:w="43" w:type="dxa"/>
              <w:right w:w="72" w:type="dxa"/>
            </w:tcMar>
          </w:tcPr>
          <w:p w14:paraId="6263F14F" w14:textId="77777777" w:rsidR="002D287A" w:rsidRPr="00AB3598" w:rsidRDefault="002D287A" w:rsidP="00AB3598">
            <w:pPr>
              <w:spacing w:before="60" w:after="60"/>
            </w:pPr>
            <w:r w:rsidRPr="00AB3598">
              <w:rPr>
                <w:b/>
              </w:rPr>
              <w:t>Retain</w:t>
            </w:r>
            <w:r w:rsidRPr="00AB3598">
              <w:t xml:space="preserve"> for the life of the agency</w:t>
            </w:r>
          </w:p>
          <w:p w14:paraId="2F2D604E" w14:textId="77777777" w:rsidR="002D287A" w:rsidRPr="00AB3598" w:rsidRDefault="002D287A" w:rsidP="00AB3598">
            <w:pPr>
              <w:spacing w:before="60" w:after="60"/>
              <w:rPr>
                <w:i/>
              </w:rPr>
            </w:pPr>
            <w:r w:rsidRPr="00AB3598">
              <w:t xml:space="preserve">   </w:t>
            </w:r>
            <w:r w:rsidRPr="00AB3598">
              <w:rPr>
                <w:i/>
              </w:rPr>
              <w:t>then</w:t>
            </w:r>
          </w:p>
          <w:p w14:paraId="7AD46CCB" w14:textId="77777777" w:rsidR="002D287A" w:rsidRPr="00AB3598" w:rsidRDefault="002D287A" w:rsidP="00AB3598">
            <w:pPr>
              <w:spacing w:before="60" w:after="60"/>
            </w:pPr>
            <w:r w:rsidRPr="00AB3598">
              <w:rPr>
                <w:b/>
              </w:rPr>
              <w:t>Transfer</w:t>
            </w:r>
            <w:r w:rsidRPr="00AB3598">
              <w:t xml:space="preserve"> to Washington State Archives</w:t>
            </w:r>
            <w:r w:rsidR="00684EB3" w:rsidRPr="00AB3598">
              <w:t xml:space="preserve"> for permanent retention</w:t>
            </w:r>
            <w:r w:rsidRPr="00AB3598">
              <w:t>.</w:t>
            </w:r>
          </w:p>
        </w:tc>
        <w:tc>
          <w:tcPr>
            <w:tcW w:w="599" w:type="pct"/>
            <w:shd w:val="clear" w:color="auto" w:fill="auto"/>
            <w:tcMar>
              <w:top w:w="43" w:type="dxa"/>
              <w:left w:w="72" w:type="dxa"/>
              <w:bottom w:w="43" w:type="dxa"/>
              <w:right w:w="72" w:type="dxa"/>
            </w:tcMar>
          </w:tcPr>
          <w:p w14:paraId="425EAD7E" w14:textId="77777777" w:rsidR="002D287A" w:rsidRPr="00AB3598" w:rsidRDefault="002D287A" w:rsidP="00AB3598">
            <w:pPr>
              <w:spacing w:before="60"/>
              <w:jc w:val="center"/>
              <w:rPr>
                <w:rFonts w:asciiTheme="minorHAnsi" w:hAnsiTheme="minorHAnsi" w:cstheme="minorHAnsi"/>
                <w:b/>
                <w:color w:val="000000" w:themeColor="text1"/>
                <w:szCs w:val="22"/>
              </w:rPr>
            </w:pPr>
            <w:r w:rsidRPr="00AB3598">
              <w:rPr>
                <w:rFonts w:asciiTheme="minorHAnsi" w:hAnsiTheme="minorHAnsi" w:cstheme="minorHAnsi"/>
                <w:b/>
                <w:color w:val="000000" w:themeColor="text1"/>
                <w:szCs w:val="22"/>
              </w:rPr>
              <w:t>ARCHIVAL</w:t>
            </w:r>
          </w:p>
          <w:p w14:paraId="45329D74" w14:textId="77777777" w:rsidR="002D287A" w:rsidRPr="00AB3598" w:rsidRDefault="002D287A" w:rsidP="002D287A">
            <w:pPr>
              <w:jc w:val="center"/>
              <w:rPr>
                <w:rFonts w:asciiTheme="minorHAnsi" w:hAnsiTheme="minorHAnsi" w:cstheme="minorHAnsi"/>
                <w:color w:val="000000" w:themeColor="text1"/>
                <w:sz w:val="16"/>
                <w:szCs w:val="16"/>
              </w:rPr>
            </w:pPr>
            <w:r w:rsidRPr="00AB3598">
              <w:rPr>
                <w:rFonts w:asciiTheme="minorHAnsi" w:hAnsiTheme="minorHAnsi" w:cstheme="minorHAnsi"/>
                <w:b/>
                <w:color w:val="000000" w:themeColor="text1"/>
                <w:sz w:val="16"/>
                <w:szCs w:val="16"/>
              </w:rPr>
              <w:t>(Permanent Retention)</w:t>
            </w:r>
            <w:r w:rsidR="00AB3598" w:rsidRPr="00AB3598">
              <w:rPr>
                <w:rFonts w:asciiTheme="minorHAnsi" w:hAnsiTheme="minorHAnsi" w:cstheme="minorHAnsi"/>
                <w:color w:val="000000" w:themeColor="text1"/>
              </w:rPr>
              <w:fldChar w:fldCharType="begin"/>
            </w:r>
            <w:r w:rsidR="00AB3598" w:rsidRPr="00AB3598">
              <w:rPr>
                <w:rFonts w:asciiTheme="minorHAnsi" w:hAnsiTheme="minorHAnsi" w:cstheme="minorHAnsi"/>
                <w:color w:val="000000" w:themeColor="text1"/>
              </w:rPr>
              <w:instrText xml:space="preserve"> XE “ASSET MANAGEMENT:Maintenance:Radiation Instrument Calibration (Drinking Water)” \f “archival” </w:instrText>
            </w:r>
            <w:r w:rsidR="00AB3598" w:rsidRPr="00AB3598">
              <w:rPr>
                <w:rFonts w:asciiTheme="minorHAnsi" w:hAnsiTheme="minorHAnsi" w:cstheme="minorHAnsi"/>
                <w:color w:val="000000" w:themeColor="text1"/>
              </w:rPr>
              <w:fldChar w:fldCharType="end"/>
            </w:r>
          </w:p>
          <w:p w14:paraId="41CF4D72" w14:textId="77777777" w:rsidR="002D287A" w:rsidRPr="00AB3598" w:rsidRDefault="002D287A" w:rsidP="002D287A">
            <w:pPr>
              <w:jc w:val="center"/>
              <w:rPr>
                <w:rFonts w:asciiTheme="minorHAnsi" w:hAnsiTheme="minorHAnsi" w:cstheme="minorHAnsi"/>
                <w:color w:val="000000" w:themeColor="text1"/>
                <w:sz w:val="20"/>
                <w:szCs w:val="20"/>
              </w:rPr>
            </w:pPr>
            <w:r w:rsidRPr="00AB3598">
              <w:rPr>
                <w:rFonts w:asciiTheme="minorHAnsi" w:hAnsiTheme="minorHAnsi" w:cstheme="minorHAnsi"/>
                <w:color w:val="000000" w:themeColor="text1"/>
                <w:sz w:val="20"/>
                <w:szCs w:val="20"/>
              </w:rPr>
              <w:t>NON</w:t>
            </w:r>
            <w:r w:rsidR="000A61A4" w:rsidRPr="00AB3598">
              <w:rPr>
                <w:rFonts w:asciiTheme="minorHAnsi" w:hAnsiTheme="minorHAnsi" w:cstheme="minorHAnsi"/>
                <w:color w:val="000000" w:themeColor="text1"/>
                <w:sz w:val="20"/>
                <w:szCs w:val="20"/>
              </w:rPr>
              <w:t>-</w:t>
            </w:r>
            <w:r w:rsidRPr="00AB3598">
              <w:rPr>
                <w:rFonts w:asciiTheme="minorHAnsi" w:hAnsiTheme="minorHAnsi" w:cstheme="minorHAnsi"/>
                <w:color w:val="000000" w:themeColor="text1"/>
                <w:sz w:val="20"/>
                <w:szCs w:val="20"/>
              </w:rPr>
              <w:t>ESSENTIAL</w:t>
            </w:r>
          </w:p>
          <w:p w14:paraId="48DAF43E" w14:textId="77777777" w:rsidR="002D287A" w:rsidRPr="00AB3598" w:rsidRDefault="002D287A" w:rsidP="00AB3598">
            <w:pPr>
              <w:jc w:val="center"/>
              <w:rPr>
                <w:rFonts w:asciiTheme="minorHAnsi" w:hAnsiTheme="minorHAnsi" w:cstheme="minorHAnsi"/>
                <w:color w:val="000000" w:themeColor="text1"/>
                <w:sz w:val="20"/>
                <w:szCs w:val="20"/>
              </w:rPr>
            </w:pPr>
            <w:r w:rsidRPr="00AB3598">
              <w:rPr>
                <w:rFonts w:asciiTheme="minorHAnsi" w:hAnsiTheme="minorHAnsi" w:cstheme="minorHAnsi"/>
                <w:color w:val="000000" w:themeColor="text1"/>
                <w:sz w:val="20"/>
                <w:szCs w:val="20"/>
              </w:rPr>
              <w:t>OPR</w:t>
            </w:r>
          </w:p>
        </w:tc>
      </w:tr>
      <w:tr w:rsidR="002D287A" w:rsidRPr="00AB3598" w14:paraId="0D1C0329" w14:textId="77777777" w:rsidTr="00AB35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20AE136B" w14:textId="77777777" w:rsidR="002D287A" w:rsidRPr="00AB3598" w:rsidRDefault="002D287A" w:rsidP="00AB3598">
            <w:pPr>
              <w:spacing w:before="60" w:after="60"/>
              <w:jc w:val="center"/>
            </w:pPr>
            <w:r w:rsidRPr="00AB3598">
              <w:t>HE2011</w:t>
            </w:r>
            <w:r w:rsidR="000A61A4" w:rsidRPr="00AB3598">
              <w:t>-</w:t>
            </w:r>
            <w:r w:rsidRPr="00AB3598">
              <w:t>013</w:t>
            </w:r>
            <w:r w:rsidR="00AB3598" w:rsidRPr="00AB3598">
              <w:fldChar w:fldCharType="begin"/>
            </w:r>
            <w:r w:rsidR="00AB3598" w:rsidRPr="00AB3598">
              <w:instrText xml:space="preserve"> XE “HE2011-013" \f “dan” </w:instrText>
            </w:r>
            <w:r w:rsidR="00AB3598" w:rsidRPr="00AB3598">
              <w:fldChar w:fldCharType="end"/>
            </w:r>
          </w:p>
          <w:p w14:paraId="512BAD50" w14:textId="77777777" w:rsidR="002D287A" w:rsidRPr="00AB3598" w:rsidRDefault="002D287A" w:rsidP="00AB3598">
            <w:pPr>
              <w:spacing w:before="60" w:after="60"/>
              <w:jc w:val="center"/>
            </w:pPr>
            <w:r w:rsidRPr="00AB3598">
              <w:t>Rev. 0</w:t>
            </w:r>
          </w:p>
        </w:tc>
        <w:tc>
          <w:tcPr>
            <w:tcW w:w="2901" w:type="pct"/>
            <w:tcMar>
              <w:top w:w="43" w:type="dxa"/>
              <w:left w:w="72" w:type="dxa"/>
              <w:bottom w:w="43" w:type="dxa"/>
              <w:right w:w="72" w:type="dxa"/>
            </w:tcMar>
          </w:tcPr>
          <w:p w14:paraId="13A4ADCE" w14:textId="77777777" w:rsidR="002D287A" w:rsidRPr="00AB3598" w:rsidRDefault="002D287A" w:rsidP="00AB3598">
            <w:pPr>
              <w:spacing w:before="60" w:after="60"/>
              <w:rPr>
                <w:b/>
                <w:i/>
              </w:rPr>
            </w:pPr>
            <w:r w:rsidRPr="00AB3598">
              <w:rPr>
                <w:b/>
                <w:i/>
              </w:rPr>
              <w:t>Sterilizer Spore Tests</w:t>
            </w:r>
          </w:p>
          <w:p w14:paraId="2FAC8636" w14:textId="77777777" w:rsidR="002D287A" w:rsidRPr="00AB3598" w:rsidRDefault="002D287A" w:rsidP="00AB3598">
            <w:pPr>
              <w:spacing w:before="60" w:after="60"/>
            </w:pPr>
            <w:r w:rsidRPr="00AB3598">
              <w:t>Records relating to spore tests performed on sterilization equipment in accordance with WAC 246</w:t>
            </w:r>
            <w:r w:rsidR="000A61A4" w:rsidRPr="00AB3598">
              <w:t>-</w:t>
            </w:r>
            <w:r w:rsidRPr="00AB3598">
              <w:t>145</w:t>
            </w:r>
            <w:r w:rsidR="000A61A4" w:rsidRPr="00AB3598">
              <w:t>-</w:t>
            </w:r>
            <w:r w:rsidRPr="00AB3598">
              <w:t>030(11</w:t>
            </w:r>
            <w:proofErr w:type="gramStart"/>
            <w:r w:rsidRPr="00AB3598">
              <w:t>)(</w:t>
            </w:r>
            <w:proofErr w:type="gramEnd"/>
            <w:r w:rsidRPr="00AB3598">
              <w:t>d).</w:t>
            </w:r>
            <w:r w:rsidR="000C0462" w:rsidRPr="00AB3598">
              <w:t xml:space="preserve"> </w:t>
            </w:r>
            <w:r w:rsidR="000C0462" w:rsidRPr="00AB3598">
              <w:fldChar w:fldCharType="begin"/>
            </w:r>
            <w:r w:rsidR="000C0462" w:rsidRPr="00AB3598">
              <w:instrText xml:space="preserve"> XE "sterilizer spore tests" \f “subject” </w:instrText>
            </w:r>
            <w:r w:rsidR="000C0462" w:rsidRPr="00AB3598">
              <w:fldChar w:fldCharType="end"/>
            </w:r>
            <w:r w:rsidR="000C0462" w:rsidRPr="00AB3598">
              <w:fldChar w:fldCharType="begin"/>
            </w:r>
            <w:r w:rsidR="000C0462" w:rsidRPr="00AB3598">
              <w:instrText xml:space="preserve"> XE "spore tests" \f ”subject” </w:instrText>
            </w:r>
            <w:r w:rsidR="000C0462" w:rsidRPr="00AB3598">
              <w:fldChar w:fldCharType="end"/>
            </w:r>
          </w:p>
          <w:p w14:paraId="08A59F4F" w14:textId="77777777" w:rsidR="002D287A" w:rsidRPr="00AB3598" w:rsidRDefault="002D287A" w:rsidP="009454EA">
            <w:pPr>
              <w:spacing w:before="60" w:after="60"/>
              <w:rPr>
                <w:i/>
                <w:sz w:val="21"/>
                <w:szCs w:val="21"/>
              </w:rPr>
            </w:pPr>
            <w:r w:rsidRPr="00AB3598">
              <w:rPr>
                <w:i/>
                <w:sz w:val="21"/>
                <w:szCs w:val="21"/>
              </w:rPr>
              <w:t xml:space="preserve">Note: </w:t>
            </w:r>
            <w:r w:rsidR="00D82322">
              <w:rPr>
                <w:i/>
                <w:sz w:val="21"/>
                <w:szCs w:val="21"/>
              </w:rPr>
              <w:t xml:space="preserve">Retention based on 3-year requirement for </w:t>
            </w:r>
            <w:r w:rsidRPr="00AB3598">
              <w:rPr>
                <w:i/>
                <w:sz w:val="21"/>
                <w:szCs w:val="21"/>
              </w:rPr>
              <w:t xml:space="preserve">the retention of records relating to sterilizer testing </w:t>
            </w:r>
            <w:r w:rsidR="009454EA">
              <w:rPr>
                <w:i/>
                <w:sz w:val="21"/>
                <w:szCs w:val="21"/>
              </w:rPr>
              <w:t>(</w:t>
            </w:r>
            <w:r w:rsidR="009454EA" w:rsidRPr="00AB3598">
              <w:rPr>
                <w:i/>
                <w:sz w:val="21"/>
                <w:szCs w:val="21"/>
              </w:rPr>
              <w:t>WAC 246-145-030(11</w:t>
            </w:r>
            <w:proofErr w:type="gramStart"/>
            <w:r w:rsidR="009454EA" w:rsidRPr="00AB3598">
              <w:rPr>
                <w:i/>
                <w:sz w:val="21"/>
                <w:szCs w:val="21"/>
              </w:rPr>
              <w:t>)(</w:t>
            </w:r>
            <w:proofErr w:type="gramEnd"/>
            <w:r w:rsidR="009454EA" w:rsidRPr="00AB3598">
              <w:rPr>
                <w:i/>
                <w:sz w:val="21"/>
                <w:szCs w:val="21"/>
              </w:rPr>
              <w:t>d)</w:t>
            </w:r>
            <w:r w:rsidR="009454EA">
              <w:rPr>
                <w:i/>
                <w:sz w:val="21"/>
                <w:szCs w:val="21"/>
              </w:rPr>
              <w:t>)</w:t>
            </w:r>
            <w:r w:rsidRPr="00AB3598">
              <w:rPr>
                <w:i/>
                <w:sz w:val="21"/>
                <w:szCs w:val="21"/>
              </w:rPr>
              <w:t>.</w:t>
            </w:r>
          </w:p>
        </w:tc>
        <w:tc>
          <w:tcPr>
            <w:tcW w:w="1000" w:type="pct"/>
            <w:tcMar>
              <w:top w:w="43" w:type="dxa"/>
              <w:left w:w="72" w:type="dxa"/>
              <w:bottom w:w="43" w:type="dxa"/>
              <w:right w:w="72" w:type="dxa"/>
            </w:tcMar>
          </w:tcPr>
          <w:p w14:paraId="54DD5D6F" w14:textId="77777777" w:rsidR="002D287A" w:rsidRPr="00AB3598" w:rsidRDefault="002D287A" w:rsidP="00AB3598">
            <w:pPr>
              <w:spacing w:before="60" w:after="60"/>
            </w:pPr>
            <w:r w:rsidRPr="00AB3598">
              <w:rPr>
                <w:b/>
              </w:rPr>
              <w:t>Retain</w:t>
            </w:r>
            <w:r w:rsidRPr="00AB3598">
              <w:t xml:space="preserve"> for 3 years after date of test</w:t>
            </w:r>
          </w:p>
          <w:p w14:paraId="4B564CF5" w14:textId="77777777" w:rsidR="002D287A" w:rsidRPr="00AB3598" w:rsidRDefault="002D287A" w:rsidP="00AB3598">
            <w:pPr>
              <w:spacing w:before="60" w:after="60"/>
              <w:rPr>
                <w:i/>
              </w:rPr>
            </w:pPr>
            <w:r w:rsidRPr="00AB3598">
              <w:t xml:space="preserve">   </w:t>
            </w:r>
            <w:r w:rsidRPr="00AB3598">
              <w:rPr>
                <w:i/>
              </w:rPr>
              <w:t>then</w:t>
            </w:r>
          </w:p>
          <w:p w14:paraId="48D3207B" w14:textId="77777777" w:rsidR="002D287A" w:rsidRPr="00AB3598" w:rsidRDefault="002D287A" w:rsidP="00AB3598">
            <w:pPr>
              <w:spacing w:before="60" w:after="60"/>
            </w:pPr>
            <w:r w:rsidRPr="00AB3598">
              <w:rPr>
                <w:b/>
              </w:rPr>
              <w:t>Destroy</w:t>
            </w:r>
            <w:r w:rsidRPr="00AB3598">
              <w:t>.</w:t>
            </w:r>
          </w:p>
        </w:tc>
        <w:tc>
          <w:tcPr>
            <w:tcW w:w="599" w:type="pct"/>
            <w:tcMar>
              <w:top w:w="43" w:type="dxa"/>
              <w:left w:w="72" w:type="dxa"/>
              <w:bottom w:w="43" w:type="dxa"/>
              <w:right w:w="72" w:type="dxa"/>
            </w:tcMar>
          </w:tcPr>
          <w:p w14:paraId="6691E17A" w14:textId="77777777" w:rsidR="002D287A" w:rsidRPr="00AB3598" w:rsidRDefault="002D287A" w:rsidP="00AB3598">
            <w:pPr>
              <w:pStyle w:val="TableText"/>
              <w:spacing w:before="60"/>
              <w:jc w:val="center"/>
              <w:rPr>
                <w:rFonts w:asciiTheme="minorHAnsi" w:hAnsiTheme="minorHAnsi" w:cstheme="minorHAnsi"/>
                <w:sz w:val="20"/>
                <w:szCs w:val="20"/>
              </w:rPr>
            </w:pPr>
            <w:r w:rsidRPr="00AB3598">
              <w:rPr>
                <w:rFonts w:asciiTheme="minorHAnsi" w:hAnsiTheme="minorHAnsi" w:cstheme="minorHAnsi"/>
                <w:sz w:val="20"/>
                <w:szCs w:val="20"/>
              </w:rPr>
              <w:t>NON</w:t>
            </w:r>
            <w:r w:rsidR="000A61A4" w:rsidRPr="00AB3598">
              <w:rPr>
                <w:rFonts w:asciiTheme="minorHAnsi" w:hAnsiTheme="minorHAnsi" w:cstheme="minorHAnsi"/>
                <w:sz w:val="20"/>
                <w:szCs w:val="20"/>
              </w:rPr>
              <w:t>-</w:t>
            </w:r>
            <w:r w:rsidRPr="00AB3598">
              <w:rPr>
                <w:rFonts w:asciiTheme="minorHAnsi" w:hAnsiTheme="minorHAnsi" w:cstheme="minorHAnsi"/>
                <w:sz w:val="20"/>
                <w:szCs w:val="20"/>
              </w:rPr>
              <w:t>ARCHIVAL</w:t>
            </w:r>
          </w:p>
          <w:p w14:paraId="0583FA83" w14:textId="77777777" w:rsidR="002D287A" w:rsidRPr="00AB3598" w:rsidRDefault="002D287A" w:rsidP="002D287A">
            <w:pPr>
              <w:pStyle w:val="TableText"/>
              <w:jc w:val="center"/>
              <w:rPr>
                <w:rFonts w:asciiTheme="minorHAnsi" w:hAnsiTheme="minorHAnsi" w:cstheme="minorHAnsi"/>
                <w:sz w:val="20"/>
                <w:szCs w:val="20"/>
              </w:rPr>
            </w:pPr>
            <w:r w:rsidRPr="00AB3598">
              <w:rPr>
                <w:rFonts w:asciiTheme="minorHAnsi" w:hAnsiTheme="minorHAnsi" w:cstheme="minorHAnsi"/>
                <w:sz w:val="20"/>
                <w:szCs w:val="20"/>
              </w:rPr>
              <w:t>NON</w:t>
            </w:r>
            <w:r w:rsidR="000A61A4" w:rsidRPr="00AB3598">
              <w:rPr>
                <w:rFonts w:asciiTheme="minorHAnsi" w:hAnsiTheme="minorHAnsi" w:cstheme="minorHAnsi"/>
                <w:sz w:val="20"/>
                <w:szCs w:val="20"/>
              </w:rPr>
              <w:t>-</w:t>
            </w:r>
            <w:r w:rsidRPr="00AB3598">
              <w:rPr>
                <w:rFonts w:asciiTheme="minorHAnsi" w:hAnsiTheme="minorHAnsi" w:cstheme="minorHAnsi"/>
                <w:sz w:val="20"/>
                <w:szCs w:val="20"/>
              </w:rPr>
              <w:t>ESSENTIAL</w:t>
            </w:r>
          </w:p>
          <w:p w14:paraId="332E2A5D" w14:textId="77777777" w:rsidR="002D287A" w:rsidRPr="00AB3598" w:rsidRDefault="002D287A" w:rsidP="002D287A">
            <w:pPr>
              <w:pStyle w:val="TableText"/>
              <w:jc w:val="center"/>
              <w:rPr>
                <w:rFonts w:asciiTheme="minorHAnsi" w:hAnsiTheme="minorHAnsi" w:cstheme="minorHAnsi"/>
                <w:sz w:val="20"/>
                <w:szCs w:val="20"/>
              </w:rPr>
            </w:pPr>
            <w:r w:rsidRPr="00AB3598">
              <w:rPr>
                <w:rFonts w:asciiTheme="minorHAnsi" w:hAnsiTheme="minorHAnsi" w:cstheme="minorHAnsi"/>
                <w:sz w:val="20"/>
                <w:szCs w:val="20"/>
              </w:rPr>
              <w:t>OPR</w:t>
            </w:r>
          </w:p>
        </w:tc>
      </w:tr>
    </w:tbl>
    <w:p w14:paraId="06B1F96A" w14:textId="77777777" w:rsidR="00384E36" w:rsidRDefault="00384E36" w:rsidP="000D1412">
      <w:pPr>
        <w:sectPr w:rsidR="00384E36" w:rsidSect="00220E22">
          <w:footerReference w:type="default" r:id="rId13"/>
          <w:pgSz w:w="15840" w:h="12240" w:orient="landscape" w:code="1"/>
          <w:pgMar w:top="1080" w:right="720" w:bottom="1080" w:left="720" w:header="1080" w:footer="720" w:gutter="0"/>
          <w:cols w:space="720"/>
          <w:docGrid w:linePitch="360"/>
        </w:sectPr>
      </w:pPr>
    </w:p>
    <w:p w14:paraId="74BA0FDA" w14:textId="77777777" w:rsidR="00A17943" w:rsidRDefault="00A17943" w:rsidP="00146577">
      <w:pPr>
        <w:pStyle w:val="Functions"/>
      </w:pPr>
      <w:bookmarkStart w:id="12" w:name="_Toc267569478"/>
      <w:bookmarkStart w:id="13" w:name="_Toc274054315"/>
      <w:bookmarkStart w:id="14" w:name="_Toc65835243"/>
      <w:r>
        <w:lastRenderedPageBreak/>
        <w:t>ENVIRONMENTAL HEALTH MANAGEMENT</w:t>
      </w:r>
      <w:bookmarkEnd w:id="12"/>
      <w:bookmarkEnd w:id="13"/>
      <w:bookmarkEnd w:id="14"/>
    </w:p>
    <w:p w14:paraId="20FF0ED1" w14:textId="77777777" w:rsidR="00EF73BF" w:rsidRDefault="00A17943" w:rsidP="0068537C">
      <w:pPr>
        <w:spacing w:after="40"/>
      </w:pPr>
      <w:r>
        <w:t>The function of enforcing laws and regulations and enacting measures to ensure environmental health.</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4B4967" w:rsidRPr="00FB007B" w14:paraId="663A3D2A" w14:textId="77777777" w:rsidTr="001061EA">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73E81BB3" w14:textId="77777777" w:rsidR="004B4967" w:rsidRPr="00FB007B" w:rsidRDefault="004B4967" w:rsidP="000105C8">
            <w:pPr>
              <w:pStyle w:val="Activties"/>
              <w:numPr>
                <w:ilvl w:val="1"/>
                <w:numId w:val="1"/>
              </w:numPr>
              <w:ind w:left="864"/>
              <w:rPr>
                <w:rFonts w:asciiTheme="minorHAnsi" w:hAnsiTheme="minorHAnsi" w:cstheme="minorHAnsi"/>
              </w:rPr>
            </w:pPr>
            <w:r w:rsidRPr="00FB007B">
              <w:rPr>
                <w:rFonts w:asciiTheme="minorHAnsi" w:hAnsiTheme="minorHAnsi" w:cstheme="minorHAnsi"/>
              </w:rPr>
              <w:br w:type="page"/>
            </w:r>
            <w:bookmarkStart w:id="15" w:name="_Toc65835244"/>
            <w:r w:rsidRPr="00FB007B">
              <w:rPr>
                <w:rFonts w:asciiTheme="minorHAnsi" w:hAnsiTheme="minorHAnsi" w:cstheme="minorHAnsi"/>
              </w:rPr>
              <w:t>AUDITING AND INSPECTION</w:t>
            </w:r>
            <w:bookmarkEnd w:id="15"/>
          </w:p>
          <w:p w14:paraId="2A7B8F93" w14:textId="77777777" w:rsidR="008E47CD" w:rsidRPr="00FB007B" w:rsidRDefault="000105C8" w:rsidP="008E47CD">
            <w:pPr>
              <w:pStyle w:val="ActivityText"/>
              <w:spacing w:after="0"/>
              <w:ind w:left="864"/>
              <w:rPr>
                <w:rFonts w:asciiTheme="minorHAnsi" w:hAnsiTheme="minorHAnsi" w:cstheme="minorHAnsi"/>
              </w:rPr>
            </w:pPr>
            <w:r w:rsidRPr="00FB007B">
              <w:rPr>
                <w:rFonts w:asciiTheme="minorHAnsi" w:hAnsiTheme="minorHAnsi" w:cstheme="minorHAnsi"/>
              </w:rPr>
              <w:t xml:space="preserve">The activity of auditing and inspecting </w:t>
            </w:r>
            <w:r w:rsidR="00563CBE" w:rsidRPr="00FB007B">
              <w:rPr>
                <w:rFonts w:asciiTheme="minorHAnsi" w:hAnsiTheme="minorHAnsi" w:cstheme="minorHAnsi"/>
              </w:rPr>
              <w:t>sites or facilities to monitor compliance with applicable laws and regulations</w:t>
            </w:r>
            <w:proofErr w:type="gramStart"/>
            <w:r w:rsidR="00563CBE" w:rsidRPr="00FB007B">
              <w:rPr>
                <w:rFonts w:asciiTheme="minorHAnsi" w:hAnsiTheme="minorHAnsi" w:cstheme="minorHAnsi"/>
              </w:rPr>
              <w:t>.</w:t>
            </w:r>
            <w:r w:rsidR="008E47CD" w:rsidRPr="00FB007B">
              <w:rPr>
                <w:rFonts w:asciiTheme="minorHAnsi" w:hAnsiTheme="minorHAnsi" w:cstheme="minorHAnsi"/>
              </w:rPr>
              <w:t xml:space="preserve">  </w:t>
            </w:r>
            <w:proofErr w:type="gramEnd"/>
            <w:r w:rsidR="008E47CD" w:rsidRPr="00FB007B">
              <w:rPr>
                <w:rFonts w:asciiTheme="minorHAnsi" w:hAnsiTheme="minorHAnsi" w:cstheme="minorHAnsi"/>
              </w:rPr>
              <w:t>Includes environmental monitoring of areas within the agency’s jurisdiction for purposes of prevention, control, and abatement of health hazards and nuisances.</w:t>
            </w:r>
          </w:p>
          <w:p w14:paraId="613FC375" w14:textId="77777777" w:rsidR="004B4967" w:rsidRPr="00FB007B" w:rsidRDefault="008E47CD" w:rsidP="00232C96">
            <w:pPr>
              <w:pStyle w:val="ActivityText"/>
              <w:spacing w:after="0"/>
              <w:ind w:left="864"/>
              <w:rPr>
                <w:rFonts w:asciiTheme="minorHAnsi" w:hAnsiTheme="minorHAnsi" w:cstheme="minorHAnsi"/>
              </w:rPr>
            </w:pPr>
            <w:r w:rsidRPr="00FB007B">
              <w:rPr>
                <w:rFonts w:asciiTheme="minorHAnsi" w:hAnsiTheme="minorHAnsi" w:cstheme="minorHAnsi"/>
              </w:rPr>
              <w:t xml:space="preserve">See </w:t>
            </w:r>
            <w:r w:rsidRPr="00FB007B">
              <w:rPr>
                <w:rStyle w:val="Hyperlink"/>
                <w:rFonts w:asciiTheme="minorHAnsi" w:hAnsiTheme="minorHAnsi" w:cstheme="minorHAnsi"/>
                <w:b/>
                <w:color w:val="auto"/>
                <w:u w:val="none"/>
              </w:rPr>
              <w:t>CORE – Asset Management</w:t>
            </w:r>
            <w:r w:rsidRPr="00FB007B">
              <w:rPr>
                <w:rFonts w:asciiTheme="minorHAnsi" w:hAnsiTheme="minorHAnsi" w:cstheme="minorHAnsi"/>
              </w:rPr>
              <w:t xml:space="preserve"> for </w:t>
            </w:r>
            <w:r w:rsidR="00232C96" w:rsidRPr="00FB007B">
              <w:rPr>
                <w:rFonts w:asciiTheme="minorHAnsi" w:hAnsiTheme="minorHAnsi" w:cstheme="minorHAnsi"/>
              </w:rPr>
              <w:t>records relating to</w:t>
            </w:r>
            <w:r w:rsidRPr="00FB007B">
              <w:rPr>
                <w:rFonts w:asciiTheme="minorHAnsi" w:hAnsiTheme="minorHAnsi" w:cstheme="minorHAnsi"/>
              </w:rPr>
              <w:t xml:space="preserve"> the agency’s assets (buildings, land, water bodies, infrastructure, etc.).</w:t>
            </w:r>
          </w:p>
        </w:tc>
      </w:tr>
      <w:tr w:rsidR="002D287A" w:rsidRPr="00FB007B" w14:paraId="65F469CA"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72" w:type="dxa"/>
              <w:bottom w:w="43" w:type="dxa"/>
              <w:right w:w="72" w:type="dxa"/>
            </w:tcMar>
          </w:tcPr>
          <w:p w14:paraId="6349500B" w14:textId="77777777" w:rsidR="002D287A" w:rsidRPr="00FB007B" w:rsidRDefault="002D287A" w:rsidP="002D287A">
            <w:pPr>
              <w:jc w:val="center"/>
              <w:rPr>
                <w:rFonts w:asciiTheme="minorHAnsi" w:hAnsiTheme="minorHAnsi" w:cstheme="minorHAnsi"/>
                <w:b/>
                <w:sz w:val="20"/>
              </w:rPr>
            </w:pPr>
            <w:r w:rsidRPr="00FB007B">
              <w:rPr>
                <w:rFonts w:asciiTheme="minorHAnsi" w:eastAsia="Calibri" w:hAnsiTheme="minorHAnsi" w:cstheme="minorHAnsi"/>
                <w:b/>
                <w:sz w:val="16"/>
                <w:szCs w:val="16"/>
              </w:rPr>
              <w:t>DISPOSITION AUTHORITY NUMBER (DAN)</w:t>
            </w:r>
          </w:p>
        </w:tc>
        <w:tc>
          <w:tcPr>
            <w:tcW w:w="2900" w:type="pct"/>
            <w:shd w:val="clear" w:color="auto" w:fill="D9D9D9"/>
            <w:tcMar>
              <w:top w:w="43" w:type="dxa"/>
              <w:left w:w="72" w:type="dxa"/>
              <w:bottom w:w="43" w:type="dxa"/>
              <w:right w:w="72" w:type="dxa"/>
            </w:tcMar>
            <w:vAlign w:val="center"/>
          </w:tcPr>
          <w:p w14:paraId="0E90A365" w14:textId="77777777" w:rsidR="002D287A" w:rsidRPr="00FB007B" w:rsidRDefault="002D287A" w:rsidP="002D287A">
            <w:pPr>
              <w:jc w:val="center"/>
              <w:rPr>
                <w:rFonts w:asciiTheme="minorHAnsi" w:hAnsiTheme="minorHAnsi" w:cstheme="minorHAnsi"/>
                <w:b/>
                <w:sz w:val="18"/>
              </w:rPr>
            </w:pPr>
            <w:r w:rsidRPr="00FB007B">
              <w:rPr>
                <w:rFonts w:asciiTheme="minorHAnsi" w:eastAsia="Calibri" w:hAnsiTheme="minorHAnsi" w:cstheme="minorHAnsi"/>
                <w:b/>
                <w:sz w:val="20"/>
                <w:szCs w:val="20"/>
              </w:rPr>
              <w:t>DESCRIPTION OF RECORDS</w:t>
            </w:r>
          </w:p>
        </w:tc>
        <w:tc>
          <w:tcPr>
            <w:tcW w:w="1000" w:type="pct"/>
            <w:shd w:val="clear" w:color="auto" w:fill="D9D9D9"/>
            <w:tcMar>
              <w:top w:w="43" w:type="dxa"/>
              <w:left w:w="72" w:type="dxa"/>
              <w:bottom w:w="43" w:type="dxa"/>
              <w:right w:w="72" w:type="dxa"/>
            </w:tcMar>
            <w:vAlign w:val="center"/>
          </w:tcPr>
          <w:p w14:paraId="5DD914A9" w14:textId="77777777" w:rsidR="002D287A" w:rsidRPr="00FB007B" w:rsidRDefault="002D287A" w:rsidP="002D287A">
            <w:pPr>
              <w:jc w:val="center"/>
              <w:rPr>
                <w:rFonts w:asciiTheme="minorHAnsi" w:eastAsia="Calibri" w:hAnsiTheme="minorHAnsi" w:cstheme="minorHAnsi"/>
                <w:b/>
                <w:sz w:val="20"/>
                <w:szCs w:val="20"/>
              </w:rPr>
            </w:pPr>
            <w:r w:rsidRPr="00FB007B">
              <w:rPr>
                <w:rFonts w:asciiTheme="minorHAnsi" w:eastAsia="Calibri" w:hAnsiTheme="minorHAnsi" w:cstheme="minorHAnsi"/>
                <w:b/>
                <w:sz w:val="20"/>
                <w:szCs w:val="20"/>
              </w:rPr>
              <w:t xml:space="preserve">RETENTION AND </w:t>
            </w:r>
          </w:p>
          <w:p w14:paraId="6BFA6F5C" w14:textId="77777777" w:rsidR="002D287A" w:rsidRPr="00FB007B" w:rsidRDefault="002D287A" w:rsidP="002D287A">
            <w:pPr>
              <w:jc w:val="center"/>
              <w:rPr>
                <w:rFonts w:asciiTheme="minorHAnsi" w:hAnsiTheme="minorHAnsi" w:cstheme="minorHAnsi"/>
                <w:b/>
                <w:sz w:val="20"/>
              </w:rPr>
            </w:pPr>
            <w:r w:rsidRPr="00FB007B">
              <w:rPr>
                <w:rFonts w:asciiTheme="minorHAnsi" w:eastAsia="Calibri" w:hAnsiTheme="minorHAnsi" w:cstheme="minorHAnsi"/>
                <w:b/>
                <w:sz w:val="20"/>
                <w:szCs w:val="20"/>
              </w:rPr>
              <w:t>DISPOSITION ACTION</w:t>
            </w:r>
          </w:p>
        </w:tc>
        <w:tc>
          <w:tcPr>
            <w:tcW w:w="600" w:type="pct"/>
            <w:shd w:val="clear" w:color="auto" w:fill="D9D9D9"/>
            <w:tcMar>
              <w:top w:w="43" w:type="dxa"/>
              <w:left w:w="72" w:type="dxa"/>
              <w:bottom w:w="43" w:type="dxa"/>
              <w:right w:w="72" w:type="dxa"/>
            </w:tcMar>
            <w:vAlign w:val="center"/>
          </w:tcPr>
          <w:p w14:paraId="018EFFB5" w14:textId="77777777" w:rsidR="002D287A" w:rsidRPr="00FB007B" w:rsidRDefault="002D287A" w:rsidP="002D287A">
            <w:pPr>
              <w:jc w:val="center"/>
              <w:rPr>
                <w:rFonts w:asciiTheme="minorHAnsi" w:hAnsiTheme="minorHAnsi" w:cstheme="minorHAnsi"/>
                <w:b/>
                <w:sz w:val="20"/>
              </w:rPr>
            </w:pPr>
            <w:r w:rsidRPr="00FB007B">
              <w:rPr>
                <w:rFonts w:asciiTheme="minorHAnsi" w:eastAsia="Calibri" w:hAnsiTheme="minorHAnsi" w:cstheme="minorHAnsi"/>
                <w:b/>
                <w:sz w:val="20"/>
                <w:szCs w:val="20"/>
              </w:rPr>
              <w:t>DESIGNATION</w:t>
            </w:r>
          </w:p>
        </w:tc>
      </w:tr>
      <w:tr w:rsidR="002D287A" w:rsidRPr="00FB007B" w14:paraId="06E994F4"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6C8B5C93" w14:textId="77777777" w:rsidR="002D287A" w:rsidRPr="00FB007B" w:rsidRDefault="002D287A" w:rsidP="001061EA">
            <w:pPr>
              <w:spacing w:before="60" w:after="60"/>
              <w:jc w:val="center"/>
              <w:rPr>
                <w:rFonts w:asciiTheme="minorHAnsi" w:hAnsiTheme="minorHAnsi" w:cstheme="minorHAnsi"/>
              </w:rPr>
            </w:pPr>
            <w:r w:rsidRPr="00FB007B">
              <w:rPr>
                <w:rFonts w:asciiTheme="minorHAnsi" w:hAnsiTheme="minorHAnsi" w:cstheme="minorHAnsi"/>
              </w:rPr>
              <w:t>HE55</w:t>
            </w:r>
            <w:r w:rsidR="000A61A4" w:rsidRPr="00FB007B">
              <w:rPr>
                <w:rFonts w:asciiTheme="minorHAnsi" w:hAnsiTheme="minorHAnsi" w:cstheme="minorHAnsi"/>
              </w:rPr>
              <w:t>-</w:t>
            </w:r>
            <w:r w:rsidRPr="00FB007B">
              <w:rPr>
                <w:rFonts w:asciiTheme="minorHAnsi" w:hAnsiTheme="minorHAnsi" w:cstheme="minorHAnsi"/>
              </w:rPr>
              <w:t>01J</w:t>
            </w:r>
            <w:r w:rsidR="000A61A4" w:rsidRPr="00FB007B">
              <w:rPr>
                <w:rFonts w:asciiTheme="minorHAnsi" w:hAnsiTheme="minorHAnsi" w:cstheme="minorHAnsi"/>
              </w:rPr>
              <w:t>-</w:t>
            </w:r>
            <w:r w:rsidRPr="00FB007B">
              <w:rPr>
                <w:rFonts w:asciiTheme="minorHAnsi" w:hAnsiTheme="minorHAnsi" w:cstheme="minorHAnsi"/>
              </w:rPr>
              <w:t>05</w:t>
            </w:r>
            <w:r w:rsidR="001061EA" w:rsidRPr="00FB007B">
              <w:rPr>
                <w:rFonts w:asciiTheme="minorHAnsi" w:hAnsiTheme="minorHAnsi" w:cstheme="minorHAnsi"/>
              </w:rPr>
              <w:fldChar w:fldCharType="begin"/>
            </w:r>
            <w:r w:rsidR="001061EA" w:rsidRPr="00FB007B">
              <w:rPr>
                <w:rFonts w:asciiTheme="minorHAnsi" w:hAnsiTheme="minorHAnsi" w:cstheme="minorHAnsi"/>
              </w:rPr>
              <w:instrText xml:space="preserve"> XE “HE55-01J-05" \f “dan” </w:instrText>
            </w:r>
            <w:r w:rsidR="001061EA" w:rsidRPr="00FB007B">
              <w:rPr>
                <w:rFonts w:asciiTheme="minorHAnsi" w:hAnsiTheme="minorHAnsi" w:cstheme="minorHAnsi"/>
              </w:rPr>
              <w:fldChar w:fldCharType="end"/>
            </w:r>
          </w:p>
          <w:p w14:paraId="396B51D0" w14:textId="77777777" w:rsidR="002D287A" w:rsidRPr="00FB007B" w:rsidRDefault="002D287A" w:rsidP="001061EA">
            <w:pPr>
              <w:spacing w:before="60" w:after="60"/>
              <w:jc w:val="center"/>
              <w:rPr>
                <w:rFonts w:asciiTheme="minorHAnsi" w:hAnsiTheme="minorHAnsi" w:cstheme="minorHAnsi"/>
              </w:rPr>
            </w:pPr>
            <w:r w:rsidRPr="00FB007B">
              <w:rPr>
                <w:rFonts w:asciiTheme="minorHAnsi" w:hAnsiTheme="minorHAnsi" w:cstheme="minorHAnsi"/>
              </w:rPr>
              <w:t>Rev. 1</w:t>
            </w:r>
          </w:p>
        </w:tc>
        <w:tc>
          <w:tcPr>
            <w:tcW w:w="2900" w:type="pct"/>
            <w:tcMar>
              <w:top w:w="43" w:type="dxa"/>
              <w:left w:w="72" w:type="dxa"/>
              <w:bottom w:w="43" w:type="dxa"/>
              <w:right w:w="72" w:type="dxa"/>
            </w:tcMar>
          </w:tcPr>
          <w:p w14:paraId="652E6D4E" w14:textId="77777777" w:rsidR="002D287A" w:rsidRPr="00FB007B" w:rsidRDefault="002D287A" w:rsidP="001061EA">
            <w:pPr>
              <w:spacing w:before="60" w:after="60"/>
              <w:rPr>
                <w:rFonts w:asciiTheme="minorHAnsi" w:hAnsiTheme="minorHAnsi" w:cstheme="minorHAnsi"/>
                <w:b/>
                <w:i/>
              </w:rPr>
            </w:pPr>
            <w:r w:rsidRPr="00FB007B">
              <w:rPr>
                <w:rFonts w:asciiTheme="minorHAnsi" w:hAnsiTheme="minorHAnsi" w:cstheme="minorHAnsi"/>
                <w:b/>
                <w:i/>
              </w:rPr>
              <w:t>Business Registers</w:t>
            </w:r>
          </w:p>
          <w:p w14:paraId="412433E2" w14:textId="77777777" w:rsidR="002D287A" w:rsidRPr="00FB007B" w:rsidRDefault="002D287A" w:rsidP="001061EA">
            <w:pPr>
              <w:spacing w:before="60" w:after="60"/>
              <w:rPr>
                <w:rFonts w:asciiTheme="minorHAnsi" w:hAnsiTheme="minorHAnsi" w:cstheme="minorHAnsi"/>
              </w:rPr>
            </w:pPr>
            <w:r w:rsidRPr="00FB007B">
              <w:rPr>
                <w:rFonts w:asciiTheme="minorHAnsi" w:hAnsiTheme="minorHAnsi" w:cstheme="minorHAnsi"/>
              </w:rPr>
              <w:t>Registers of business establishments that are subject to periodic inspections to evaluate compliance with applicable laws and regulations.</w:t>
            </w:r>
            <w:r w:rsidR="00F377F0" w:rsidRPr="00FB007B">
              <w:rPr>
                <w:rFonts w:asciiTheme="minorHAnsi" w:hAnsiTheme="minorHAnsi" w:cstheme="minorHAnsi"/>
              </w:rPr>
              <w:t xml:space="preserve"> </w:t>
            </w:r>
            <w:r w:rsidR="00F377F0" w:rsidRPr="00FB007B">
              <w:rPr>
                <w:rFonts w:asciiTheme="minorHAnsi" w:hAnsiTheme="minorHAnsi" w:cstheme="minorHAnsi"/>
              </w:rPr>
              <w:fldChar w:fldCharType="begin"/>
            </w:r>
            <w:r w:rsidR="00F377F0" w:rsidRPr="00FB007B">
              <w:rPr>
                <w:rFonts w:asciiTheme="minorHAnsi" w:hAnsiTheme="minorHAnsi" w:cstheme="minorHAnsi"/>
              </w:rPr>
              <w:instrText xml:space="preserve"> XE “business registers” \f “subject” </w:instrText>
            </w:r>
            <w:r w:rsidR="00F377F0" w:rsidRPr="00FB007B">
              <w:rPr>
                <w:rFonts w:asciiTheme="minorHAnsi" w:hAnsiTheme="minorHAnsi" w:cstheme="minorHAnsi"/>
              </w:rPr>
              <w:fldChar w:fldCharType="end"/>
            </w:r>
            <w:r w:rsidR="00F377F0" w:rsidRPr="00FB007B">
              <w:rPr>
                <w:rFonts w:asciiTheme="minorHAnsi" w:hAnsiTheme="minorHAnsi" w:cstheme="minorHAnsi"/>
              </w:rPr>
              <w:fldChar w:fldCharType="begin"/>
            </w:r>
            <w:r w:rsidR="00F377F0" w:rsidRPr="00FB007B">
              <w:rPr>
                <w:rFonts w:asciiTheme="minorHAnsi" w:hAnsiTheme="minorHAnsi" w:cstheme="minorHAnsi"/>
              </w:rPr>
              <w:instrText xml:space="preserve"> XE "registers:business \f “subject” </w:instrText>
            </w:r>
            <w:r w:rsidR="00F377F0" w:rsidRPr="00FB007B">
              <w:rPr>
                <w:rFonts w:asciiTheme="minorHAnsi" w:hAnsiTheme="minorHAnsi" w:cstheme="minorHAnsi"/>
              </w:rPr>
              <w:fldChar w:fldCharType="end"/>
            </w:r>
            <w:r w:rsidR="00F377F0" w:rsidRPr="00FB007B">
              <w:rPr>
                <w:rFonts w:asciiTheme="minorHAnsi" w:hAnsiTheme="minorHAnsi" w:cstheme="minorHAnsi"/>
              </w:rPr>
              <w:fldChar w:fldCharType="begin"/>
            </w:r>
            <w:r w:rsidR="00F377F0" w:rsidRPr="00FB007B">
              <w:rPr>
                <w:rFonts w:asciiTheme="minorHAnsi" w:hAnsiTheme="minorHAnsi" w:cstheme="minorHAnsi"/>
              </w:rPr>
              <w:instrText xml:space="preserve"> XE “establishment registers” \f “subject” </w:instrText>
            </w:r>
            <w:r w:rsidR="00F377F0" w:rsidRPr="00FB007B">
              <w:rPr>
                <w:rFonts w:asciiTheme="minorHAnsi" w:hAnsiTheme="minorHAnsi" w:cstheme="minorHAnsi"/>
              </w:rPr>
              <w:fldChar w:fldCharType="end"/>
            </w:r>
          </w:p>
        </w:tc>
        <w:tc>
          <w:tcPr>
            <w:tcW w:w="1000" w:type="pct"/>
            <w:tcMar>
              <w:top w:w="43" w:type="dxa"/>
              <w:left w:w="72" w:type="dxa"/>
              <w:bottom w:w="43" w:type="dxa"/>
              <w:right w:w="72" w:type="dxa"/>
            </w:tcMar>
          </w:tcPr>
          <w:p w14:paraId="24E74A2F" w14:textId="77777777" w:rsidR="002D287A" w:rsidRPr="00FB007B" w:rsidRDefault="002D287A" w:rsidP="001061EA">
            <w:pPr>
              <w:spacing w:before="60" w:after="60"/>
              <w:rPr>
                <w:rFonts w:asciiTheme="minorHAnsi" w:hAnsiTheme="minorHAnsi" w:cstheme="minorHAnsi"/>
              </w:rPr>
            </w:pPr>
            <w:r w:rsidRPr="00FB007B">
              <w:rPr>
                <w:rFonts w:asciiTheme="minorHAnsi" w:hAnsiTheme="minorHAnsi" w:cstheme="minorHAnsi"/>
                <w:b/>
              </w:rPr>
              <w:t>Retain</w:t>
            </w:r>
            <w:r w:rsidRPr="00FB007B">
              <w:rPr>
                <w:rFonts w:asciiTheme="minorHAnsi" w:hAnsiTheme="minorHAnsi" w:cstheme="minorHAnsi"/>
              </w:rPr>
              <w:t xml:space="preserve"> until obsolete or superseded</w:t>
            </w:r>
          </w:p>
          <w:p w14:paraId="5815A1D3" w14:textId="77777777" w:rsidR="002D287A" w:rsidRPr="00FB007B" w:rsidRDefault="002D287A" w:rsidP="001061EA">
            <w:pPr>
              <w:spacing w:before="60" w:after="60"/>
              <w:rPr>
                <w:rFonts w:asciiTheme="minorHAnsi" w:hAnsiTheme="minorHAnsi" w:cstheme="minorHAnsi"/>
                <w:i/>
              </w:rPr>
            </w:pPr>
            <w:r w:rsidRPr="00FB007B">
              <w:rPr>
                <w:rFonts w:asciiTheme="minorHAnsi" w:hAnsiTheme="minorHAnsi" w:cstheme="minorHAnsi"/>
              </w:rPr>
              <w:t xml:space="preserve">   </w:t>
            </w:r>
            <w:r w:rsidRPr="00FB007B">
              <w:rPr>
                <w:rFonts w:asciiTheme="minorHAnsi" w:hAnsiTheme="minorHAnsi" w:cstheme="minorHAnsi"/>
                <w:i/>
              </w:rPr>
              <w:t>then</w:t>
            </w:r>
          </w:p>
          <w:p w14:paraId="50EDF0B2" w14:textId="77777777" w:rsidR="002D287A" w:rsidRPr="00FB007B" w:rsidRDefault="002D287A" w:rsidP="001061EA">
            <w:pPr>
              <w:spacing w:before="60" w:after="60"/>
              <w:rPr>
                <w:rFonts w:asciiTheme="minorHAnsi" w:hAnsiTheme="minorHAnsi" w:cstheme="minorHAnsi"/>
              </w:rPr>
            </w:pPr>
            <w:r w:rsidRPr="00FB007B">
              <w:rPr>
                <w:rFonts w:asciiTheme="minorHAnsi" w:hAnsiTheme="minorHAnsi" w:cstheme="minorHAnsi"/>
                <w:b/>
              </w:rPr>
              <w:t>Destroy</w:t>
            </w:r>
            <w:r w:rsidRPr="00FB007B">
              <w:rPr>
                <w:rFonts w:asciiTheme="minorHAnsi" w:hAnsiTheme="minorHAnsi" w:cstheme="minorHAnsi"/>
              </w:rPr>
              <w:t>.</w:t>
            </w:r>
          </w:p>
        </w:tc>
        <w:tc>
          <w:tcPr>
            <w:tcW w:w="600" w:type="pct"/>
            <w:tcMar>
              <w:top w:w="43" w:type="dxa"/>
              <w:left w:w="72" w:type="dxa"/>
              <w:bottom w:w="43" w:type="dxa"/>
              <w:right w:w="72" w:type="dxa"/>
            </w:tcMar>
          </w:tcPr>
          <w:p w14:paraId="5337BCB9" w14:textId="77777777" w:rsidR="002D287A" w:rsidRPr="00FB007B" w:rsidRDefault="002D287A" w:rsidP="001061EA">
            <w:pPr>
              <w:spacing w:before="60"/>
              <w:jc w:val="center"/>
              <w:rPr>
                <w:rFonts w:asciiTheme="minorHAnsi" w:hAnsiTheme="minorHAnsi" w:cstheme="minorHAnsi"/>
                <w:sz w:val="20"/>
                <w:szCs w:val="20"/>
              </w:rPr>
            </w:pPr>
            <w:r w:rsidRPr="00FB007B">
              <w:rPr>
                <w:rFonts w:asciiTheme="minorHAnsi" w:hAnsiTheme="minorHAnsi" w:cstheme="minorHAnsi"/>
                <w:sz w:val="20"/>
                <w:szCs w:val="20"/>
              </w:rPr>
              <w:t>NON</w:t>
            </w:r>
            <w:r w:rsidR="000A61A4" w:rsidRPr="00FB007B">
              <w:rPr>
                <w:rFonts w:asciiTheme="minorHAnsi" w:hAnsiTheme="minorHAnsi" w:cstheme="minorHAnsi"/>
                <w:sz w:val="20"/>
                <w:szCs w:val="20"/>
              </w:rPr>
              <w:t>-</w:t>
            </w:r>
            <w:r w:rsidRPr="00FB007B">
              <w:rPr>
                <w:rFonts w:asciiTheme="minorHAnsi" w:hAnsiTheme="minorHAnsi" w:cstheme="minorHAnsi"/>
                <w:sz w:val="20"/>
                <w:szCs w:val="20"/>
              </w:rPr>
              <w:t>ARCHIVAL</w:t>
            </w:r>
          </w:p>
          <w:p w14:paraId="1C4FD9CE" w14:textId="77777777" w:rsidR="002D287A" w:rsidRPr="00FB007B" w:rsidRDefault="002D287A" w:rsidP="002D287A">
            <w:pPr>
              <w:jc w:val="center"/>
              <w:rPr>
                <w:rFonts w:asciiTheme="minorHAnsi" w:hAnsiTheme="minorHAnsi" w:cstheme="minorHAnsi"/>
                <w:sz w:val="20"/>
                <w:szCs w:val="20"/>
              </w:rPr>
            </w:pPr>
            <w:r w:rsidRPr="00FB007B">
              <w:rPr>
                <w:rFonts w:asciiTheme="minorHAnsi" w:hAnsiTheme="minorHAnsi" w:cstheme="minorHAnsi"/>
                <w:sz w:val="20"/>
                <w:szCs w:val="20"/>
              </w:rPr>
              <w:t>NON</w:t>
            </w:r>
            <w:r w:rsidR="000A61A4" w:rsidRPr="00FB007B">
              <w:rPr>
                <w:rFonts w:asciiTheme="minorHAnsi" w:hAnsiTheme="minorHAnsi" w:cstheme="minorHAnsi"/>
                <w:sz w:val="20"/>
                <w:szCs w:val="20"/>
              </w:rPr>
              <w:t>-</w:t>
            </w:r>
            <w:r w:rsidRPr="00FB007B">
              <w:rPr>
                <w:rFonts w:asciiTheme="minorHAnsi" w:hAnsiTheme="minorHAnsi" w:cstheme="minorHAnsi"/>
                <w:sz w:val="20"/>
                <w:szCs w:val="20"/>
              </w:rPr>
              <w:t>ESSENTIAL</w:t>
            </w:r>
          </w:p>
          <w:p w14:paraId="3E636A16" w14:textId="77777777" w:rsidR="002D287A" w:rsidRPr="00FB007B" w:rsidRDefault="002D287A" w:rsidP="002D287A">
            <w:pPr>
              <w:jc w:val="center"/>
              <w:rPr>
                <w:rFonts w:asciiTheme="minorHAnsi" w:hAnsiTheme="minorHAnsi" w:cstheme="minorHAnsi"/>
                <w:sz w:val="20"/>
                <w:szCs w:val="20"/>
              </w:rPr>
            </w:pPr>
            <w:r w:rsidRPr="00FB007B">
              <w:rPr>
                <w:rFonts w:asciiTheme="minorHAnsi" w:hAnsiTheme="minorHAnsi" w:cstheme="minorHAnsi"/>
                <w:sz w:val="20"/>
                <w:szCs w:val="20"/>
              </w:rPr>
              <w:t>OFM</w:t>
            </w:r>
          </w:p>
        </w:tc>
      </w:tr>
      <w:tr w:rsidR="002D287A" w:rsidRPr="00FB007B" w14:paraId="3B4D1452"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4A0408A4" w14:textId="77777777" w:rsidR="002D287A" w:rsidRPr="00FB007B" w:rsidRDefault="002D287A" w:rsidP="001061EA">
            <w:pPr>
              <w:spacing w:before="60" w:after="60"/>
              <w:jc w:val="center"/>
              <w:rPr>
                <w:rFonts w:asciiTheme="minorHAnsi" w:hAnsiTheme="minorHAnsi" w:cstheme="minorHAnsi"/>
              </w:rPr>
            </w:pPr>
            <w:r w:rsidRPr="00FB007B">
              <w:rPr>
                <w:rFonts w:asciiTheme="minorHAnsi" w:hAnsiTheme="minorHAnsi" w:cstheme="minorHAnsi"/>
              </w:rPr>
              <w:lastRenderedPageBreak/>
              <w:t>HE55</w:t>
            </w:r>
            <w:r w:rsidR="000A61A4" w:rsidRPr="00FB007B">
              <w:rPr>
                <w:rFonts w:asciiTheme="minorHAnsi" w:hAnsiTheme="minorHAnsi" w:cstheme="minorHAnsi"/>
              </w:rPr>
              <w:t>-</w:t>
            </w:r>
            <w:r w:rsidRPr="00FB007B">
              <w:rPr>
                <w:rFonts w:asciiTheme="minorHAnsi" w:hAnsiTheme="minorHAnsi" w:cstheme="minorHAnsi"/>
              </w:rPr>
              <w:t>01J</w:t>
            </w:r>
            <w:r w:rsidR="000A61A4" w:rsidRPr="00FB007B">
              <w:rPr>
                <w:rFonts w:asciiTheme="minorHAnsi" w:hAnsiTheme="minorHAnsi" w:cstheme="minorHAnsi"/>
              </w:rPr>
              <w:t>-</w:t>
            </w:r>
            <w:r w:rsidRPr="00FB007B">
              <w:rPr>
                <w:rFonts w:asciiTheme="minorHAnsi" w:hAnsiTheme="minorHAnsi" w:cstheme="minorHAnsi"/>
              </w:rPr>
              <w:t>04</w:t>
            </w:r>
            <w:r w:rsidR="001061EA" w:rsidRPr="00FB007B">
              <w:rPr>
                <w:rFonts w:asciiTheme="minorHAnsi" w:hAnsiTheme="minorHAnsi" w:cstheme="minorHAnsi"/>
              </w:rPr>
              <w:fldChar w:fldCharType="begin"/>
            </w:r>
            <w:r w:rsidR="001061EA" w:rsidRPr="00FB007B">
              <w:rPr>
                <w:rFonts w:asciiTheme="minorHAnsi" w:hAnsiTheme="minorHAnsi" w:cstheme="minorHAnsi"/>
              </w:rPr>
              <w:instrText xml:space="preserve"> XE “HE55-01J-04" \f “dan” </w:instrText>
            </w:r>
            <w:r w:rsidR="001061EA" w:rsidRPr="00FB007B">
              <w:rPr>
                <w:rFonts w:asciiTheme="minorHAnsi" w:hAnsiTheme="minorHAnsi" w:cstheme="minorHAnsi"/>
              </w:rPr>
              <w:fldChar w:fldCharType="end"/>
            </w:r>
          </w:p>
          <w:p w14:paraId="17CC57AB" w14:textId="77777777" w:rsidR="002D287A" w:rsidRPr="00FB007B" w:rsidRDefault="002D287A" w:rsidP="001061EA">
            <w:pPr>
              <w:spacing w:before="60" w:after="60"/>
              <w:jc w:val="center"/>
              <w:rPr>
                <w:rFonts w:asciiTheme="minorHAnsi" w:hAnsiTheme="minorHAnsi" w:cstheme="minorHAnsi"/>
              </w:rPr>
            </w:pPr>
            <w:r w:rsidRPr="00FB007B">
              <w:rPr>
                <w:rFonts w:asciiTheme="minorHAnsi" w:hAnsiTheme="minorHAnsi" w:cstheme="minorHAnsi"/>
              </w:rPr>
              <w:t>Rev. 1</w:t>
            </w:r>
          </w:p>
        </w:tc>
        <w:tc>
          <w:tcPr>
            <w:tcW w:w="2900" w:type="pct"/>
            <w:tcMar>
              <w:top w:w="43" w:type="dxa"/>
              <w:left w:w="72" w:type="dxa"/>
              <w:bottom w:w="43" w:type="dxa"/>
              <w:right w:w="72" w:type="dxa"/>
            </w:tcMar>
          </w:tcPr>
          <w:p w14:paraId="154BF7AB" w14:textId="77777777" w:rsidR="002D287A" w:rsidRPr="00FB007B" w:rsidRDefault="002D287A" w:rsidP="001061EA">
            <w:pPr>
              <w:spacing w:before="60" w:after="60"/>
              <w:rPr>
                <w:rFonts w:asciiTheme="minorHAnsi" w:hAnsiTheme="minorHAnsi" w:cstheme="minorHAnsi"/>
                <w:b/>
                <w:i/>
              </w:rPr>
            </w:pPr>
            <w:r w:rsidRPr="00FB007B">
              <w:rPr>
                <w:rFonts w:asciiTheme="minorHAnsi" w:hAnsiTheme="minorHAnsi" w:cstheme="minorHAnsi"/>
                <w:b/>
                <w:i/>
              </w:rPr>
              <w:t>Condemnation/Demolition Orders</w:t>
            </w:r>
          </w:p>
          <w:p w14:paraId="1E69059C" w14:textId="77777777" w:rsidR="006373DE" w:rsidRPr="00FB007B" w:rsidRDefault="002D287A" w:rsidP="001061EA">
            <w:pPr>
              <w:spacing w:before="60" w:after="60"/>
              <w:rPr>
                <w:rFonts w:asciiTheme="minorHAnsi" w:hAnsiTheme="minorHAnsi" w:cstheme="minorHAnsi"/>
              </w:rPr>
            </w:pPr>
            <w:r w:rsidRPr="00FB007B">
              <w:rPr>
                <w:rFonts w:asciiTheme="minorHAnsi" w:hAnsiTheme="minorHAnsi" w:cstheme="minorHAnsi"/>
              </w:rPr>
              <w:t xml:space="preserve">Records relating to the demolition, decontamination, or disposal of </w:t>
            </w:r>
            <w:r w:rsidR="006373DE" w:rsidRPr="00FB007B">
              <w:rPr>
                <w:rFonts w:asciiTheme="minorHAnsi" w:hAnsiTheme="minorHAnsi" w:cstheme="minorHAnsi"/>
              </w:rPr>
              <w:t xml:space="preserve">contaminated </w:t>
            </w:r>
            <w:proofErr w:type="spellStart"/>
            <w:r w:rsidR="006373DE" w:rsidRPr="00FB007B">
              <w:rPr>
                <w:rFonts w:asciiTheme="minorHAnsi" w:hAnsiTheme="minorHAnsi" w:cstheme="minorHAnsi"/>
              </w:rPr>
              <w:t>properteries</w:t>
            </w:r>
            <w:proofErr w:type="spellEnd"/>
            <w:r w:rsidR="006373DE" w:rsidRPr="00FB007B">
              <w:rPr>
                <w:rFonts w:asciiTheme="minorHAnsi" w:hAnsiTheme="minorHAnsi" w:cstheme="minorHAnsi"/>
              </w:rPr>
              <w:t xml:space="preserve"> and/or illegal drug manufacturing or storage sites,</w:t>
            </w:r>
            <w:r w:rsidRPr="00FB007B">
              <w:rPr>
                <w:rFonts w:asciiTheme="minorHAnsi" w:hAnsiTheme="minorHAnsi" w:cstheme="minorHAnsi"/>
              </w:rPr>
              <w:t xml:space="preserve"> structure</w:t>
            </w:r>
            <w:r w:rsidR="006373DE" w:rsidRPr="00FB007B">
              <w:rPr>
                <w:rFonts w:asciiTheme="minorHAnsi" w:hAnsiTheme="minorHAnsi" w:cstheme="minorHAnsi"/>
              </w:rPr>
              <w:t>s,</w:t>
            </w:r>
            <w:r w:rsidRPr="00FB007B">
              <w:rPr>
                <w:rFonts w:asciiTheme="minorHAnsi" w:hAnsiTheme="minorHAnsi" w:cstheme="minorHAnsi"/>
              </w:rPr>
              <w:t xml:space="preserve"> or vehicle</w:t>
            </w:r>
            <w:r w:rsidR="006373DE" w:rsidRPr="00FB007B">
              <w:rPr>
                <w:rFonts w:asciiTheme="minorHAnsi" w:hAnsiTheme="minorHAnsi" w:cstheme="minorHAnsi"/>
              </w:rPr>
              <w:t>s</w:t>
            </w:r>
            <w:r w:rsidRPr="00FB007B">
              <w:rPr>
                <w:rFonts w:asciiTheme="minorHAnsi" w:hAnsiTheme="minorHAnsi" w:cstheme="minorHAnsi"/>
              </w:rPr>
              <w:t xml:space="preserve"> by order of the agency in accordance with </w:t>
            </w:r>
            <w:r w:rsidRPr="00FB007B">
              <w:rPr>
                <w:rStyle w:val="Hyperlink"/>
                <w:rFonts w:asciiTheme="minorHAnsi" w:hAnsiTheme="minorHAnsi" w:cstheme="minorHAnsi"/>
                <w:color w:val="auto"/>
                <w:u w:val="none"/>
              </w:rPr>
              <w:t>RCW 64.44.050</w:t>
            </w:r>
            <w:r w:rsidRPr="00FB007B">
              <w:rPr>
                <w:rFonts w:asciiTheme="minorHAnsi" w:hAnsiTheme="minorHAnsi" w:cstheme="minorHAnsi"/>
              </w:rPr>
              <w:t>.</w:t>
            </w:r>
            <w:r w:rsidR="00FB007B" w:rsidRPr="00FB007B">
              <w:rPr>
                <w:rFonts w:asciiTheme="minorHAnsi" w:hAnsiTheme="minorHAnsi" w:cstheme="minorHAnsi"/>
              </w:rPr>
              <w:t xml:space="preserve"> </w:t>
            </w:r>
            <w:r w:rsidR="00FB007B" w:rsidRPr="00FB007B">
              <w:rPr>
                <w:rFonts w:asciiTheme="minorHAnsi" w:hAnsiTheme="minorHAnsi" w:cstheme="minorHAnsi"/>
              </w:rPr>
              <w:fldChar w:fldCharType="begin"/>
            </w:r>
            <w:r w:rsidR="00FB007B" w:rsidRPr="00FB007B">
              <w:rPr>
                <w:rFonts w:asciiTheme="minorHAnsi" w:hAnsiTheme="minorHAnsi" w:cstheme="minorHAnsi"/>
              </w:rPr>
              <w:instrText xml:space="preserve"> XE "condemnation/demolition orders” \f “subject” </w:instrText>
            </w:r>
            <w:r w:rsidR="00FB007B" w:rsidRPr="00FB007B">
              <w:rPr>
                <w:rFonts w:asciiTheme="minorHAnsi" w:hAnsiTheme="minorHAnsi" w:cstheme="minorHAnsi"/>
              </w:rPr>
              <w:fldChar w:fldCharType="end"/>
            </w:r>
            <w:r w:rsidR="00FB007B" w:rsidRPr="00FB007B">
              <w:rPr>
                <w:rFonts w:asciiTheme="minorHAnsi" w:hAnsiTheme="minorHAnsi" w:cstheme="minorHAnsi"/>
              </w:rPr>
              <w:fldChar w:fldCharType="begin"/>
            </w:r>
            <w:r w:rsidR="00FB007B" w:rsidRPr="00FB007B">
              <w:rPr>
                <w:rFonts w:asciiTheme="minorHAnsi" w:hAnsiTheme="minorHAnsi" w:cstheme="minorHAnsi"/>
              </w:rPr>
              <w:instrText xml:space="preserve"> XE "demolition orders” \f “subject” </w:instrText>
            </w:r>
            <w:r w:rsidR="00FB007B" w:rsidRPr="00FB007B">
              <w:rPr>
                <w:rFonts w:asciiTheme="minorHAnsi" w:hAnsiTheme="minorHAnsi" w:cstheme="minorHAnsi"/>
              </w:rPr>
              <w:fldChar w:fldCharType="end"/>
            </w:r>
            <w:r w:rsidR="00FB007B" w:rsidRPr="00FB007B">
              <w:rPr>
                <w:rFonts w:asciiTheme="minorHAnsi" w:hAnsiTheme="minorHAnsi" w:cstheme="minorHAnsi"/>
              </w:rPr>
              <w:fldChar w:fldCharType="begin"/>
            </w:r>
            <w:r w:rsidR="00FB007B" w:rsidRPr="00FB007B">
              <w:rPr>
                <w:rFonts w:asciiTheme="minorHAnsi" w:hAnsiTheme="minorHAnsi" w:cstheme="minorHAnsi"/>
              </w:rPr>
              <w:instrText xml:space="preserve"> XE "orders:condemnation/demolition” \f “subject” </w:instrText>
            </w:r>
            <w:r w:rsidR="00FB007B" w:rsidRPr="00FB007B">
              <w:rPr>
                <w:rFonts w:asciiTheme="minorHAnsi" w:hAnsiTheme="minorHAnsi" w:cstheme="minorHAnsi"/>
              </w:rPr>
              <w:fldChar w:fldCharType="end"/>
            </w:r>
            <w:r w:rsidR="00FB007B" w:rsidRPr="00FB007B">
              <w:rPr>
                <w:rFonts w:asciiTheme="minorHAnsi" w:hAnsiTheme="minorHAnsi" w:cstheme="minorHAnsi"/>
              </w:rPr>
              <w:fldChar w:fldCharType="begin"/>
            </w:r>
            <w:r w:rsidR="00FB007B" w:rsidRPr="00FB007B">
              <w:rPr>
                <w:rFonts w:asciiTheme="minorHAnsi" w:hAnsiTheme="minorHAnsi" w:cstheme="minorHAnsi"/>
              </w:rPr>
              <w:instrText xml:space="preserve"> XE "condemnation/demolition orders” \f “subject” </w:instrText>
            </w:r>
            <w:r w:rsidR="00FB007B" w:rsidRPr="00FB007B">
              <w:rPr>
                <w:rFonts w:asciiTheme="minorHAnsi" w:hAnsiTheme="minorHAnsi" w:cstheme="minorHAnsi"/>
              </w:rPr>
              <w:fldChar w:fldCharType="end"/>
            </w:r>
            <w:r w:rsidR="00FB007B" w:rsidRPr="00FB007B">
              <w:rPr>
                <w:rFonts w:asciiTheme="minorHAnsi" w:hAnsiTheme="minorHAnsi" w:cstheme="minorHAnsi"/>
              </w:rPr>
              <w:fldChar w:fldCharType="begin"/>
            </w:r>
            <w:r w:rsidR="00FB007B" w:rsidRPr="00FB007B">
              <w:rPr>
                <w:rFonts w:asciiTheme="minorHAnsi" w:hAnsiTheme="minorHAnsi" w:cstheme="minorHAnsi"/>
              </w:rPr>
              <w:instrText xml:space="preserve"> XE "demolition orders” \f “subject” </w:instrText>
            </w:r>
            <w:r w:rsidR="00FB007B" w:rsidRPr="00FB007B">
              <w:rPr>
                <w:rFonts w:asciiTheme="minorHAnsi" w:hAnsiTheme="minorHAnsi" w:cstheme="minorHAnsi"/>
              </w:rPr>
              <w:fldChar w:fldCharType="end"/>
            </w:r>
            <w:r w:rsidR="00FB007B" w:rsidRPr="00FB007B">
              <w:rPr>
                <w:rFonts w:asciiTheme="minorHAnsi" w:hAnsiTheme="minorHAnsi" w:cstheme="minorHAnsi"/>
              </w:rPr>
              <w:fldChar w:fldCharType="begin"/>
            </w:r>
            <w:r w:rsidR="00FB007B" w:rsidRPr="00FB007B">
              <w:rPr>
                <w:rFonts w:asciiTheme="minorHAnsi" w:hAnsiTheme="minorHAnsi" w:cstheme="minorHAnsi"/>
              </w:rPr>
              <w:instrText xml:space="preserve"> XE "orders:condemnation/demolition” \f “subject” </w:instrText>
            </w:r>
            <w:r w:rsidR="00FB007B" w:rsidRPr="00FB007B">
              <w:rPr>
                <w:rFonts w:asciiTheme="minorHAnsi" w:hAnsiTheme="minorHAnsi" w:cstheme="minorHAnsi"/>
              </w:rPr>
              <w:fldChar w:fldCharType="end"/>
            </w:r>
          </w:p>
          <w:p w14:paraId="3E08E4C6" w14:textId="77777777" w:rsidR="006373DE" w:rsidRPr="00FB007B" w:rsidRDefault="006373DE" w:rsidP="006373DE">
            <w:pPr>
              <w:spacing w:before="60" w:after="60"/>
              <w:rPr>
                <w:rFonts w:asciiTheme="minorHAnsi" w:hAnsiTheme="minorHAnsi" w:cstheme="minorHAnsi"/>
              </w:rPr>
            </w:pPr>
            <w:r w:rsidRPr="00FB007B">
              <w:rPr>
                <w:rFonts w:asciiTheme="minorHAnsi" w:hAnsiTheme="minorHAnsi" w:cstheme="minorHAnsi"/>
              </w:rPr>
              <w:t>Includes, but it not limited to:</w:t>
            </w:r>
          </w:p>
          <w:p w14:paraId="763D551F" w14:textId="77777777" w:rsidR="006373DE" w:rsidRPr="00FB007B" w:rsidRDefault="006373DE" w:rsidP="00D63123">
            <w:pPr>
              <w:pStyle w:val="ListParagraph"/>
              <w:numPr>
                <w:ilvl w:val="0"/>
                <w:numId w:val="20"/>
              </w:numPr>
              <w:spacing w:before="60" w:after="60"/>
              <w:rPr>
                <w:rFonts w:asciiTheme="minorHAnsi" w:hAnsiTheme="minorHAnsi" w:cstheme="minorHAnsi"/>
              </w:rPr>
            </w:pPr>
            <w:r w:rsidRPr="00FB007B">
              <w:rPr>
                <w:rFonts w:asciiTheme="minorHAnsi" w:hAnsiTheme="minorHAnsi" w:cstheme="minorHAnsi"/>
              </w:rPr>
              <w:t>All phases of investigation and remediation;</w:t>
            </w:r>
          </w:p>
          <w:p w14:paraId="29F77442" w14:textId="77777777" w:rsidR="006373DE" w:rsidRPr="00FB007B" w:rsidRDefault="006373DE" w:rsidP="00D63123">
            <w:pPr>
              <w:pStyle w:val="ListParagraph"/>
              <w:numPr>
                <w:ilvl w:val="0"/>
                <w:numId w:val="20"/>
              </w:numPr>
              <w:spacing w:before="60" w:after="60"/>
              <w:rPr>
                <w:rFonts w:asciiTheme="minorHAnsi" w:hAnsiTheme="minorHAnsi" w:cstheme="minorHAnsi"/>
              </w:rPr>
            </w:pPr>
            <w:r w:rsidRPr="00FB007B">
              <w:rPr>
                <w:rFonts w:asciiTheme="minorHAnsi" w:hAnsiTheme="minorHAnsi" w:cstheme="minorHAnsi"/>
              </w:rPr>
              <w:t>Copies of police reports;</w:t>
            </w:r>
          </w:p>
          <w:p w14:paraId="1533D455" w14:textId="77777777" w:rsidR="00EA2561" w:rsidRPr="00FB007B" w:rsidRDefault="00EA2561" w:rsidP="00D63123">
            <w:pPr>
              <w:pStyle w:val="ListParagraph"/>
              <w:numPr>
                <w:ilvl w:val="0"/>
                <w:numId w:val="20"/>
              </w:numPr>
              <w:spacing w:before="60" w:after="60"/>
              <w:rPr>
                <w:rFonts w:asciiTheme="minorHAnsi" w:hAnsiTheme="minorHAnsi" w:cstheme="minorHAnsi"/>
              </w:rPr>
            </w:pPr>
            <w:r w:rsidRPr="00FB007B">
              <w:rPr>
                <w:rFonts w:asciiTheme="minorHAnsi" w:hAnsiTheme="minorHAnsi" w:cstheme="minorHAnsi"/>
              </w:rPr>
              <w:t>Posted notices;</w:t>
            </w:r>
          </w:p>
          <w:p w14:paraId="006577E1" w14:textId="77777777" w:rsidR="006373DE" w:rsidRPr="00FB007B" w:rsidRDefault="006373DE" w:rsidP="00D63123">
            <w:pPr>
              <w:pStyle w:val="ListParagraph"/>
              <w:numPr>
                <w:ilvl w:val="0"/>
                <w:numId w:val="20"/>
              </w:numPr>
              <w:spacing w:before="60" w:after="60"/>
              <w:rPr>
                <w:rFonts w:asciiTheme="minorHAnsi" w:hAnsiTheme="minorHAnsi" w:cstheme="minorHAnsi"/>
              </w:rPr>
            </w:pPr>
            <w:r w:rsidRPr="00FB007B">
              <w:rPr>
                <w:rFonts w:asciiTheme="minorHAnsi" w:hAnsiTheme="minorHAnsi" w:cstheme="minorHAnsi"/>
              </w:rPr>
              <w:t>Logs of removed material/property;</w:t>
            </w:r>
          </w:p>
          <w:p w14:paraId="4FB4B2A7" w14:textId="77777777" w:rsidR="006373DE" w:rsidRPr="00FB007B" w:rsidRDefault="006373DE" w:rsidP="00D63123">
            <w:pPr>
              <w:pStyle w:val="ListParagraph"/>
              <w:numPr>
                <w:ilvl w:val="0"/>
                <w:numId w:val="20"/>
              </w:numPr>
              <w:spacing w:before="60" w:after="60"/>
              <w:rPr>
                <w:rFonts w:asciiTheme="minorHAnsi" w:hAnsiTheme="minorHAnsi" w:cstheme="minorHAnsi"/>
              </w:rPr>
            </w:pPr>
            <w:r w:rsidRPr="00FB007B">
              <w:rPr>
                <w:rFonts w:asciiTheme="minorHAnsi" w:hAnsiTheme="minorHAnsi" w:cstheme="minorHAnsi"/>
              </w:rPr>
              <w:t>Contractor and subcontractor contracts;</w:t>
            </w:r>
          </w:p>
          <w:p w14:paraId="6236882F" w14:textId="77777777" w:rsidR="006373DE" w:rsidRPr="00FB007B" w:rsidRDefault="006373DE" w:rsidP="00D63123">
            <w:pPr>
              <w:pStyle w:val="ListParagraph"/>
              <w:numPr>
                <w:ilvl w:val="0"/>
                <w:numId w:val="20"/>
              </w:numPr>
              <w:spacing w:before="60" w:after="60"/>
              <w:rPr>
                <w:rFonts w:asciiTheme="minorHAnsi" w:hAnsiTheme="minorHAnsi" w:cstheme="minorHAnsi"/>
              </w:rPr>
            </w:pPr>
            <w:r w:rsidRPr="00FB007B">
              <w:rPr>
                <w:rFonts w:asciiTheme="minorHAnsi" w:hAnsiTheme="minorHAnsi" w:cstheme="minorHAnsi"/>
              </w:rPr>
              <w:t>Work, sampling, and disposal plans</w:t>
            </w:r>
            <w:r w:rsidR="00EA2561" w:rsidRPr="00FB007B">
              <w:rPr>
                <w:rFonts w:asciiTheme="minorHAnsi" w:hAnsiTheme="minorHAnsi" w:cstheme="minorHAnsi"/>
              </w:rPr>
              <w:t>;</w:t>
            </w:r>
          </w:p>
          <w:p w14:paraId="6113614B" w14:textId="77777777" w:rsidR="00EA2561" w:rsidRPr="00FB007B" w:rsidRDefault="00EA2561" w:rsidP="00D63123">
            <w:pPr>
              <w:pStyle w:val="ListParagraph"/>
              <w:numPr>
                <w:ilvl w:val="0"/>
                <w:numId w:val="20"/>
              </w:numPr>
              <w:spacing w:before="60" w:after="60"/>
              <w:rPr>
                <w:rFonts w:asciiTheme="minorHAnsi" w:hAnsiTheme="minorHAnsi" w:cstheme="minorHAnsi"/>
              </w:rPr>
            </w:pPr>
            <w:r w:rsidRPr="00FB007B">
              <w:rPr>
                <w:rFonts w:asciiTheme="minorHAnsi" w:hAnsiTheme="minorHAnsi" w:cstheme="minorHAnsi"/>
              </w:rPr>
              <w:t>Sampling results;</w:t>
            </w:r>
          </w:p>
          <w:p w14:paraId="3F885B81" w14:textId="77777777" w:rsidR="002D287A" w:rsidRPr="00FB007B" w:rsidRDefault="006373DE" w:rsidP="00D63123">
            <w:pPr>
              <w:pStyle w:val="ListParagraph"/>
              <w:numPr>
                <w:ilvl w:val="0"/>
                <w:numId w:val="20"/>
              </w:numPr>
              <w:spacing w:before="60" w:after="60"/>
              <w:rPr>
                <w:rFonts w:asciiTheme="minorHAnsi" w:hAnsiTheme="minorHAnsi" w:cstheme="minorHAnsi"/>
              </w:rPr>
            </w:pPr>
            <w:r w:rsidRPr="00FB007B">
              <w:rPr>
                <w:rFonts w:asciiTheme="minorHAnsi" w:hAnsiTheme="minorHAnsi" w:cstheme="minorHAnsi"/>
              </w:rPr>
              <w:t>Related correspondence/communications.</w:t>
            </w:r>
          </w:p>
          <w:p w14:paraId="6D2B34DC" w14:textId="77777777" w:rsidR="002D287A" w:rsidRPr="00FB007B" w:rsidRDefault="002D287A" w:rsidP="00D83584">
            <w:pPr>
              <w:spacing w:before="60" w:after="60"/>
              <w:rPr>
                <w:rFonts w:asciiTheme="minorHAnsi" w:hAnsiTheme="minorHAnsi" w:cstheme="minorHAnsi"/>
              </w:rPr>
            </w:pPr>
            <w:r w:rsidRPr="00FB007B">
              <w:rPr>
                <w:rFonts w:asciiTheme="minorHAnsi" w:hAnsiTheme="minorHAnsi" w:cstheme="minorHAnsi"/>
              </w:rPr>
              <w:t xml:space="preserve">Excludes </w:t>
            </w:r>
            <w:r w:rsidR="00D83584" w:rsidRPr="00FB007B">
              <w:rPr>
                <w:rFonts w:asciiTheme="minorHAnsi" w:hAnsiTheme="minorHAnsi" w:cstheme="minorHAnsi"/>
              </w:rPr>
              <w:t xml:space="preserve">records covered by </w:t>
            </w:r>
            <w:r w:rsidRPr="00FB007B">
              <w:rPr>
                <w:rFonts w:asciiTheme="minorHAnsi" w:hAnsiTheme="minorHAnsi" w:cstheme="minorHAnsi"/>
                <w:i/>
              </w:rPr>
              <w:t xml:space="preserve">Hazardous Waste – Chemical Site Inspections </w:t>
            </w:r>
            <w:r w:rsidR="00D83584" w:rsidRPr="00FB007B">
              <w:rPr>
                <w:rFonts w:asciiTheme="minorHAnsi" w:hAnsiTheme="minorHAnsi" w:cstheme="minorHAnsi"/>
                <w:i/>
              </w:rPr>
              <w:t xml:space="preserve">(DAN </w:t>
            </w:r>
            <w:r w:rsidRPr="00FB007B">
              <w:rPr>
                <w:rFonts w:asciiTheme="minorHAnsi" w:hAnsiTheme="minorHAnsi" w:cstheme="minorHAnsi"/>
                <w:i/>
              </w:rPr>
              <w:t>HE55</w:t>
            </w:r>
            <w:r w:rsidR="000A61A4" w:rsidRPr="00FB007B">
              <w:rPr>
                <w:rFonts w:asciiTheme="minorHAnsi" w:hAnsiTheme="minorHAnsi" w:cstheme="minorHAnsi"/>
                <w:i/>
              </w:rPr>
              <w:t>-</w:t>
            </w:r>
            <w:r w:rsidRPr="00FB007B">
              <w:rPr>
                <w:rFonts w:asciiTheme="minorHAnsi" w:hAnsiTheme="minorHAnsi" w:cstheme="minorHAnsi"/>
                <w:i/>
              </w:rPr>
              <w:t>01M</w:t>
            </w:r>
            <w:r w:rsidR="000A61A4" w:rsidRPr="00FB007B">
              <w:rPr>
                <w:rFonts w:asciiTheme="minorHAnsi" w:hAnsiTheme="minorHAnsi" w:cstheme="minorHAnsi"/>
                <w:i/>
              </w:rPr>
              <w:t>-</w:t>
            </w:r>
            <w:r w:rsidRPr="00FB007B">
              <w:rPr>
                <w:rFonts w:asciiTheme="minorHAnsi" w:hAnsiTheme="minorHAnsi" w:cstheme="minorHAnsi"/>
                <w:i/>
              </w:rPr>
              <w:t>02</w:t>
            </w:r>
            <w:r w:rsidR="00D83584" w:rsidRPr="00FB007B">
              <w:rPr>
                <w:rFonts w:asciiTheme="minorHAnsi" w:hAnsiTheme="minorHAnsi" w:cstheme="minorHAnsi"/>
                <w:i/>
              </w:rPr>
              <w:t>)</w:t>
            </w:r>
            <w:r w:rsidRPr="00FB007B">
              <w:rPr>
                <w:rFonts w:asciiTheme="minorHAnsi" w:hAnsiTheme="minorHAnsi" w:cstheme="minorHAnsi"/>
              </w:rPr>
              <w:t>.</w:t>
            </w:r>
          </w:p>
        </w:tc>
        <w:tc>
          <w:tcPr>
            <w:tcW w:w="1000" w:type="pct"/>
            <w:tcMar>
              <w:top w:w="43" w:type="dxa"/>
              <w:left w:w="72" w:type="dxa"/>
              <w:bottom w:w="43" w:type="dxa"/>
              <w:right w:w="72" w:type="dxa"/>
            </w:tcMar>
          </w:tcPr>
          <w:p w14:paraId="2D97C353" w14:textId="77777777" w:rsidR="002D287A" w:rsidRPr="00FB007B" w:rsidRDefault="002D287A" w:rsidP="001061EA">
            <w:pPr>
              <w:spacing w:before="60" w:after="60"/>
              <w:rPr>
                <w:rFonts w:asciiTheme="minorHAnsi" w:hAnsiTheme="minorHAnsi" w:cstheme="minorHAnsi"/>
              </w:rPr>
            </w:pPr>
            <w:r w:rsidRPr="00FB007B">
              <w:rPr>
                <w:rFonts w:asciiTheme="minorHAnsi" w:hAnsiTheme="minorHAnsi" w:cstheme="minorHAnsi"/>
                <w:b/>
              </w:rPr>
              <w:t>Retain</w:t>
            </w:r>
            <w:r w:rsidRPr="00FB007B">
              <w:rPr>
                <w:rFonts w:asciiTheme="minorHAnsi" w:hAnsiTheme="minorHAnsi" w:cstheme="minorHAnsi"/>
              </w:rPr>
              <w:t xml:space="preserve"> for 6 years after date of order</w:t>
            </w:r>
          </w:p>
          <w:p w14:paraId="322D141B" w14:textId="77777777" w:rsidR="002D287A" w:rsidRPr="00FB007B" w:rsidRDefault="002D287A" w:rsidP="001061EA">
            <w:pPr>
              <w:spacing w:before="60" w:after="60"/>
              <w:rPr>
                <w:rFonts w:asciiTheme="minorHAnsi" w:hAnsiTheme="minorHAnsi" w:cstheme="minorHAnsi"/>
                <w:i/>
              </w:rPr>
            </w:pPr>
            <w:r w:rsidRPr="00FB007B">
              <w:rPr>
                <w:rFonts w:asciiTheme="minorHAnsi" w:hAnsiTheme="minorHAnsi" w:cstheme="minorHAnsi"/>
              </w:rPr>
              <w:t xml:space="preserve">   </w:t>
            </w:r>
            <w:r w:rsidRPr="00FB007B">
              <w:rPr>
                <w:rFonts w:asciiTheme="minorHAnsi" w:hAnsiTheme="minorHAnsi" w:cstheme="minorHAnsi"/>
                <w:i/>
              </w:rPr>
              <w:t>then</w:t>
            </w:r>
          </w:p>
          <w:p w14:paraId="06691831" w14:textId="77777777" w:rsidR="002D287A" w:rsidRPr="00FB007B" w:rsidRDefault="002D287A" w:rsidP="001061EA">
            <w:pPr>
              <w:spacing w:before="60" w:after="60"/>
              <w:rPr>
                <w:rFonts w:asciiTheme="minorHAnsi" w:hAnsiTheme="minorHAnsi" w:cstheme="minorHAnsi"/>
              </w:rPr>
            </w:pPr>
            <w:r w:rsidRPr="00FB007B">
              <w:rPr>
                <w:rFonts w:asciiTheme="minorHAnsi" w:hAnsiTheme="minorHAnsi" w:cstheme="minorHAnsi"/>
                <w:b/>
              </w:rPr>
              <w:t>Destroy</w:t>
            </w:r>
            <w:r w:rsidRPr="00FB007B">
              <w:rPr>
                <w:rFonts w:asciiTheme="minorHAnsi" w:hAnsiTheme="minorHAnsi" w:cstheme="minorHAnsi"/>
              </w:rPr>
              <w:t>.</w:t>
            </w:r>
          </w:p>
        </w:tc>
        <w:tc>
          <w:tcPr>
            <w:tcW w:w="600" w:type="pct"/>
            <w:tcMar>
              <w:top w:w="43" w:type="dxa"/>
              <w:left w:w="72" w:type="dxa"/>
              <w:bottom w:w="43" w:type="dxa"/>
              <w:right w:w="72" w:type="dxa"/>
            </w:tcMar>
          </w:tcPr>
          <w:p w14:paraId="08D1D51D" w14:textId="77777777" w:rsidR="002D287A" w:rsidRPr="00FB007B" w:rsidRDefault="002D287A" w:rsidP="001061EA">
            <w:pPr>
              <w:spacing w:before="60"/>
              <w:jc w:val="center"/>
              <w:rPr>
                <w:rFonts w:asciiTheme="minorHAnsi" w:hAnsiTheme="minorHAnsi" w:cstheme="minorHAnsi"/>
                <w:sz w:val="20"/>
                <w:szCs w:val="20"/>
              </w:rPr>
            </w:pPr>
            <w:r w:rsidRPr="00FB007B">
              <w:rPr>
                <w:rFonts w:asciiTheme="minorHAnsi" w:hAnsiTheme="minorHAnsi" w:cstheme="minorHAnsi"/>
                <w:sz w:val="20"/>
                <w:szCs w:val="20"/>
              </w:rPr>
              <w:t>NON</w:t>
            </w:r>
            <w:r w:rsidR="000A61A4" w:rsidRPr="00FB007B">
              <w:rPr>
                <w:rFonts w:asciiTheme="minorHAnsi" w:hAnsiTheme="minorHAnsi" w:cstheme="minorHAnsi"/>
                <w:sz w:val="20"/>
                <w:szCs w:val="20"/>
              </w:rPr>
              <w:t>-</w:t>
            </w:r>
            <w:r w:rsidRPr="00FB007B">
              <w:rPr>
                <w:rFonts w:asciiTheme="minorHAnsi" w:hAnsiTheme="minorHAnsi" w:cstheme="minorHAnsi"/>
                <w:sz w:val="20"/>
                <w:szCs w:val="20"/>
              </w:rPr>
              <w:t>ARCHIVAL</w:t>
            </w:r>
          </w:p>
          <w:p w14:paraId="74E96DAF" w14:textId="77777777" w:rsidR="002D287A" w:rsidRPr="00FB007B" w:rsidRDefault="002D287A" w:rsidP="002D287A">
            <w:pPr>
              <w:jc w:val="center"/>
              <w:rPr>
                <w:rFonts w:asciiTheme="minorHAnsi" w:hAnsiTheme="minorHAnsi" w:cstheme="minorHAnsi"/>
                <w:sz w:val="20"/>
                <w:szCs w:val="20"/>
              </w:rPr>
            </w:pPr>
            <w:r w:rsidRPr="00FB007B">
              <w:rPr>
                <w:rFonts w:asciiTheme="minorHAnsi" w:hAnsiTheme="minorHAnsi" w:cstheme="minorHAnsi"/>
                <w:sz w:val="20"/>
                <w:szCs w:val="20"/>
              </w:rPr>
              <w:t>NON</w:t>
            </w:r>
            <w:r w:rsidR="000A61A4" w:rsidRPr="00FB007B">
              <w:rPr>
                <w:rFonts w:asciiTheme="minorHAnsi" w:hAnsiTheme="minorHAnsi" w:cstheme="minorHAnsi"/>
                <w:sz w:val="20"/>
                <w:szCs w:val="20"/>
              </w:rPr>
              <w:t>-</w:t>
            </w:r>
            <w:r w:rsidRPr="00FB007B">
              <w:rPr>
                <w:rFonts w:asciiTheme="minorHAnsi" w:hAnsiTheme="minorHAnsi" w:cstheme="minorHAnsi"/>
                <w:sz w:val="20"/>
                <w:szCs w:val="20"/>
              </w:rPr>
              <w:t>ESSENTIAL</w:t>
            </w:r>
          </w:p>
          <w:p w14:paraId="3A21BC99" w14:textId="77777777" w:rsidR="002D287A" w:rsidRPr="00FB007B" w:rsidRDefault="002D287A" w:rsidP="002D287A">
            <w:pPr>
              <w:jc w:val="center"/>
              <w:rPr>
                <w:rFonts w:asciiTheme="minorHAnsi" w:hAnsiTheme="minorHAnsi" w:cstheme="minorHAnsi"/>
                <w:sz w:val="20"/>
                <w:szCs w:val="20"/>
              </w:rPr>
            </w:pPr>
            <w:r w:rsidRPr="00FB007B">
              <w:rPr>
                <w:rFonts w:asciiTheme="minorHAnsi" w:hAnsiTheme="minorHAnsi" w:cstheme="minorHAnsi"/>
                <w:sz w:val="20"/>
                <w:szCs w:val="20"/>
              </w:rPr>
              <w:t>OPR</w:t>
            </w:r>
          </w:p>
        </w:tc>
      </w:tr>
      <w:tr w:rsidR="00C46D60" w:rsidRPr="00FB007B" w14:paraId="08997DEE"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1711665B" w14:textId="77777777" w:rsidR="00835490" w:rsidRPr="00835490" w:rsidRDefault="006B629B" w:rsidP="00835490">
            <w:pPr>
              <w:spacing w:before="60" w:after="60"/>
              <w:jc w:val="center"/>
            </w:pPr>
            <w:r w:rsidRPr="00835490">
              <w:lastRenderedPageBreak/>
              <w:t>HE</w:t>
            </w:r>
            <w:r w:rsidR="00CC4022" w:rsidRPr="00835490">
              <w:t>2015</w:t>
            </w:r>
            <w:r w:rsidR="000A61A4" w:rsidRPr="00835490">
              <w:t>-</w:t>
            </w:r>
            <w:r w:rsidR="00CC4022" w:rsidRPr="00835490">
              <w:t>001</w:t>
            </w:r>
            <w:r w:rsidR="00835490" w:rsidRPr="00835490">
              <w:fldChar w:fldCharType="begin"/>
            </w:r>
            <w:r w:rsidR="00835490" w:rsidRPr="00835490">
              <w:instrText xml:space="preserve"> XE “HE2015-001" \f “dan” </w:instrText>
            </w:r>
            <w:r w:rsidR="00835490" w:rsidRPr="00835490">
              <w:fldChar w:fldCharType="end"/>
            </w:r>
          </w:p>
          <w:p w14:paraId="11907F5D" w14:textId="77777777" w:rsidR="006B629B" w:rsidRPr="00835490" w:rsidRDefault="00835490" w:rsidP="00835490">
            <w:pPr>
              <w:spacing w:before="60" w:after="60"/>
              <w:jc w:val="center"/>
            </w:pPr>
            <w:r>
              <w:t>Rev. 0</w:t>
            </w:r>
          </w:p>
        </w:tc>
        <w:tc>
          <w:tcPr>
            <w:tcW w:w="2900" w:type="pct"/>
            <w:shd w:val="clear" w:color="auto" w:fill="auto"/>
            <w:tcMar>
              <w:top w:w="43" w:type="dxa"/>
              <w:left w:w="72" w:type="dxa"/>
              <w:bottom w:w="43" w:type="dxa"/>
              <w:right w:w="72" w:type="dxa"/>
            </w:tcMar>
          </w:tcPr>
          <w:p w14:paraId="6F72BF24" w14:textId="77777777" w:rsidR="008E47CD" w:rsidRPr="00835490" w:rsidRDefault="008E47CD" w:rsidP="00835490">
            <w:pPr>
              <w:spacing w:before="60" w:after="60"/>
              <w:rPr>
                <w:b/>
                <w:i/>
              </w:rPr>
            </w:pPr>
            <w:r w:rsidRPr="00835490">
              <w:rPr>
                <w:b/>
                <w:i/>
              </w:rPr>
              <w:t>Environmental Monitoring (</w:t>
            </w:r>
            <w:r w:rsidR="00AA22D3" w:rsidRPr="00835490">
              <w:rPr>
                <w:b/>
                <w:i/>
              </w:rPr>
              <w:t>Agency Jurisdiction</w:t>
            </w:r>
            <w:r w:rsidRPr="00835490">
              <w:rPr>
                <w:b/>
                <w:i/>
              </w:rPr>
              <w:t>)</w:t>
            </w:r>
          </w:p>
          <w:p w14:paraId="201BB64D" w14:textId="77777777" w:rsidR="008E47CD" w:rsidRPr="00835490" w:rsidRDefault="008E47CD" w:rsidP="00835490">
            <w:pPr>
              <w:spacing w:before="60" w:after="60"/>
            </w:pPr>
            <w:r w:rsidRPr="00835490">
              <w:t>Records relating to environmental monitoring of areas within the agency’s jurisdiction for purposes of prevention, control</w:t>
            </w:r>
            <w:r w:rsidR="00D54A4B" w:rsidRPr="00835490">
              <w:t>,</w:t>
            </w:r>
            <w:r w:rsidRPr="00835490">
              <w:t xml:space="preserve"> and abatement of </w:t>
            </w:r>
            <w:r w:rsidR="0030029D" w:rsidRPr="00835490">
              <w:t xml:space="preserve">public </w:t>
            </w:r>
            <w:r w:rsidRPr="00835490">
              <w:t>health hazards and nuisances</w:t>
            </w:r>
            <w:r w:rsidR="0030029D" w:rsidRPr="00835490">
              <w:t xml:space="preserve"> in accordance with RCW 70.05.060</w:t>
            </w:r>
            <w:r w:rsidR="00835490">
              <w:t>.</w:t>
            </w:r>
          </w:p>
          <w:p w14:paraId="622D62F1" w14:textId="77777777" w:rsidR="008E47CD" w:rsidRPr="00835490" w:rsidRDefault="008E47CD" w:rsidP="00835490">
            <w:pPr>
              <w:spacing w:before="60" w:after="60"/>
            </w:pPr>
            <w:r w:rsidRPr="00835490">
              <w:t>I</w:t>
            </w:r>
            <w:r w:rsidR="00835490">
              <w:t>ncludes, but is not limited to:</w:t>
            </w:r>
          </w:p>
          <w:p w14:paraId="02398F85" w14:textId="77777777" w:rsidR="00D54A4B" w:rsidRPr="00835490" w:rsidRDefault="00D54A4B" w:rsidP="00D63123">
            <w:pPr>
              <w:pStyle w:val="ListParagraph"/>
              <w:numPr>
                <w:ilvl w:val="0"/>
                <w:numId w:val="24"/>
              </w:numPr>
              <w:spacing w:before="60" w:after="60"/>
            </w:pPr>
            <w:r w:rsidRPr="00835490">
              <w:t>Project plans/strategies, mitigation steps (recommended, taken, disregarded, etc.);</w:t>
            </w:r>
          </w:p>
          <w:p w14:paraId="75439E3B" w14:textId="77777777" w:rsidR="00D54A4B" w:rsidRPr="00835490" w:rsidRDefault="00D54A4B" w:rsidP="00D63123">
            <w:pPr>
              <w:pStyle w:val="ListParagraph"/>
              <w:numPr>
                <w:ilvl w:val="0"/>
                <w:numId w:val="24"/>
              </w:numPr>
              <w:spacing w:before="60" w:after="60"/>
            </w:pPr>
            <w:r w:rsidRPr="00835490">
              <w:t xml:space="preserve">Field studies, system tracking, </w:t>
            </w:r>
            <w:r w:rsidR="00B57641" w:rsidRPr="00835490">
              <w:t xml:space="preserve">air/land </w:t>
            </w:r>
            <w:r w:rsidRPr="00835490">
              <w:t>surveys, observations, maps;</w:t>
            </w:r>
          </w:p>
          <w:p w14:paraId="3E1A3120" w14:textId="77777777" w:rsidR="00D54A4B" w:rsidRPr="00835490" w:rsidRDefault="00D54A4B" w:rsidP="00D63123">
            <w:pPr>
              <w:pStyle w:val="ListParagraph"/>
              <w:numPr>
                <w:ilvl w:val="0"/>
                <w:numId w:val="24"/>
              </w:numPr>
              <w:spacing w:before="60" w:after="60"/>
            </w:pPr>
            <w:r w:rsidRPr="00835490">
              <w:t>Sampling results and analysis (soil, air, water, etc.);</w:t>
            </w:r>
          </w:p>
          <w:p w14:paraId="0DDB7491" w14:textId="77777777" w:rsidR="00D54A4B" w:rsidRPr="00835490" w:rsidRDefault="00D54A4B" w:rsidP="00D63123">
            <w:pPr>
              <w:pStyle w:val="ListParagraph"/>
              <w:numPr>
                <w:ilvl w:val="0"/>
                <w:numId w:val="24"/>
              </w:numPr>
              <w:spacing w:before="60" w:after="60"/>
            </w:pPr>
            <w:r w:rsidRPr="00835490">
              <w:t>Meeting materials, minutes, etc.;</w:t>
            </w:r>
          </w:p>
          <w:p w14:paraId="37138D48" w14:textId="77777777" w:rsidR="00D54A4B" w:rsidRPr="00835490" w:rsidRDefault="00D54A4B" w:rsidP="00D63123">
            <w:pPr>
              <w:pStyle w:val="ListParagraph"/>
              <w:numPr>
                <w:ilvl w:val="0"/>
                <w:numId w:val="24"/>
              </w:numPr>
              <w:spacing w:before="60" w:after="60"/>
            </w:pPr>
            <w:r w:rsidRPr="00835490">
              <w:t>Related correspondence (regardless of format).</w:t>
            </w:r>
          </w:p>
          <w:p w14:paraId="041FDC40" w14:textId="77777777" w:rsidR="00D54A4B" w:rsidRPr="00835490" w:rsidRDefault="008E47CD" w:rsidP="00835490">
            <w:pPr>
              <w:spacing w:before="60" w:after="60"/>
            </w:pPr>
            <w:r w:rsidRPr="00835490">
              <w:t>Excludes</w:t>
            </w:r>
            <w:r w:rsidR="00D54A4B" w:rsidRPr="00835490">
              <w:t xml:space="preserve"> environmental </w:t>
            </w:r>
            <w:r w:rsidR="0030029D" w:rsidRPr="00835490">
              <w:t>monitoring</w:t>
            </w:r>
            <w:r w:rsidR="00D54A4B" w:rsidRPr="00835490">
              <w:t xml:space="preserve"> covered more specifically elsewhere, such as:</w:t>
            </w:r>
          </w:p>
          <w:p w14:paraId="5551359A" w14:textId="77777777" w:rsidR="00611E27" w:rsidRPr="00835490" w:rsidRDefault="0030029D" w:rsidP="00D63123">
            <w:pPr>
              <w:pStyle w:val="ListParagraph"/>
              <w:numPr>
                <w:ilvl w:val="0"/>
                <w:numId w:val="25"/>
              </w:numPr>
              <w:spacing w:before="60" w:after="60"/>
            </w:pPr>
            <w:r w:rsidRPr="00835490">
              <w:t>Inspections/m</w:t>
            </w:r>
            <w:r w:rsidR="00611E27" w:rsidRPr="00835490">
              <w:t>onitoring covered in the Licensing and Permitting</w:t>
            </w:r>
            <w:r w:rsidR="00564403" w:rsidRPr="00835490">
              <w:t xml:space="preserve"> section.</w:t>
            </w:r>
          </w:p>
          <w:p w14:paraId="2782312F" w14:textId="77777777" w:rsidR="008E47CD" w:rsidRPr="00835490" w:rsidRDefault="0030029D" w:rsidP="00D63123">
            <w:pPr>
              <w:pStyle w:val="ListParagraph"/>
              <w:numPr>
                <w:ilvl w:val="0"/>
                <w:numId w:val="25"/>
              </w:numPr>
              <w:spacing w:before="60" w:after="60"/>
            </w:pPr>
            <w:r w:rsidRPr="00835490">
              <w:t>M</w:t>
            </w:r>
            <w:r w:rsidR="008E47CD" w:rsidRPr="00835490">
              <w:t>onitoring of agency</w:t>
            </w:r>
            <w:r w:rsidR="000A61A4" w:rsidRPr="00835490">
              <w:t>-</w:t>
            </w:r>
            <w:r w:rsidRPr="00835490">
              <w:t>owned</w:t>
            </w:r>
            <w:r w:rsidR="008E47CD" w:rsidRPr="00835490">
              <w:t xml:space="preserve"> assets </w:t>
            </w:r>
            <w:r w:rsidRPr="00835490">
              <w:t xml:space="preserve">(buildings, infrastructure, etc.) </w:t>
            </w:r>
            <w:r w:rsidR="008E47CD" w:rsidRPr="00835490">
              <w:t xml:space="preserve">covered in </w:t>
            </w:r>
            <w:r w:rsidR="008E47CD" w:rsidRPr="009454EA">
              <w:rPr>
                <w:i/>
              </w:rPr>
              <w:t>CORE</w:t>
            </w:r>
            <w:r w:rsidR="00564403" w:rsidRPr="00835490">
              <w:t>.</w:t>
            </w:r>
          </w:p>
          <w:p w14:paraId="48A5A28E" w14:textId="77777777" w:rsidR="008E47CD" w:rsidRPr="00835490" w:rsidRDefault="00D54A4B" w:rsidP="00D63123">
            <w:pPr>
              <w:pStyle w:val="ListParagraph"/>
              <w:numPr>
                <w:ilvl w:val="0"/>
                <w:numId w:val="25"/>
              </w:numPr>
              <w:spacing w:before="60" w:after="60"/>
            </w:pPr>
            <w:r w:rsidRPr="00835490">
              <w:t>E</w:t>
            </w:r>
            <w:r w:rsidR="008E47CD" w:rsidRPr="00835490">
              <w:t xml:space="preserve">nvironmental testing </w:t>
            </w:r>
            <w:r w:rsidR="0030029D" w:rsidRPr="00835490">
              <w:t xml:space="preserve">performed as a service to the general public </w:t>
            </w:r>
            <w:r w:rsidR="006B629B" w:rsidRPr="00835490">
              <w:t>covered by HE</w:t>
            </w:r>
            <w:r w:rsidR="00CC4022" w:rsidRPr="00835490">
              <w:t>2015</w:t>
            </w:r>
            <w:r w:rsidR="000A61A4" w:rsidRPr="00835490">
              <w:t>-</w:t>
            </w:r>
            <w:r w:rsidR="00CC4022" w:rsidRPr="00835490">
              <w:t>002</w:t>
            </w:r>
            <w:r w:rsidR="008E47CD" w:rsidRPr="00835490">
              <w:t>.</w:t>
            </w:r>
          </w:p>
        </w:tc>
        <w:tc>
          <w:tcPr>
            <w:tcW w:w="1000" w:type="pct"/>
            <w:shd w:val="clear" w:color="auto" w:fill="auto"/>
            <w:tcMar>
              <w:top w:w="43" w:type="dxa"/>
              <w:left w:w="72" w:type="dxa"/>
              <w:bottom w:w="43" w:type="dxa"/>
              <w:right w:w="72" w:type="dxa"/>
            </w:tcMar>
          </w:tcPr>
          <w:p w14:paraId="1559EA32" w14:textId="77777777" w:rsidR="00850608" w:rsidRPr="00835490" w:rsidRDefault="008E47CD" w:rsidP="00835490">
            <w:pPr>
              <w:spacing w:before="60" w:after="60"/>
            </w:pPr>
            <w:r w:rsidRPr="00835490">
              <w:rPr>
                <w:b/>
              </w:rPr>
              <w:t>Retain</w:t>
            </w:r>
            <w:r w:rsidRPr="00835490">
              <w:t xml:space="preserve"> for 6 years after </w:t>
            </w:r>
            <w:r w:rsidR="00287E06" w:rsidRPr="00835490">
              <w:t>hazard/nuisance</w:t>
            </w:r>
            <w:r w:rsidR="00383023" w:rsidRPr="00835490">
              <w:t xml:space="preserve"> resolved (if identified) and</w:t>
            </w:r>
            <w:r w:rsidR="00D651EA" w:rsidRPr="00835490">
              <w:t xml:space="preserve"> </w:t>
            </w:r>
            <w:r w:rsidR="00850608" w:rsidRPr="00835490">
              <w:t>monitoring discontinued</w:t>
            </w:r>
          </w:p>
          <w:p w14:paraId="357A3404" w14:textId="77777777" w:rsidR="008E47CD" w:rsidRPr="00835490" w:rsidRDefault="008E47CD" w:rsidP="00835490">
            <w:pPr>
              <w:spacing w:before="60" w:after="60"/>
              <w:rPr>
                <w:i/>
              </w:rPr>
            </w:pPr>
            <w:r w:rsidRPr="00835490">
              <w:t xml:space="preserve">   </w:t>
            </w:r>
            <w:r w:rsidRPr="00835490">
              <w:rPr>
                <w:i/>
              </w:rPr>
              <w:t>then</w:t>
            </w:r>
          </w:p>
          <w:p w14:paraId="2C2A4B9B" w14:textId="77777777" w:rsidR="008E47CD" w:rsidRPr="00835490" w:rsidRDefault="00835490" w:rsidP="00835490">
            <w:pPr>
              <w:spacing w:before="60" w:after="60"/>
            </w:pPr>
            <w:r w:rsidRPr="00835490">
              <w:rPr>
                <w:b/>
              </w:rPr>
              <w:t>Transfer</w:t>
            </w:r>
            <w:r>
              <w:t xml:space="preserve"> to</w:t>
            </w:r>
            <w:r w:rsidR="00D651EA" w:rsidRPr="00835490">
              <w:t xml:space="preserve"> Washington State Archives for appraisal and selective retention</w:t>
            </w:r>
            <w:r w:rsidR="008E47CD" w:rsidRPr="00835490">
              <w:t>.</w:t>
            </w:r>
          </w:p>
        </w:tc>
        <w:tc>
          <w:tcPr>
            <w:tcW w:w="600" w:type="pct"/>
            <w:shd w:val="clear" w:color="auto" w:fill="auto"/>
            <w:tcMar>
              <w:top w:w="43" w:type="dxa"/>
              <w:left w:w="72" w:type="dxa"/>
              <w:bottom w:w="43" w:type="dxa"/>
              <w:right w:w="72" w:type="dxa"/>
            </w:tcMar>
          </w:tcPr>
          <w:p w14:paraId="6DA33E17" w14:textId="77777777" w:rsidR="008E47CD" w:rsidRPr="00FB007B" w:rsidRDefault="008E47CD" w:rsidP="00835490">
            <w:pPr>
              <w:spacing w:before="60"/>
              <w:jc w:val="center"/>
              <w:rPr>
                <w:rFonts w:asciiTheme="minorHAnsi" w:hAnsiTheme="minorHAnsi" w:cstheme="minorHAnsi"/>
                <w:b/>
                <w:color w:val="000000" w:themeColor="text1"/>
                <w:szCs w:val="22"/>
              </w:rPr>
            </w:pPr>
            <w:r w:rsidRPr="00FB007B">
              <w:rPr>
                <w:rFonts w:asciiTheme="minorHAnsi" w:hAnsiTheme="minorHAnsi" w:cstheme="minorHAnsi"/>
                <w:b/>
                <w:color w:val="000000" w:themeColor="text1"/>
                <w:szCs w:val="22"/>
              </w:rPr>
              <w:t>ARCHIVAL</w:t>
            </w:r>
          </w:p>
          <w:p w14:paraId="2A91EED2" w14:textId="77777777" w:rsidR="0018339B" w:rsidRPr="00FB007B" w:rsidRDefault="0018339B" w:rsidP="008E47CD">
            <w:pPr>
              <w:jc w:val="center"/>
              <w:rPr>
                <w:rFonts w:asciiTheme="minorHAnsi" w:hAnsiTheme="minorHAnsi" w:cstheme="minorHAnsi"/>
                <w:b/>
                <w:color w:val="000000" w:themeColor="text1"/>
                <w:sz w:val="18"/>
                <w:szCs w:val="18"/>
              </w:rPr>
            </w:pPr>
            <w:r w:rsidRPr="00FB007B">
              <w:rPr>
                <w:rFonts w:asciiTheme="minorHAnsi" w:hAnsiTheme="minorHAnsi" w:cstheme="minorHAnsi"/>
                <w:b/>
                <w:color w:val="000000" w:themeColor="text1"/>
                <w:sz w:val="18"/>
                <w:szCs w:val="18"/>
              </w:rPr>
              <w:t>(Appraisal Required)</w:t>
            </w:r>
            <w:r w:rsidR="00835490" w:rsidRPr="00FB007B">
              <w:rPr>
                <w:rFonts w:asciiTheme="minorHAnsi" w:hAnsiTheme="minorHAnsi" w:cstheme="minorHAnsi"/>
                <w:color w:val="000000" w:themeColor="text1"/>
              </w:rPr>
              <w:fldChar w:fldCharType="begin"/>
            </w:r>
            <w:r w:rsidR="00835490" w:rsidRPr="00FB007B">
              <w:rPr>
                <w:rFonts w:asciiTheme="minorHAnsi" w:hAnsiTheme="minorHAnsi" w:cstheme="minorHAnsi"/>
                <w:color w:val="000000" w:themeColor="text1"/>
              </w:rPr>
              <w:instrText xml:space="preserve"> XE “ENVIRONMENTAL HEALTH MANAGEMENT:Auditing and Inspection:Environmental Monitoring (Agency Jurisdiction)” \f “archival” </w:instrText>
            </w:r>
            <w:r w:rsidR="00835490" w:rsidRPr="00FB007B">
              <w:rPr>
                <w:rFonts w:asciiTheme="minorHAnsi" w:hAnsiTheme="minorHAnsi" w:cstheme="minorHAnsi"/>
                <w:color w:val="000000" w:themeColor="text1"/>
              </w:rPr>
              <w:fldChar w:fldCharType="end"/>
            </w:r>
          </w:p>
          <w:p w14:paraId="3B83A882" w14:textId="77777777" w:rsidR="008E47CD" w:rsidRPr="00FB007B" w:rsidRDefault="008E47CD" w:rsidP="008E47CD">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ESSENTIAL</w:t>
            </w:r>
          </w:p>
          <w:p w14:paraId="44E4623C" w14:textId="77777777" w:rsidR="008E47CD" w:rsidRPr="00FB007B" w:rsidRDefault="008E47CD" w:rsidP="00835490">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OPR</w:t>
            </w:r>
          </w:p>
        </w:tc>
      </w:tr>
      <w:tr w:rsidR="00C46D60" w:rsidRPr="00FB007B" w14:paraId="382B02AC"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0380B6AE" w14:textId="77777777" w:rsidR="002D287A" w:rsidRPr="00835490" w:rsidRDefault="002D287A" w:rsidP="00835490">
            <w:pPr>
              <w:spacing w:before="60" w:after="60"/>
              <w:jc w:val="center"/>
            </w:pPr>
            <w:r w:rsidRPr="00835490">
              <w:lastRenderedPageBreak/>
              <w:t>HE55</w:t>
            </w:r>
            <w:r w:rsidR="000A61A4" w:rsidRPr="00835490">
              <w:t>-</w:t>
            </w:r>
            <w:r w:rsidRPr="00835490">
              <w:t>02L</w:t>
            </w:r>
            <w:r w:rsidR="000A61A4" w:rsidRPr="00835490">
              <w:t>-</w:t>
            </w:r>
            <w:r w:rsidRPr="00835490">
              <w:t>01</w:t>
            </w:r>
            <w:r w:rsidR="00835490" w:rsidRPr="00835490">
              <w:fldChar w:fldCharType="begin"/>
            </w:r>
            <w:r w:rsidR="00835490" w:rsidRPr="00835490">
              <w:instrText xml:space="preserve"> XE “HE55-02L-01" \f “dan” </w:instrText>
            </w:r>
            <w:r w:rsidR="00835490" w:rsidRPr="00835490">
              <w:fldChar w:fldCharType="end"/>
            </w:r>
          </w:p>
          <w:p w14:paraId="7BECF2EB" w14:textId="77777777" w:rsidR="002D287A" w:rsidRPr="00835490" w:rsidRDefault="002D287A" w:rsidP="00835490">
            <w:pPr>
              <w:spacing w:before="60" w:after="60"/>
              <w:jc w:val="center"/>
            </w:pPr>
            <w:r w:rsidRPr="00835490">
              <w:t>Rev. 1</w:t>
            </w:r>
          </w:p>
        </w:tc>
        <w:tc>
          <w:tcPr>
            <w:tcW w:w="2900" w:type="pct"/>
            <w:shd w:val="clear" w:color="auto" w:fill="auto"/>
            <w:tcMar>
              <w:top w:w="43" w:type="dxa"/>
              <w:left w:w="72" w:type="dxa"/>
              <w:bottom w:w="43" w:type="dxa"/>
              <w:right w:w="72" w:type="dxa"/>
            </w:tcMar>
          </w:tcPr>
          <w:p w14:paraId="4C302D09" w14:textId="77777777" w:rsidR="002D287A" w:rsidRPr="00835490" w:rsidRDefault="00835490" w:rsidP="00835490">
            <w:pPr>
              <w:spacing w:before="60" w:after="60"/>
              <w:rPr>
                <w:b/>
                <w:i/>
              </w:rPr>
            </w:pPr>
            <w:r w:rsidRPr="00835490">
              <w:rPr>
                <w:b/>
                <w:i/>
              </w:rPr>
              <w:t>Facility Inspections (General)</w:t>
            </w:r>
          </w:p>
          <w:p w14:paraId="6F3CA249" w14:textId="77777777" w:rsidR="002D287A" w:rsidRPr="00835490" w:rsidRDefault="002D287A" w:rsidP="00835490">
            <w:pPr>
              <w:spacing w:before="60" w:after="60"/>
            </w:pPr>
            <w:r w:rsidRPr="00835490">
              <w:t>Records relating to the inspection of facilities or establishments where not covered by a more specific record series.</w:t>
            </w:r>
            <w:r w:rsidR="00564403" w:rsidRPr="00835490">
              <w:t xml:space="preserve"> </w:t>
            </w:r>
            <w:r w:rsidR="00564403" w:rsidRPr="00835490">
              <w:fldChar w:fldCharType="begin"/>
            </w:r>
            <w:r w:rsidR="00564403" w:rsidRPr="00835490">
              <w:instrText xml:space="preserve"> XE "facility inspections (general)” \f “subject” </w:instrText>
            </w:r>
            <w:r w:rsidR="00564403" w:rsidRPr="00835490">
              <w:fldChar w:fldCharType="end"/>
            </w:r>
            <w:r w:rsidR="00564403" w:rsidRPr="00835490">
              <w:fldChar w:fldCharType="begin"/>
            </w:r>
            <w:r w:rsidR="00564403" w:rsidRPr="00835490">
              <w:instrText xml:space="preserve"> XE "inspections:facilities (general)” \f “subject” </w:instrText>
            </w:r>
            <w:r w:rsidR="00564403" w:rsidRPr="00835490">
              <w:fldChar w:fldCharType="end"/>
            </w:r>
            <w:r w:rsidR="00564403" w:rsidRPr="00835490">
              <w:fldChar w:fldCharType="begin"/>
            </w:r>
            <w:r w:rsidR="00564403" w:rsidRPr="00835490">
              <w:instrText xml:space="preserve"> XE "dairy inspections” \t “see Facility Inspections (General)\f “subject” </w:instrText>
            </w:r>
            <w:r w:rsidR="00564403" w:rsidRPr="00835490">
              <w:fldChar w:fldCharType="end"/>
            </w:r>
            <w:r w:rsidR="00564403" w:rsidRPr="00835490">
              <w:fldChar w:fldCharType="begin"/>
            </w:r>
            <w:r w:rsidR="00564403" w:rsidRPr="00835490">
              <w:instrText xml:space="preserve"> XE "meat processing inspections” \t “see Facility Inspections (General)\f “subject” </w:instrText>
            </w:r>
            <w:r w:rsidR="00564403" w:rsidRPr="00835490">
              <w:fldChar w:fldCharType="end"/>
            </w:r>
            <w:r w:rsidR="00564403" w:rsidRPr="00835490">
              <w:fldChar w:fldCharType="begin"/>
            </w:r>
            <w:r w:rsidR="00564403" w:rsidRPr="00835490">
              <w:instrText xml:space="preserve"> XE "park inspections” \t “see Facility Inspections (General)\f “subject” </w:instrText>
            </w:r>
            <w:r w:rsidR="00564403" w:rsidRPr="00835490">
              <w:fldChar w:fldCharType="end"/>
            </w:r>
            <w:r w:rsidR="00564403" w:rsidRPr="00835490">
              <w:fldChar w:fldCharType="begin"/>
            </w:r>
            <w:r w:rsidR="00564403" w:rsidRPr="00835490">
              <w:instrText xml:space="preserve"> XE "recreational:facilities inspections” \f “subject” </w:instrText>
            </w:r>
            <w:r w:rsidR="00564403" w:rsidRPr="00835490">
              <w:fldChar w:fldCharType="end"/>
            </w:r>
            <w:r w:rsidR="00564403" w:rsidRPr="00835490">
              <w:fldChar w:fldCharType="begin"/>
            </w:r>
            <w:r w:rsidR="00564403" w:rsidRPr="00835490">
              <w:instrText xml:space="preserve"> XE "school inspections” \t “see Facility Inspections (General)\f “subject” </w:instrText>
            </w:r>
            <w:r w:rsidR="00564403" w:rsidRPr="00835490">
              <w:fldChar w:fldCharType="end"/>
            </w:r>
            <w:r w:rsidR="00564403" w:rsidRPr="00835490">
              <w:fldChar w:fldCharType="begin"/>
            </w:r>
            <w:r w:rsidR="00564403" w:rsidRPr="00835490">
              <w:instrText xml:space="preserve"> XE "sewer inspections” \t “see Facility Inspections (General)\f “subject” </w:instrText>
            </w:r>
            <w:r w:rsidR="00564403" w:rsidRPr="00835490">
              <w:fldChar w:fldCharType="end"/>
            </w:r>
            <w:r w:rsidR="00564403" w:rsidRPr="00835490">
              <w:fldChar w:fldCharType="begin"/>
            </w:r>
            <w:r w:rsidR="00564403" w:rsidRPr="00835490">
              <w:instrText xml:space="preserve"> XE "living environment inspections” \t “see Facility Inspections (General)\f “subject” </w:instrText>
            </w:r>
            <w:r w:rsidR="00564403" w:rsidRPr="00835490">
              <w:fldChar w:fldCharType="end"/>
            </w:r>
            <w:r w:rsidR="00564403" w:rsidRPr="00835490">
              <w:fldChar w:fldCharType="begin"/>
            </w:r>
            <w:r w:rsidR="00564403" w:rsidRPr="00835490">
              <w:instrText xml:space="preserve"> XE "inspections:dairy” \t “see Facility Inspections (General)\f “subject” </w:instrText>
            </w:r>
            <w:r w:rsidR="00564403" w:rsidRPr="00835490">
              <w:fldChar w:fldCharType="end"/>
            </w:r>
            <w:r w:rsidR="00564403" w:rsidRPr="00835490">
              <w:fldChar w:fldCharType="begin"/>
            </w:r>
            <w:r w:rsidR="00564403" w:rsidRPr="00835490">
              <w:instrText xml:space="preserve"> XE "inspections:meat processing” \t “see Facility Inspections (General)\f “subject” </w:instrText>
            </w:r>
            <w:r w:rsidR="00564403" w:rsidRPr="00835490">
              <w:fldChar w:fldCharType="end"/>
            </w:r>
            <w:r w:rsidR="00564403" w:rsidRPr="00835490">
              <w:fldChar w:fldCharType="begin"/>
            </w:r>
            <w:r w:rsidR="00564403" w:rsidRPr="00835490">
              <w:instrText xml:space="preserve"> XE "inspections:park” \t “see Facility Inspections (General)\f “subject” </w:instrText>
            </w:r>
            <w:r w:rsidR="00564403" w:rsidRPr="00835490">
              <w:fldChar w:fldCharType="end"/>
            </w:r>
            <w:r w:rsidR="00564403" w:rsidRPr="00835490">
              <w:fldChar w:fldCharType="begin"/>
            </w:r>
            <w:r w:rsidR="00564403" w:rsidRPr="00835490">
              <w:instrText xml:space="preserve"> XE "inspections:recreational facilities” \t “see Facility Inspections (General)\f “subject” </w:instrText>
            </w:r>
            <w:r w:rsidR="00564403" w:rsidRPr="00835490">
              <w:fldChar w:fldCharType="end"/>
            </w:r>
            <w:r w:rsidR="00564403" w:rsidRPr="00835490">
              <w:fldChar w:fldCharType="begin"/>
            </w:r>
            <w:r w:rsidR="00564403" w:rsidRPr="00835490">
              <w:instrText xml:space="preserve"> XE "inspections:schools” \t “see Facility Inspections (General)\f “subject” </w:instrText>
            </w:r>
            <w:r w:rsidR="00564403" w:rsidRPr="00835490">
              <w:fldChar w:fldCharType="end"/>
            </w:r>
            <w:r w:rsidR="00564403" w:rsidRPr="00835490">
              <w:fldChar w:fldCharType="begin"/>
            </w:r>
            <w:r w:rsidR="00564403" w:rsidRPr="00835490">
              <w:instrText xml:space="preserve"> XE "inspections:sewers” \t “see Facility Inspections (General)\f “subject” </w:instrText>
            </w:r>
            <w:r w:rsidR="00564403" w:rsidRPr="00835490">
              <w:fldChar w:fldCharType="end"/>
            </w:r>
            <w:r w:rsidR="00564403" w:rsidRPr="00835490">
              <w:fldChar w:fldCharType="begin"/>
            </w:r>
            <w:r w:rsidR="00564403" w:rsidRPr="00835490">
              <w:instrText xml:space="preserve"> XE "inspections:living environments” \t “see Facility Inspections (General)\f “subject” </w:instrText>
            </w:r>
            <w:r w:rsidR="00564403" w:rsidRPr="00835490">
              <w:fldChar w:fldCharType="end"/>
            </w:r>
            <w:r w:rsidR="00564403" w:rsidRPr="00835490">
              <w:fldChar w:fldCharType="begin"/>
            </w:r>
            <w:r w:rsidR="00564403" w:rsidRPr="00835490">
              <w:instrText xml:space="preserve"> XE "food inspections” \t “see Facility Inspections (General)\f “subject” </w:instrText>
            </w:r>
            <w:r w:rsidR="00564403" w:rsidRPr="00835490">
              <w:fldChar w:fldCharType="end"/>
            </w:r>
            <w:r w:rsidR="00564403" w:rsidRPr="00835490">
              <w:fldChar w:fldCharType="begin"/>
            </w:r>
            <w:r w:rsidR="00564403" w:rsidRPr="00835490">
              <w:instrText xml:space="preserve"> XE "inspections:food” \t “see Facility Inspections (General)\f “subject” </w:instrText>
            </w:r>
            <w:r w:rsidR="00564403" w:rsidRPr="00835490">
              <w:fldChar w:fldCharType="end"/>
            </w:r>
          </w:p>
          <w:p w14:paraId="042AB991" w14:textId="77777777" w:rsidR="002D287A" w:rsidRPr="00835490" w:rsidRDefault="002D287A" w:rsidP="00835490">
            <w:pPr>
              <w:spacing w:before="60" w:after="60"/>
            </w:pPr>
            <w:r w:rsidRPr="00835490">
              <w:t>Includes, but is not limited to inspections of the following:</w:t>
            </w:r>
          </w:p>
          <w:p w14:paraId="761DAAA4" w14:textId="77777777" w:rsidR="002D287A" w:rsidRPr="00835490" w:rsidRDefault="002D287A" w:rsidP="00D63123">
            <w:pPr>
              <w:pStyle w:val="ListParagraph"/>
              <w:numPr>
                <w:ilvl w:val="0"/>
                <w:numId w:val="26"/>
              </w:numPr>
              <w:spacing w:before="60" w:after="60"/>
            </w:pPr>
            <w:r w:rsidRPr="00835490">
              <w:t>Dairies, food, meat processing, and food establishments;</w:t>
            </w:r>
          </w:p>
          <w:p w14:paraId="6B2853E8" w14:textId="77777777" w:rsidR="002D287A" w:rsidRPr="00835490" w:rsidRDefault="002D287A" w:rsidP="00D63123">
            <w:pPr>
              <w:pStyle w:val="ListParagraph"/>
              <w:numPr>
                <w:ilvl w:val="0"/>
                <w:numId w:val="26"/>
              </w:numPr>
              <w:spacing w:before="60" w:after="60"/>
            </w:pPr>
            <w:r w:rsidRPr="00835490">
              <w:t>Living environments such as parks, recreational facilities, schools, and farmworker housing;</w:t>
            </w:r>
          </w:p>
          <w:p w14:paraId="0527CEB7" w14:textId="77777777" w:rsidR="002D287A" w:rsidRPr="00835490" w:rsidRDefault="002D287A" w:rsidP="00D63123">
            <w:pPr>
              <w:pStyle w:val="ListParagraph"/>
              <w:numPr>
                <w:ilvl w:val="0"/>
                <w:numId w:val="26"/>
              </w:numPr>
              <w:spacing w:before="60" w:after="60"/>
            </w:pPr>
            <w:r w:rsidRPr="00835490">
              <w:t>Spas, swimming beaches, and pools;</w:t>
            </w:r>
          </w:p>
          <w:p w14:paraId="6331F774" w14:textId="77777777" w:rsidR="002D287A" w:rsidRPr="00835490" w:rsidRDefault="002D287A" w:rsidP="00D63123">
            <w:pPr>
              <w:pStyle w:val="ListParagraph"/>
              <w:numPr>
                <w:ilvl w:val="0"/>
                <w:numId w:val="26"/>
              </w:numPr>
              <w:spacing w:before="60" w:after="60"/>
            </w:pPr>
            <w:r w:rsidRPr="00835490">
              <w:t>Sewers (public and private);</w:t>
            </w:r>
          </w:p>
          <w:p w14:paraId="0EEF0718" w14:textId="77777777" w:rsidR="002D287A" w:rsidRPr="00835490" w:rsidRDefault="002D287A" w:rsidP="00D63123">
            <w:pPr>
              <w:pStyle w:val="ListParagraph"/>
              <w:numPr>
                <w:ilvl w:val="0"/>
                <w:numId w:val="26"/>
              </w:numPr>
              <w:spacing w:before="60" w:after="60"/>
            </w:pPr>
            <w:r w:rsidRPr="00835490">
              <w:t>Schools.</w:t>
            </w:r>
          </w:p>
          <w:p w14:paraId="02EFD10E" w14:textId="77777777" w:rsidR="002D287A" w:rsidRPr="00835490" w:rsidRDefault="002D287A" w:rsidP="00835490">
            <w:pPr>
              <w:spacing w:before="60" w:after="60"/>
            </w:pPr>
            <w:r w:rsidRPr="00835490">
              <w:t>Excludes:</w:t>
            </w:r>
          </w:p>
          <w:p w14:paraId="4533B571" w14:textId="77777777" w:rsidR="002D287A" w:rsidRPr="00835490" w:rsidRDefault="002D287A" w:rsidP="00D63123">
            <w:pPr>
              <w:pStyle w:val="ListParagraph"/>
              <w:numPr>
                <w:ilvl w:val="0"/>
                <w:numId w:val="27"/>
              </w:numPr>
              <w:spacing w:before="60" w:after="60"/>
            </w:pPr>
            <w:r w:rsidRPr="00835490">
              <w:t>Solid waste facility inspections covered by HE55</w:t>
            </w:r>
            <w:r w:rsidR="000A61A4" w:rsidRPr="00835490">
              <w:t>-</w:t>
            </w:r>
            <w:r w:rsidRPr="00835490">
              <w:t>01J</w:t>
            </w:r>
            <w:r w:rsidR="000A61A4" w:rsidRPr="00835490">
              <w:t>-</w:t>
            </w:r>
            <w:r w:rsidRPr="00835490">
              <w:t>24.</w:t>
            </w:r>
          </w:p>
          <w:p w14:paraId="6BC48219" w14:textId="77777777" w:rsidR="002D287A" w:rsidRPr="00835490" w:rsidRDefault="002D287A" w:rsidP="00D63123">
            <w:pPr>
              <w:pStyle w:val="ListParagraph"/>
              <w:numPr>
                <w:ilvl w:val="0"/>
                <w:numId w:val="27"/>
              </w:numPr>
              <w:spacing w:before="60" w:after="60"/>
            </w:pPr>
            <w:r w:rsidRPr="00835490">
              <w:t>Records relating to agency facility inspections covered by</w:t>
            </w:r>
            <w:r w:rsidR="006B629B" w:rsidRPr="00835490">
              <w:t xml:space="preserve"> CORE series</w:t>
            </w:r>
            <w:r w:rsidRPr="00835490">
              <w:t xml:space="preserve"> GS50</w:t>
            </w:r>
            <w:r w:rsidR="000A61A4" w:rsidRPr="00835490">
              <w:t>-</w:t>
            </w:r>
            <w:r w:rsidRPr="00835490">
              <w:t>06B</w:t>
            </w:r>
            <w:r w:rsidR="000A61A4" w:rsidRPr="00835490">
              <w:t>-</w:t>
            </w:r>
            <w:r w:rsidRPr="00835490">
              <w:t>27.</w:t>
            </w:r>
          </w:p>
        </w:tc>
        <w:tc>
          <w:tcPr>
            <w:tcW w:w="1000" w:type="pct"/>
            <w:shd w:val="clear" w:color="auto" w:fill="auto"/>
            <w:tcMar>
              <w:top w:w="43" w:type="dxa"/>
              <w:left w:w="72" w:type="dxa"/>
              <w:bottom w:w="43" w:type="dxa"/>
              <w:right w:w="72" w:type="dxa"/>
            </w:tcMar>
          </w:tcPr>
          <w:p w14:paraId="6CBFE5F3" w14:textId="77777777" w:rsidR="002D287A" w:rsidRPr="00835490" w:rsidRDefault="002D287A" w:rsidP="00835490">
            <w:pPr>
              <w:spacing w:before="60" w:after="60"/>
            </w:pPr>
            <w:r w:rsidRPr="00835490">
              <w:rPr>
                <w:b/>
              </w:rPr>
              <w:t>Retain</w:t>
            </w:r>
            <w:r w:rsidRPr="00835490">
              <w:t xml:space="preserve"> for 6 years after date of inspection</w:t>
            </w:r>
          </w:p>
          <w:p w14:paraId="18E598A3" w14:textId="77777777" w:rsidR="002D287A" w:rsidRPr="00835490" w:rsidRDefault="002D287A" w:rsidP="00835490">
            <w:pPr>
              <w:spacing w:before="60" w:after="60"/>
              <w:rPr>
                <w:i/>
              </w:rPr>
            </w:pPr>
            <w:r w:rsidRPr="00835490">
              <w:t xml:space="preserve">   </w:t>
            </w:r>
            <w:r w:rsidRPr="00835490">
              <w:rPr>
                <w:i/>
              </w:rPr>
              <w:t>then</w:t>
            </w:r>
          </w:p>
          <w:p w14:paraId="3B1D5458" w14:textId="77777777" w:rsidR="002D287A" w:rsidRPr="00835490" w:rsidRDefault="002D287A" w:rsidP="00835490">
            <w:pPr>
              <w:spacing w:before="60" w:after="60"/>
            </w:pPr>
            <w:r w:rsidRPr="00835490">
              <w:rPr>
                <w:b/>
              </w:rPr>
              <w:t>Destroy</w:t>
            </w:r>
            <w:r w:rsidRPr="00835490">
              <w:t>.</w:t>
            </w:r>
          </w:p>
        </w:tc>
        <w:tc>
          <w:tcPr>
            <w:tcW w:w="600" w:type="pct"/>
            <w:shd w:val="clear" w:color="auto" w:fill="auto"/>
            <w:tcMar>
              <w:top w:w="43" w:type="dxa"/>
              <w:left w:w="72" w:type="dxa"/>
              <w:bottom w:w="43" w:type="dxa"/>
              <w:right w:w="72" w:type="dxa"/>
            </w:tcMar>
          </w:tcPr>
          <w:p w14:paraId="6F399779" w14:textId="77777777" w:rsidR="002D287A" w:rsidRPr="00FB007B" w:rsidRDefault="002D287A" w:rsidP="00835490">
            <w:pPr>
              <w:spacing w:before="60"/>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ARCHIVAL</w:t>
            </w:r>
          </w:p>
          <w:p w14:paraId="0F74DF31"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ESSENTIAL</w:t>
            </w:r>
          </w:p>
          <w:p w14:paraId="11A31360"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OPR</w:t>
            </w:r>
          </w:p>
        </w:tc>
      </w:tr>
      <w:tr w:rsidR="00C46D60" w:rsidRPr="00FB007B" w14:paraId="03D03ECD"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65124E2F" w14:textId="77777777" w:rsidR="002D287A" w:rsidRPr="00835490" w:rsidRDefault="002D287A" w:rsidP="00835490">
            <w:pPr>
              <w:spacing w:before="60" w:after="60"/>
              <w:jc w:val="center"/>
            </w:pPr>
            <w:r w:rsidRPr="00835490">
              <w:t>HE55</w:t>
            </w:r>
            <w:r w:rsidR="000A61A4" w:rsidRPr="00835490">
              <w:t>-</w:t>
            </w:r>
            <w:r w:rsidRPr="00835490">
              <w:t>01M</w:t>
            </w:r>
            <w:r w:rsidR="000A61A4" w:rsidRPr="00835490">
              <w:t>-</w:t>
            </w:r>
            <w:r w:rsidRPr="00835490">
              <w:t>01</w:t>
            </w:r>
            <w:r w:rsidR="00835490" w:rsidRPr="00835490">
              <w:fldChar w:fldCharType="begin"/>
            </w:r>
            <w:r w:rsidR="00835490" w:rsidRPr="00835490">
              <w:instrText xml:space="preserve"> XE “HE55-01M-01" \f “dan” </w:instrText>
            </w:r>
            <w:r w:rsidR="00835490" w:rsidRPr="00835490">
              <w:fldChar w:fldCharType="end"/>
            </w:r>
          </w:p>
          <w:p w14:paraId="0A4E48C7" w14:textId="77777777" w:rsidR="002D287A" w:rsidRPr="00835490" w:rsidRDefault="002D287A" w:rsidP="00835490">
            <w:pPr>
              <w:spacing w:before="60" w:after="60"/>
              <w:jc w:val="center"/>
            </w:pPr>
            <w:r w:rsidRPr="00835490">
              <w:t>Rev. 1</w:t>
            </w:r>
          </w:p>
        </w:tc>
        <w:tc>
          <w:tcPr>
            <w:tcW w:w="2900" w:type="pct"/>
            <w:shd w:val="clear" w:color="auto" w:fill="auto"/>
            <w:tcMar>
              <w:top w:w="43" w:type="dxa"/>
              <w:left w:w="72" w:type="dxa"/>
              <w:bottom w:w="43" w:type="dxa"/>
              <w:right w:w="72" w:type="dxa"/>
            </w:tcMar>
          </w:tcPr>
          <w:p w14:paraId="784ABCC0" w14:textId="77777777" w:rsidR="002D287A" w:rsidRPr="00835490" w:rsidRDefault="002D287A" w:rsidP="00835490">
            <w:pPr>
              <w:spacing w:before="60" w:after="60"/>
              <w:rPr>
                <w:b/>
                <w:i/>
              </w:rPr>
            </w:pPr>
            <w:r w:rsidRPr="00835490">
              <w:rPr>
                <w:b/>
                <w:i/>
              </w:rPr>
              <w:t>Hazardous Waste – Business Audits</w:t>
            </w:r>
          </w:p>
          <w:p w14:paraId="6638165F" w14:textId="77777777" w:rsidR="002D287A" w:rsidRPr="00835490" w:rsidRDefault="002D287A" w:rsidP="00835490">
            <w:pPr>
              <w:spacing w:before="60" w:after="60"/>
            </w:pPr>
            <w:r w:rsidRPr="00835490">
              <w:t>Records relating to audits of businesses responsible for creating hazardous waste.</w:t>
            </w:r>
            <w:r w:rsidR="00835490" w:rsidRPr="00835490">
              <w:t xml:space="preserve"> </w:t>
            </w:r>
            <w:r w:rsidR="00835490" w:rsidRPr="00835490">
              <w:fldChar w:fldCharType="begin"/>
            </w:r>
            <w:r w:rsidR="00835490" w:rsidRPr="00835490">
              <w:instrText xml:space="preserve"> XE "hazardous waste:business audits” \f “subject” </w:instrText>
            </w:r>
            <w:r w:rsidR="00835490" w:rsidRPr="00835490">
              <w:fldChar w:fldCharType="end"/>
            </w:r>
          </w:p>
        </w:tc>
        <w:tc>
          <w:tcPr>
            <w:tcW w:w="1000" w:type="pct"/>
            <w:shd w:val="clear" w:color="auto" w:fill="auto"/>
            <w:tcMar>
              <w:top w:w="43" w:type="dxa"/>
              <w:left w:w="72" w:type="dxa"/>
              <w:bottom w:w="43" w:type="dxa"/>
              <w:right w:w="72" w:type="dxa"/>
            </w:tcMar>
          </w:tcPr>
          <w:p w14:paraId="10BF27D6" w14:textId="77777777" w:rsidR="002D287A" w:rsidRPr="00835490" w:rsidRDefault="002D287A" w:rsidP="00835490">
            <w:pPr>
              <w:spacing w:before="60" w:after="60"/>
            </w:pPr>
            <w:r w:rsidRPr="00835490">
              <w:rPr>
                <w:b/>
              </w:rPr>
              <w:t>Retain</w:t>
            </w:r>
            <w:r w:rsidRPr="00835490">
              <w:t xml:space="preserve"> for 6 years after completion of audit</w:t>
            </w:r>
          </w:p>
          <w:p w14:paraId="1067F0BF" w14:textId="77777777" w:rsidR="002D287A" w:rsidRPr="00835490" w:rsidRDefault="002D287A" w:rsidP="00835490">
            <w:pPr>
              <w:spacing w:before="60" w:after="60"/>
              <w:rPr>
                <w:i/>
              </w:rPr>
            </w:pPr>
            <w:r w:rsidRPr="00835490">
              <w:t xml:space="preserve">   </w:t>
            </w:r>
            <w:r w:rsidRPr="00835490">
              <w:rPr>
                <w:i/>
              </w:rPr>
              <w:t>then</w:t>
            </w:r>
          </w:p>
          <w:p w14:paraId="7E8B851B" w14:textId="77777777" w:rsidR="002D287A" w:rsidRPr="00835490" w:rsidRDefault="002D287A" w:rsidP="00835490">
            <w:pPr>
              <w:spacing w:before="60" w:after="60"/>
            </w:pPr>
            <w:r w:rsidRPr="00835490">
              <w:rPr>
                <w:b/>
              </w:rPr>
              <w:t>Transfer</w:t>
            </w:r>
            <w:r w:rsidRPr="00835490">
              <w:t xml:space="preserve"> to Washington State Archives for appraisal and selective retention.</w:t>
            </w:r>
          </w:p>
        </w:tc>
        <w:tc>
          <w:tcPr>
            <w:tcW w:w="600" w:type="pct"/>
            <w:shd w:val="clear" w:color="auto" w:fill="auto"/>
            <w:tcMar>
              <w:top w:w="43" w:type="dxa"/>
              <w:left w:w="72" w:type="dxa"/>
              <w:bottom w:w="43" w:type="dxa"/>
              <w:right w:w="72" w:type="dxa"/>
            </w:tcMar>
          </w:tcPr>
          <w:p w14:paraId="497E6614" w14:textId="77777777" w:rsidR="006F63F5" w:rsidRPr="00FB007B" w:rsidRDefault="002D287A" w:rsidP="00835490">
            <w:pPr>
              <w:spacing w:before="60"/>
              <w:jc w:val="center"/>
              <w:rPr>
                <w:rFonts w:asciiTheme="minorHAnsi" w:hAnsiTheme="minorHAnsi" w:cstheme="minorHAnsi"/>
                <w:b/>
                <w:color w:val="000000" w:themeColor="text1"/>
                <w:sz w:val="20"/>
                <w:szCs w:val="20"/>
              </w:rPr>
            </w:pPr>
            <w:r w:rsidRPr="00FB007B">
              <w:rPr>
                <w:rFonts w:asciiTheme="minorHAnsi" w:hAnsiTheme="minorHAnsi" w:cstheme="minorHAnsi"/>
                <w:b/>
                <w:color w:val="000000" w:themeColor="text1"/>
              </w:rPr>
              <w:t>ARCHIVAL</w:t>
            </w:r>
          </w:p>
          <w:p w14:paraId="111EDE1E"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b/>
                <w:color w:val="000000" w:themeColor="text1"/>
                <w:sz w:val="16"/>
                <w:szCs w:val="16"/>
              </w:rPr>
              <w:t>(Appraisal Required)</w:t>
            </w:r>
            <w:r w:rsidR="00835490" w:rsidRPr="00FB007B">
              <w:rPr>
                <w:rFonts w:asciiTheme="minorHAnsi" w:hAnsiTheme="minorHAnsi" w:cstheme="minorHAnsi"/>
                <w:color w:val="000000" w:themeColor="text1"/>
              </w:rPr>
              <w:fldChar w:fldCharType="begin"/>
            </w:r>
            <w:r w:rsidR="00835490" w:rsidRPr="00FB007B">
              <w:rPr>
                <w:rFonts w:asciiTheme="minorHAnsi" w:hAnsiTheme="minorHAnsi" w:cstheme="minorHAnsi"/>
                <w:color w:val="000000" w:themeColor="text1"/>
              </w:rPr>
              <w:instrText xml:space="preserve"> XE “ENVIRONMENTAL HEALTH MANAGEMENT:Auditing and Inspection:Hazardous Waste – Business Audits” \f “archival” </w:instrText>
            </w:r>
            <w:r w:rsidR="00835490" w:rsidRPr="00FB007B">
              <w:rPr>
                <w:rFonts w:asciiTheme="minorHAnsi" w:hAnsiTheme="minorHAnsi" w:cstheme="minorHAnsi"/>
                <w:color w:val="000000" w:themeColor="text1"/>
              </w:rPr>
              <w:fldChar w:fldCharType="end"/>
            </w:r>
          </w:p>
          <w:p w14:paraId="683BD7FF"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ESSENTIAL</w:t>
            </w:r>
          </w:p>
          <w:p w14:paraId="5ADA4D31" w14:textId="77777777" w:rsidR="002D287A" w:rsidRPr="00FB007B" w:rsidRDefault="002D287A" w:rsidP="00835490">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OPR</w:t>
            </w:r>
          </w:p>
        </w:tc>
      </w:tr>
      <w:tr w:rsidR="00C46D60" w:rsidRPr="00FB007B" w14:paraId="5C0DE0B4"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6705E476" w14:textId="77777777" w:rsidR="002D287A" w:rsidRPr="00835490" w:rsidRDefault="002D287A" w:rsidP="00835490">
            <w:pPr>
              <w:spacing w:before="60" w:after="60"/>
              <w:jc w:val="center"/>
            </w:pPr>
            <w:r w:rsidRPr="00835490">
              <w:lastRenderedPageBreak/>
              <w:t>HE55</w:t>
            </w:r>
            <w:r w:rsidR="000A61A4" w:rsidRPr="00835490">
              <w:t>-</w:t>
            </w:r>
            <w:r w:rsidRPr="00835490">
              <w:t>01M</w:t>
            </w:r>
            <w:r w:rsidR="000A61A4" w:rsidRPr="00835490">
              <w:t>-</w:t>
            </w:r>
            <w:r w:rsidRPr="00835490">
              <w:t>02</w:t>
            </w:r>
            <w:r w:rsidR="00835490" w:rsidRPr="00835490">
              <w:fldChar w:fldCharType="begin"/>
            </w:r>
            <w:r w:rsidR="00835490" w:rsidRPr="00835490">
              <w:instrText xml:space="preserve"> XE “HE55-01M-02" \f “dan” </w:instrText>
            </w:r>
            <w:r w:rsidR="00835490" w:rsidRPr="00835490">
              <w:fldChar w:fldCharType="end"/>
            </w:r>
          </w:p>
          <w:p w14:paraId="681A603A" w14:textId="77777777" w:rsidR="002D287A" w:rsidRPr="00835490" w:rsidRDefault="002D287A" w:rsidP="009454EA">
            <w:pPr>
              <w:spacing w:before="60" w:after="60"/>
              <w:jc w:val="center"/>
            </w:pPr>
            <w:r w:rsidRPr="00835490">
              <w:t xml:space="preserve">Rev. </w:t>
            </w:r>
            <w:r w:rsidR="009454EA">
              <w:t>2</w:t>
            </w:r>
          </w:p>
        </w:tc>
        <w:tc>
          <w:tcPr>
            <w:tcW w:w="2900" w:type="pct"/>
            <w:shd w:val="clear" w:color="auto" w:fill="auto"/>
            <w:tcMar>
              <w:top w:w="43" w:type="dxa"/>
              <w:left w:w="72" w:type="dxa"/>
              <w:bottom w:w="43" w:type="dxa"/>
              <w:right w:w="72" w:type="dxa"/>
            </w:tcMar>
          </w:tcPr>
          <w:p w14:paraId="56EA7759" w14:textId="77777777" w:rsidR="002D287A" w:rsidRPr="00835490" w:rsidRDefault="002D287A" w:rsidP="00835490">
            <w:pPr>
              <w:spacing w:before="60" w:after="60"/>
              <w:rPr>
                <w:b/>
                <w:i/>
              </w:rPr>
            </w:pPr>
            <w:r w:rsidRPr="00835490">
              <w:rPr>
                <w:b/>
                <w:i/>
              </w:rPr>
              <w:t>Hazardous Waste – Chemical Site Inspections</w:t>
            </w:r>
          </w:p>
          <w:p w14:paraId="7BF168D8" w14:textId="77777777" w:rsidR="002D287A" w:rsidRPr="00835490" w:rsidRDefault="002D287A" w:rsidP="00835490">
            <w:pPr>
              <w:spacing w:before="60" w:after="60"/>
            </w:pPr>
            <w:r w:rsidRPr="00835490">
              <w:t>Records relating to the agency’s inspection of chemical sites which may, or are known to, collect or create hazardous waste.</w:t>
            </w:r>
            <w:r w:rsidR="00F377F0" w:rsidRPr="00835490">
              <w:t xml:space="preserve"> </w:t>
            </w:r>
            <w:r w:rsidR="00F377F0" w:rsidRPr="00835490">
              <w:fldChar w:fldCharType="begin"/>
            </w:r>
            <w:r w:rsidR="00F377F0" w:rsidRPr="00835490">
              <w:instrText xml:space="preserve"> XE "hazardous waste:chemical site inspections” \f “subject” </w:instrText>
            </w:r>
            <w:r w:rsidR="00F377F0" w:rsidRPr="00835490">
              <w:fldChar w:fldCharType="end"/>
            </w:r>
            <w:r w:rsidR="00F377F0" w:rsidRPr="00835490">
              <w:fldChar w:fldCharType="begin"/>
            </w:r>
            <w:r w:rsidR="00F377F0" w:rsidRPr="00835490">
              <w:instrText xml:space="preserve"> XE "inspections:chemical sites (hazardous waste)” \f “subject” </w:instrText>
            </w:r>
            <w:r w:rsidR="00F377F0" w:rsidRPr="00835490">
              <w:fldChar w:fldCharType="end"/>
            </w:r>
          </w:p>
          <w:p w14:paraId="77502CAA" w14:textId="77777777" w:rsidR="002D287A" w:rsidRPr="00835490" w:rsidRDefault="002D287A" w:rsidP="00835490">
            <w:pPr>
              <w:spacing w:before="60" w:after="60"/>
            </w:pPr>
            <w:r w:rsidRPr="00835490">
              <w:t>Includes, but is not limited to:</w:t>
            </w:r>
          </w:p>
          <w:p w14:paraId="59CE5BE2" w14:textId="77777777" w:rsidR="002D287A" w:rsidRPr="00835490" w:rsidRDefault="002D287A" w:rsidP="00D63123">
            <w:pPr>
              <w:pStyle w:val="ListParagraph"/>
              <w:numPr>
                <w:ilvl w:val="0"/>
                <w:numId w:val="28"/>
              </w:numPr>
              <w:spacing w:before="60" w:after="60"/>
            </w:pPr>
            <w:r w:rsidRPr="00835490">
              <w:t>Inspection documentation;</w:t>
            </w:r>
          </w:p>
          <w:p w14:paraId="5CA7DD1E" w14:textId="77777777" w:rsidR="002D287A" w:rsidRPr="00835490" w:rsidRDefault="002D287A" w:rsidP="00D63123">
            <w:pPr>
              <w:pStyle w:val="ListParagraph"/>
              <w:numPr>
                <w:ilvl w:val="0"/>
                <w:numId w:val="28"/>
              </w:numPr>
              <w:spacing w:before="60" w:after="60"/>
            </w:pPr>
            <w:r w:rsidRPr="00835490">
              <w:t>Docu</w:t>
            </w:r>
            <w:r w:rsidR="00963B05" w:rsidRPr="00835490">
              <w:t>me</w:t>
            </w:r>
            <w:r w:rsidRPr="00835490">
              <w:t>ntation of chemical site’s corrective actions in response to inspections.</w:t>
            </w:r>
          </w:p>
          <w:p w14:paraId="2EDAB6F2" w14:textId="3B29AB62" w:rsidR="002D287A" w:rsidRPr="00835490" w:rsidRDefault="002D287A" w:rsidP="0022008C">
            <w:pPr>
              <w:spacing w:before="60" w:after="60"/>
            </w:pPr>
            <w:r w:rsidRPr="00835490">
              <w:t xml:space="preserve">Excludes </w:t>
            </w:r>
            <w:r w:rsidR="009454EA">
              <w:t xml:space="preserve">records covered by </w:t>
            </w:r>
            <w:r w:rsidR="009454EA" w:rsidRPr="009454EA">
              <w:rPr>
                <w:i/>
              </w:rPr>
              <w:t>Hazardous Materials/Dangerous Waste – Abatement and Remediation (DAN GS50-19-15)</w:t>
            </w:r>
            <w:r w:rsidRPr="00835490">
              <w:t>.</w:t>
            </w:r>
          </w:p>
        </w:tc>
        <w:tc>
          <w:tcPr>
            <w:tcW w:w="1000" w:type="pct"/>
            <w:shd w:val="clear" w:color="auto" w:fill="auto"/>
            <w:tcMar>
              <w:top w:w="43" w:type="dxa"/>
              <w:left w:w="72" w:type="dxa"/>
              <w:bottom w:w="43" w:type="dxa"/>
              <w:right w:w="72" w:type="dxa"/>
            </w:tcMar>
          </w:tcPr>
          <w:p w14:paraId="17A91CBC" w14:textId="77777777" w:rsidR="002D287A" w:rsidRPr="00835490" w:rsidRDefault="002D287A" w:rsidP="00835490">
            <w:pPr>
              <w:spacing w:before="60" w:after="60"/>
            </w:pPr>
            <w:r w:rsidRPr="00A52753">
              <w:rPr>
                <w:b/>
              </w:rPr>
              <w:t>Retain</w:t>
            </w:r>
            <w:r w:rsidRPr="00835490">
              <w:t xml:space="preserve"> until no longer needed for agency business</w:t>
            </w:r>
          </w:p>
          <w:p w14:paraId="4DC02253" w14:textId="77777777" w:rsidR="002D287A" w:rsidRPr="00A52753" w:rsidRDefault="002D287A" w:rsidP="00835490">
            <w:pPr>
              <w:spacing w:before="60" w:after="60"/>
              <w:rPr>
                <w:i/>
              </w:rPr>
            </w:pPr>
            <w:r w:rsidRPr="00835490">
              <w:t xml:space="preserve">   </w:t>
            </w:r>
            <w:r w:rsidRPr="00A52753">
              <w:rPr>
                <w:i/>
              </w:rPr>
              <w:t>then</w:t>
            </w:r>
          </w:p>
          <w:p w14:paraId="5EF1B5AC" w14:textId="77777777" w:rsidR="002D287A" w:rsidRPr="00835490" w:rsidRDefault="002D287A" w:rsidP="00835490">
            <w:pPr>
              <w:spacing w:before="60" w:after="60"/>
            </w:pPr>
            <w:r w:rsidRPr="00A52753">
              <w:rPr>
                <w:b/>
              </w:rPr>
              <w:t>Transfer</w:t>
            </w:r>
            <w:r w:rsidRPr="00835490">
              <w:t xml:space="preserve"> to Washington State Archives for appraisal and selective retention.</w:t>
            </w:r>
          </w:p>
        </w:tc>
        <w:tc>
          <w:tcPr>
            <w:tcW w:w="600" w:type="pct"/>
            <w:shd w:val="clear" w:color="auto" w:fill="auto"/>
            <w:tcMar>
              <w:top w:w="43" w:type="dxa"/>
              <w:left w:w="72" w:type="dxa"/>
              <w:bottom w:w="43" w:type="dxa"/>
              <w:right w:w="72" w:type="dxa"/>
            </w:tcMar>
          </w:tcPr>
          <w:p w14:paraId="79D37A6C" w14:textId="77777777" w:rsidR="006F63F5" w:rsidRPr="00FB007B" w:rsidRDefault="002D287A" w:rsidP="00A52753">
            <w:pPr>
              <w:spacing w:before="60"/>
              <w:jc w:val="center"/>
              <w:rPr>
                <w:rFonts w:asciiTheme="minorHAnsi" w:hAnsiTheme="minorHAnsi" w:cstheme="minorHAnsi"/>
                <w:b/>
                <w:color w:val="000000" w:themeColor="text1"/>
                <w:sz w:val="20"/>
                <w:szCs w:val="20"/>
              </w:rPr>
            </w:pPr>
            <w:r w:rsidRPr="00FB007B">
              <w:rPr>
                <w:rFonts w:asciiTheme="minorHAnsi" w:hAnsiTheme="minorHAnsi" w:cstheme="minorHAnsi"/>
                <w:b/>
                <w:color w:val="000000" w:themeColor="text1"/>
              </w:rPr>
              <w:t>ARCHIVAL</w:t>
            </w:r>
          </w:p>
          <w:p w14:paraId="410C7380" w14:textId="77777777" w:rsidR="002D287A" w:rsidRPr="00FB007B" w:rsidRDefault="002D287A" w:rsidP="002D287A">
            <w:pPr>
              <w:jc w:val="center"/>
              <w:rPr>
                <w:rFonts w:asciiTheme="minorHAnsi" w:hAnsiTheme="minorHAnsi" w:cstheme="minorHAnsi"/>
                <w:b/>
                <w:color w:val="000000" w:themeColor="text1"/>
                <w:sz w:val="20"/>
                <w:szCs w:val="20"/>
              </w:rPr>
            </w:pPr>
            <w:r w:rsidRPr="00FB007B">
              <w:rPr>
                <w:rFonts w:asciiTheme="minorHAnsi" w:hAnsiTheme="minorHAnsi" w:cstheme="minorHAnsi"/>
                <w:b/>
                <w:color w:val="000000" w:themeColor="text1"/>
                <w:sz w:val="16"/>
                <w:szCs w:val="16"/>
              </w:rPr>
              <w:t>(Appraisal Required)</w:t>
            </w:r>
            <w:r w:rsidR="00A52753" w:rsidRPr="00FB007B">
              <w:rPr>
                <w:rFonts w:asciiTheme="minorHAnsi" w:hAnsiTheme="minorHAnsi" w:cstheme="minorHAnsi"/>
                <w:color w:val="000000" w:themeColor="text1"/>
              </w:rPr>
              <w:fldChar w:fldCharType="begin"/>
            </w:r>
            <w:r w:rsidR="00A52753" w:rsidRPr="00FB007B">
              <w:rPr>
                <w:rFonts w:asciiTheme="minorHAnsi" w:hAnsiTheme="minorHAnsi" w:cstheme="minorHAnsi"/>
                <w:color w:val="000000" w:themeColor="text1"/>
              </w:rPr>
              <w:instrText xml:space="preserve"> XE “ENVIRONMENTAL HEALTH MANAGEMENT:Auditing and Inspection:Hazardous Waste – Chemical Site Inspections” \f “archival” </w:instrText>
            </w:r>
            <w:r w:rsidR="00A52753" w:rsidRPr="00FB007B">
              <w:rPr>
                <w:rFonts w:asciiTheme="minorHAnsi" w:hAnsiTheme="minorHAnsi" w:cstheme="minorHAnsi"/>
                <w:color w:val="000000" w:themeColor="text1"/>
              </w:rPr>
              <w:fldChar w:fldCharType="end"/>
            </w:r>
          </w:p>
          <w:p w14:paraId="15B7CF7E" w14:textId="77777777" w:rsidR="002D287A" w:rsidRDefault="002D287A" w:rsidP="002D287A">
            <w:pPr>
              <w:jc w:val="center"/>
              <w:rPr>
                <w:rFonts w:asciiTheme="minorHAnsi" w:hAnsiTheme="minorHAnsi" w:cstheme="minorHAnsi"/>
                <w:b/>
                <w:color w:val="000000" w:themeColor="text1"/>
              </w:rPr>
            </w:pPr>
            <w:r w:rsidRPr="00FB007B">
              <w:rPr>
                <w:rFonts w:asciiTheme="minorHAnsi" w:hAnsiTheme="minorHAnsi" w:cstheme="minorHAnsi"/>
                <w:b/>
                <w:color w:val="000000" w:themeColor="text1"/>
              </w:rPr>
              <w:t>ESSENTIAL</w:t>
            </w:r>
          </w:p>
          <w:p w14:paraId="479FCE05" w14:textId="77777777" w:rsidR="00A52753" w:rsidRPr="00A52753" w:rsidRDefault="00A52753" w:rsidP="002D287A">
            <w:pPr>
              <w:jc w:val="center"/>
              <w:rPr>
                <w:rFonts w:asciiTheme="minorHAnsi" w:hAnsiTheme="minorHAnsi" w:cstheme="minorHAnsi"/>
                <w:b/>
                <w:color w:val="000000" w:themeColor="text1"/>
                <w:sz w:val="16"/>
                <w:szCs w:val="16"/>
              </w:rPr>
            </w:pPr>
            <w:r w:rsidRPr="00A52753">
              <w:rPr>
                <w:rFonts w:asciiTheme="minorHAnsi" w:hAnsiTheme="minorHAnsi" w:cstheme="minorHAnsi"/>
                <w:b/>
                <w:color w:val="000000" w:themeColor="text1"/>
                <w:sz w:val="16"/>
                <w:szCs w:val="16"/>
              </w:rPr>
              <w:t>(for Disaster Recovery)</w:t>
            </w:r>
            <w:r w:rsidRPr="00FB007B">
              <w:rPr>
                <w:rFonts w:asciiTheme="minorHAnsi" w:hAnsiTheme="minorHAnsi" w:cstheme="minorHAnsi"/>
                <w:color w:val="000000" w:themeColor="text1"/>
              </w:rPr>
              <w:fldChar w:fldCharType="begin"/>
            </w:r>
            <w:r w:rsidRPr="00FB007B">
              <w:rPr>
                <w:rFonts w:asciiTheme="minorHAnsi" w:hAnsiTheme="minorHAnsi" w:cstheme="minorHAnsi"/>
                <w:color w:val="000000" w:themeColor="text1"/>
              </w:rPr>
              <w:instrText xml:space="preserve"> XE "ENVIRONMENTAL HEALTH MANAGEMENT:Auditing and Inspection:Hazardous Waste – Chemical Site Inspections” \f “essential” </w:instrText>
            </w:r>
            <w:r w:rsidRPr="00FB007B">
              <w:rPr>
                <w:rFonts w:asciiTheme="minorHAnsi" w:hAnsiTheme="minorHAnsi" w:cstheme="minorHAnsi"/>
                <w:color w:val="000000" w:themeColor="text1"/>
              </w:rPr>
              <w:fldChar w:fldCharType="end"/>
            </w:r>
          </w:p>
          <w:p w14:paraId="58AF66F6" w14:textId="77777777" w:rsidR="002D287A" w:rsidRPr="00FB007B" w:rsidRDefault="002D287A" w:rsidP="00A52753">
            <w:pPr>
              <w:jc w:val="center"/>
              <w:rPr>
                <w:rFonts w:asciiTheme="minorHAnsi" w:hAnsiTheme="minorHAnsi" w:cstheme="minorHAnsi"/>
                <w:b/>
                <w:color w:val="000000" w:themeColor="text1"/>
              </w:rPr>
            </w:pPr>
            <w:r w:rsidRPr="00FB007B">
              <w:rPr>
                <w:rFonts w:asciiTheme="minorHAnsi" w:hAnsiTheme="minorHAnsi" w:cstheme="minorHAnsi"/>
                <w:color w:val="000000" w:themeColor="text1"/>
                <w:sz w:val="20"/>
                <w:szCs w:val="20"/>
              </w:rPr>
              <w:t>OPR</w:t>
            </w:r>
          </w:p>
        </w:tc>
      </w:tr>
      <w:tr w:rsidR="00C46D60" w:rsidRPr="00FB007B" w14:paraId="589196A6"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1B724477" w14:textId="77777777" w:rsidR="002D287A" w:rsidRPr="00A52753" w:rsidRDefault="002D287A" w:rsidP="00A52753">
            <w:pPr>
              <w:spacing w:before="60" w:after="60"/>
              <w:jc w:val="center"/>
            </w:pPr>
            <w:r w:rsidRPr="00A52753">
              <w:t>HE55</w:t>
            </w:r>
            <w:r w:rsidR="000A61A4" w:rsidRPr="00A52753">
              <w:t>-</w:t>
            </w:r>
            <w:r w:rsidRPr="00A52753">
              <w:t>01M</w:t>
            </w:r>
            <w:r w:rsidR="000A61A4" w:rsidRPr="00A52753">
              <w:t>-</w:t>
            </w:r>
            <w:r w:rsidRPr="00A52753">
              <w:t>03</w:t>
            </w:r>
            <w:r w:rsidR="00A52753" w:rsidRPr="00A52753">
              <w:fldChar w:fldCharType="begin"/>
            </w:r>
            <w:r w:rsidR="00A52753" w:rsidRPr="00A52753">
              <w:instrText xml:space="preserve"> XE “HE55-01M-03" \f “dan” </w:instrText>
            </w:r>
            <w:r w:rsidR="00A52753" w:rsidRPr="00A52753">
              <w:fldChar w:fldCharType="end"/>
            </w:r>
          </w:p>
          <w:p w14:paraId="09B9525D" w14:textId="77777777" w:rsidR="002D287A" w:rsidRPr="00A52753" w:rsidRDefault="002D287A" w:rsidP="00A52753">
            <w:pPr>
              <w:spacing w:before="60" w:after="60"/>
              <w:jc w:val="center"/>
            </w:pPr>
            <w:r w:rsidRPr="00A52753">
              <w:t>Rev. 1</w:t>
            </w:r>
          </w:p>
        </w:tc>
        <w:tc>
          <w:tcPr>
            <w:tcW w:w="2900" w:type="pct"/>
            <w:shd w:val="clear" w:color="auto" w:fill="auto"/>
            <w:tcMar>
              <w:top w:w="43" w:type="dxa"/>
              <w:left w:w="72" w:type="dxa"/>
              <w:bottom w:w="43" w:type="dxa"/>
              <w:right w:w="72" w:type="dxa"/>
            </w:tcMar>
          </w:tcPr>
          <w:p w14:paraId="2599780D" w14:textId="77777777" w:rsidR="002D287A" w:rsidRPr="00A52753" w:rsidRDefault="002D287A" w:rsidP="00A52753">
            <w:pPr>
              <w:spacing w:before="60" w:after="60"/>
              <w:rPr>
                <w:b/>
                <w:i/>
              </w:rPr>
            </w:pPr>
            <w:r w:rsidRPr="00A52753">
              <w:rPr>
                <w:b/>
                <w:i/>
              </w:rPr>
              <w:t>Hazardous Waste – Collector’s Audits</w:t>
            </w:r>
          </w:p>
          <w:p w14:paraId="0B9F6264" w14:textId="77777777" w:rsidR="002D287A" w:rsidRPr="00A52753" w:rsidRDefault="002D287A" w:rsidP="00A52753">
            <w:pPr>
              <w:spacing w:before="60" w:after="60"/>
            </w:pPr>
            <w:r w:rsidRPr="00A52753">
              <w:t>Records relating to inspections of hazardous waste collectors.</w:t>
            </w:r>
            <w:r w:rsidR="009143FB" w:rsidRPr="00A52753">
              <w:t xml:space="preserve"> </w:t>
            </w:r>
            <w:r w:rsidR="009143FB" w:rsidRPr="00A52753">
              <w:fldChar w:fldCharType="begin"/>
            </w:r>
            <w:r w:rsidR="009143FB" w:rsidRPr="00A52753">
              <w:instrText xml:space="preserve"> XE "</w:instrText>
            </w:r>
            <w:r w:rsidR="00B96AC1" w:rsidRPr="00A52753">
              <w:instrText>hazardous waste:</w:instrText>
            </w:r>
            <w:r w:rsidR="009143FB" w:rsidRPr="00A52753">
              <w:instrText>collector</w:instrText>
            </w:r>
            <w:r w:rsidR="00B96AC1" w:rsidRPr="00A52753">
              <w:instrText xml:space="preserve"> inspections</w:instrText>
            </w:r>
            <w:r w:rsidR="009143FB" w:rsidRPr="00A52753">
              <w:instrText xml:space="preserve">” \f “subject” </w:instrText>
            </w:r>
            <w:r w:rsidR="009143FB" w:rsidRPr="00A52753">
              <w:fldChar w:fldCharType="end"/>
            </w:r>
          </w:p>
        </w:tc>
        <w:tc>
          <w:tcPr>
            <w:tcW w:w="1000" w:type="pct"/>
            <w:shd w:val="clear" w:color="auto" w:fill="auto"/>
            <w:tcMar>
              <w:top w:w="43" w:type="dxa"/>
              <w:left w:w="72" w:type="dxa"/>
              <w:bottom w:w="43" w:type="dxa"/>
              <w:right w:w="72" w:type="dxa"/>
            </w:tcMar>
          </w:tcPr>
          <w:p w14:paraId="7C8E5DBB" w14:textId="77777777" w:rsidR="002D287A" w:rsidRPr="00A52753" w:rsidRDefault="002D287A" w:rsidP="00A52753">
            <w:pPr>
              <w:spacing w:before="60" w:after="60"/>
            </w:pPr>
            <w:r w:rsidRPr="00A52753">
              <w:rPr>
                <w:b/>
              </w:rPr>
              <w:t>Retain</w:t>
            </w:r>
            <w:r w:rsidRPr="00A52753">
              <w:t xml:space="preserve"> for 6 years after completion of audit</w:t>
            </w:r>
          </w:p>
          <w:p w14:paraId="7CAED31B" w14:textId="77777777" w:rsidR="002D287A" w:rsidRPr="00A52753" w:rsidRDefault="002D287A" w:rsidP="00A52753">
            <w:pPr>
              <w:spacing w:before="60" w:after="60"/>
              <w:rPr>
                <w:i/>
              </w:rPr>
            </w:pPr>
            <w:r w:rsidRPr="00A52753">
              <w:t xml:space="preserve">   </w:t>
            </w:r>
            <w:r w:rsidRPr="00A52753">
              <w:rPr>
                <w:i/>
              </w:rPr>
              <w:t>then</w:t>
            </w:r>
          </w:p>
          <w:p w14:paraId="59E59C88" w14:textId="77777777" w:rsidR="002D287A" w:rsidRPr="00A52753" w:rsidRDefault="002D287A" w:rsidP="00A52753">
            <w:pPr>
              <w:spacing w:before="60" w:after="60"/>
            </w:pPr>
            <w:r w:rsidRPr="00A52753">
              <w:rPr>
                <w:b/>
              </w:rPr>
              <w:t>Destroy</w:t>
            </w:r>
            <w:r w:rsidRPr="00A52753">
              <w:t>.</w:t>
            </w:r>
          </w:p>
        </w:tc>
        <w:tc>
          <w:tcPr>
            <w:tcW w:w="600" w:type="pct"/>
            <w:shd w:val="clear" w:color="auto" w:fill="auto"/>
            <w:tcMar>
              <w:top w:w="43" w:type="dxa"/>
              <w:left w:w="72" w:type="dxa"/>
              <w:bottom w:w="43" w:type="dxa"/>
              <w:right w:w="72" w:type="dxa"/>
            </w:tcMar>
          </w:tcPr>
          <w:p w14:paraId="58B2F2A2" w14:textId="77777777" w:rsidR="002D287A" w:rsidRPr="00FB007B" w:rsidRDefault="002D287A" w:rsidP="00A52753">
            <w:pPr>
              <w:spacing w:before="60"/>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ARCHIVAL</w:t>
            </w:r>
          </w:p>
          <w:p w14:paraId="641319E6"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ESSENTIAL</w:t>
            </w:r>
          </w:p>
          <w:p w14:paraId="4BD57FB8" w14:textId="77777777" w:rsidR="002D287A" w:rsidRPr="00FB007B" w:rsidRDefault="002D287A" w:rsidP="002D287A">
            <w:pPr>
              <w:jc w:val="center"/>
              <w:rPr>
                <w:rFonts w:asciiTheme="minorHAnsi" w:hAnsiTheme="minorHAnsi" w:cstheme="minorHAnsi"/>
                <w:b/>
                <w:color w:val="000000" w:themeColor="text1"/>
              </w:rPr>
            </w:pPr>
            <w:r w:rsidRPr="00FB007B">
              <w:rPr>
                <w:rFonts w:asciiTheme="minorHAnsi" w:hAnsiTheme="minorHAnsi" w:cstheme="minorHAnsi"/>
                <w:color w:val="000000" w:themeColor="text1"/>
                <w:sz w:val="20"/>
                <w:szCs w:val="20"/>
              </w:rPr>
              <w:t>OPR</w:t>
            </w:r>
          </w:p>
        </w:tc>
      </w:tr>
      <w:tr w:rsidR="00C46D60" w:rsidRPr="00FB007B" w14:paraId="5F624F05"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644D5238" w14:textId="77777777" w:rsidR="002D287A" w:rsidRPr="00A52753" w:rsidRDefault="002D287A" w:rsidP="00A52753">
            <w:pPr>
              <w:spacing w:before="60" w:after="60"/>
              <w:jc w:val="center"/>
            </w:pPr>
            <w:r w:rsidRPr="00A52753">
              <w:t>HE2011</w:t>
            </w:r>
            <w:r w:rsidR="000A61A4" w:rsidRPr="00A52753">
              <w:t>-</w:t>
            </w:r>
            <w:r w:rsidRPr="00A52753">
              <w:t>014</w:t>
            </w:r>
            <w:r w:rsidR="00A52753" w:rsidRPr="00A52753">
              <w:fldChar w:fldCharType="begin"/>
            </w:r>
            <w:r w:rsidR="00A52753" w:rsidRPr="00A52753">
              <w:instrText xml:space="preserve"> XE " HE2011-014" \f “dan” </w:instrText>
            </w:r>
            <w:r w:rsidR="00A52753" w:rsidRPr="00A52753">
              <w:fldChar w:fldCharType="end"/>
            </w:r>
          </w:p>
          <w:p w14:paraId="0558081D" w14:textId="77777777" w:rsidR="002D287A" w:rsidRPr="00A52753" w:rsidRDefault="002D287A" w:rsidP="00A52753">
            <w:pPr>
              <w:spacing w:before="60" w:after="60"/>
              <w:jc w:val="center"/>
            </w:pPr>
            <w:r w:rsidRPr="00A52753">
              <w:t>Rev. 0</w:t>
            </w:r>
          </w:p>
        </w:tc>
        <w:tc>
          <w:tcPr>
            <w:tcW w:w="2900" w:type="pct"/>
            <w:shd w:val="clear" w:color="auto" w:fill="auto"/>
            <w:tcMar>
              <w:top w:w="43" w:type="dxa"/>
              <w:left w:w="72" w:type="dxa"/>
              <w:bottom w:w="43" w:type="dxa"/>
              <w:right w:w="72" w:type="dxa"/>
            </w:tcMar>
          </w:tcPr>
          <w:p w14:paraId="1D3BE4E1" w14:textId="77777777" w:rsidR="002D287A" w:rsidRPr="00A52753" w:rsidRDefault="002D287A" w:rsidP="00A52753">
            <w:pPr>
              <w:spacing w:before="60" w:after="60"/>
              <w:rPr>
                <w:b/>
                <w:i/>
              </w:rPr>
            </w:pPr>
            <w:r w:rsidRPr="00A52753">
              <w:rPr>
                <w:b/>
                <w:i/>
              </w:rPr>
              <w:t>On</w:t>
            </w:r>
            <w:r w:rsidR="000A61A4" w:rsidRPr="00A52753">
              <w:rPr>
                <w:b/>
                <w:i/>
              </w:rPr>
              <w:t>-</w:t>
            </w:r>
            <w:r w:rsidRPr="00A52753">
              <w:rPr>
                <w:b/>
                <w:i/>
              </w:rPr>
              <w:t>Site Sewage Systems – Maintenance and Inspection</w:t>
            </w:r>
          </w:p>
          <w:p w14:paraId="1DC842E3" w14:textId="77777777" w:rsidR="002D287A" w:rsidRPr="00A52753" w:rsidRDefault="002D287A" w:rsidP="00A52753">
            <w:pPr>
              <w:spacing w:before="60" w:after="60"/>
            </w:pPr>
            <w:r w:rsidRPr="00A52753">
              <w:t>Records relating to re</w:t>
            </w:r>
            <w:r w:rsidR="007B29CB" w:rsidRPr="00A52753">
              <w:t>ports received from maintenance and</w:t>
            </w:r>
            <w:r w:rsidRPr="00A52753">
              <w:t xml:space="preserve"> inspe</w:t>
            </w:r>
            <w:r w:rsidR="007B29CB" w:rsidRPr="00A52753">
              <w:t xml:space="preserve">ction specialists, </w:t>
            </w:r>
            <w:r w:rsidRPr="00A52753">
              <w:t>septic tank pumpers, or other servicers performing on</w:t>
            </w:r>
            <w:r w:rsidR="000A61A4" w:rsidRPr="00A52753">
              <w:t>-</w:t>
            </w:r>
            <w:r w:rsidRPr="00A52753">
              <w:t>site sewage disposal system inspections.</w:t>
            </w:r>
            <w:r w:rsidR="009143FB" w:rsidRPr="00A52753">
              <w:fldChar w:fldCharType="begin"/>
            </w:r>
            <w:r w:rsidR="009143FB" w:rsidRPr="00A52753">
              <w:instrText xml:space="preserve"> XE "on-site sewage systems:maintenance and inspection” \f “subject” </w:instrText>
            </w:r>
            <w:r w:rsidR="009143FB" w:rsidRPr="00A52753">
              <w:fldChar w:fldCharType="end"/>
            </w:r>
            <w:r w:rsidR="009143FB" w:rsidRPr="00A52753">
              <w:fldChar w:fldCharType="begin"/>
            </w:r>
            <w:r w:rsidR="009143FB" w:rsidRPr="00A52753">
              <w:instrText xml:space="preserve"> XE "inspections:</w:instrText>
            </w:r>
            <w:r w:rsidR="00B96AC1" w:rsidRPr="00A52753">
              <w:instrText>s</w:instrText>
            </w:r>
            <w:r w:rsidR="009143FB" w:rsidRPr="00A52753">
              <w:instrText xml:space="preserve">ewage systems” \f “subject” </w:instrText>
            </w:r>
            <w:r w:rsidR="009143FB" w:rsidRPr="00A52753">
              <w:fldChar w:fldCharType="end"/>
            </w:r>
            <w:r w:rsidR="00B96AC1" w:rsidRPr="00A52753">
              <w:fldChar w:fldCharType="begin"/>
            </w:r>
            <w:r w:rsidR="00B96AC1" w:rsidRPr="00A52753">
              <w:instrText xml:space="preserve"> XE "sewage systems:maintenance and inspection” \f “subject” </w:instrText>
            </w:r>
            <w:r w:rsidR="00B96AC1" w:rsidRPr="00A52753">
              <w:fldChar w:fldCharType="end"/>
            </w:r>
            <w:r w:rsidR="00F377F0" w:rsidRPr="00A52753">
              <w:fldChar w:fldCharType="begin"/>
            </w:r>
            <w:r w:rsidR="00F377F0" w:rsidRPr="00A52753">
              <w:instrText xml:space="preserve"> XE "maintenance:sewage systems” \f “subject” </w:instrText>
            </w:r>
            <w:r w:rsidR="00F377F0" w:rsidRPr="00A52753">
              <w:fldChar w:fldCharType="end"/>
            </w:r>
          </w:p>
        </w:tc>
        <w:tc>
          <w:tcPr>
            <w:tcW w:w="1000" w:type="pct"/>
            <w:shd w:val="clear" w:color="auto" w:fill="auto"/>
            <w:tcMar>
              <w:top w:w="43" w:type="dxa"/>
              <w:left w:w="72" w:type="dxa"/>
              <w:bottom w:w="43" w:type="dxa"/>
              <w:right w:w="72" w:type="dxa"/>
            </w:tcMar>
          </w:tcPr>
          <w:p w14:paraId="26BACC51" w14:textId="77777777" w:rsidR="002D287A" w:rsidRPr="00A52753" w:rsidRDefault="002D287A" w:rsidP="00A52753">
            <w:pPr>
              <w:spacing w:before="60" w:after="60"/>
            </w:pPr>
            <w:r w:rsidRPr="00A52753">
              <w:rPr>
                <w:b/>
              </w:rPr>
              <w:t>Retain</w:t>
            </w:r>
            <w:r w:rsidRPr="00A52753">
              <w:t xml:space="preserve"> until notification that system has been decommissioned</w:t>
            </w:r>
          </w:p>
          <w:p w14:paraId="673D0EB3" w14:textId="77777777" w:rsidR="002D287A" w:rsidRPr="00A52753" w:rsidRDefault="002D287A" w:rsidP="00A52753">
            <w:pPr>
              <w:spacing w:before="60" w:after="60"/>
              <w:rPr>
                <w:i/>
              </w:rPr>
            </w:pPr>
            <w:r w:rsidRPr="00A52753">
              <w:t xml:space="preserve">   </w:t>
            </w:r>
            <w:r w:rsidRPr="00A52753">
              <w:rPr>
                <w:i/>
              </w:rPr>
              <w:t>then</w:t>
            </w:r>
          </w:p>
          <w:p w14:paraId="2C69C99D" w14:textId="77777777" w:rsidR="002D287A" w:rsidRPr="00A52753" w:rsidRDefault="002D287A" w:rsidP="00A52753">
            <w:pPr>
              <w:spacing w:before="60" w:after="60"/>
            </w:pPr>
            <w:r w:rsidRPr="00A52753">
              <w:rPr>
                <w:b/>
              </w:rPr>
              <w:t>Destroy</w:t>
            </w:r>
            <w:r w:rsidRPr="00A52753">
              <w:t>.</w:t>
            </w:r>
          </w:p>
        </w:tc>
        <w:tc>
          <w:tcPr>
            <w:tcW w:w="600" w:type="pct"/>
            <w:shd w:val="clear" w:color="auto" w:fill="auto"/>
            <w:tcMar>
              <w:top w:w="43" w:type="dxa"/>
              <w:left w:w="72" w:type="dxa"/>
              <w:bottom w:w="43" w:type="dxa"/>
              <w:right w:w="72" w:type="dxa"/>
            </w:tcMar>
          </w:tcPr>
          <w:p w14:paraId="716844AE" w14:textId="77777777" w:rsidR="002D287A" w:rsidRPr="00FB007B" w:rsidRDefault="002D287A" w:rsidP="00A52753">
            <w:pPr>
              <w:spacing w:before="60"/>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ARCHIVAL</w:t>
            </w:r>
          </w:p>
          <w:p w14:paraId="481FAD57"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ESSENTIAL</w:t>
            </w:r>
          </w:p>
          <w:p w14:paraId="0249AC44" w14:textId="77777777" w:rsidR="002D287A" w:rsidRPr="00FB007B" w:rsidRDefault="002D287A" w:rsidP="002D287A">
            <w:pPr>
              <w:jc w:val="center"/>
              <w:rPr>
                <w:rFonts w:asciiTheme="minorHAnsi" w:hAnsiTheme="minorHAnsi" w:cstheme="minorHAnsi"/>
                <w:b/>
                <w:color w:val="000000" w:themeColor="text1"/>
              </w:rPr>
            </w:pPr>
            <w:r w:rsidRPr="00FB007B">
              <w:rPr>
                <w:rFonts w:asciiTheme="minorHAnsi" w:hAnsiTheme="minorHAnsi" w:cstheme="minorHAnsi"/>
                <w:color w:val="000000" w:themeColor="text1"/>
                <w:sz w:val="20"/>
                <w:szCs w:val="20"/>
              </w:rPr>
              <w:t>OPR</w:t>
            </w:r>
          </w:p>
        </w:tc>
      </w:tr>
      <w:tr w:rsidR="00C46D60" w:rsidRPr="00FB007B" w14:paraId="35D73D9D"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597E5400" w14:textId="77777777" w:rsidR="002D287A" w:rsidRPr="00A52753" w:rsidRDefault="002D287A" w:rsidP="00A52753">
            <w:pPr>
              <w:spacing w:before="60" w:after="60"/>
              <w:jc w:val="center"/>
            </w:pPr>
            <w:r w:rsidRPr="00A52753">
              <w:lastRenderedPageBreak/>
              <w:t>HE55</w:t>
            </w:r>
            <w:r w:rsidR="000A61A4" w:rsidRPr="00A52753">
              <w:t>-</w:t>
            </w:r>
            <w:r w:rsidRPr="00A52753">
              <w:t>01J</w:t>
            </w:r>
            <w:r w:rsidR="000A61A4" w:rsidRPr="00A52753">
              <w:t>-</w:t>
            </w:r>
            <w:r w:rsidRPr="00A52753">
              <w:t>15</w:t>
            </w:r>
            <w:r w:rsidR="00A52753" w:rsidRPr="00A52753">
              <w:fldChar w:fldCharType="begin"/>
            </w:r>
            <w:r w:rsidR="00A52753" w:rsidRPr="00A52753">
              <w:instrText xml:space="preserve"> XE “HE55-01J-15" \f “dan” </w:instrText>
            </w:r>
            <w:r w:rsidR="00A52753" w:rsidRPr="00A52753">
              <w:fldChar w:fldCharType="end"/>
            </w:r>
          </w:p>
          <w:p w14:paraId="5E696508" w14:textId="77777777" w:rsidR="002D287A" w:rsidRPr="00A52753" w:rsidRDefault="002D287A" w:rsidP="00A52753">
            <w:pPr>
              <w:spacing w:before="60" w:after="60"/>
              <w:jc w:val="center"/>
            </w:pPr>
            <w:r w:rsidRPr="00A52753">
              <w:t>Rev. 1</w:t>
            </w:r>
          </w:p>
        </w:tc>
        <w:tc>
          <w:tcPr>
            <w:tcW w:w="2900" w:type="pct"/>
            <w:shd w:val="clear" w:color="auto" w:fill="auto"/>
            <w:tcMar>
              <w:top w:w="43" w:type="dxa"/>
              <w:left w:w="72" w:type="dxa"/>
              <w:bottom w:w="43" w:type="dxa"/>
              <w:right w:w="72" w:type="dxa"/>
            </w:tcMar>
          </w:tcPr>
          <w:p w14:paraId="0C55C65E" w14:textId="77777777" w:rsidR="002D287A" w:rsidRPr="00A52753" w:rsidRDefault="002D287A" w:rsidP="00A52753">
            <w:pPr>
              <w:spacing w:before="60" w:after="60"/>
              <w:rPr>
                <w:b/>
                <w:i/>
              </w:rPr>
            </w:pPr>
            <w:r w:rsidRPr="00A52753">
              <w:rPr>
                <w:b/>
                <w:i/>
              </w:rPr>
              <w:t>Planning Department Recommendations</w:t>
            </w:r>
          </w:p>
          <w:p w14:paraId="51A7AB2F" w14:textId="77777777" w:rsidR="002D287A" w:rsidRPr="00A52753" w:rsidRDefault="002D287A" w:rsidP="00A52753">
            <w:pPr>
              <w:spacing w:before="60" w:after="60"/>
            </w:pPr>
            <w:r w:rsidRPr="00A52753">
              <w:t>Records relating to reports, criteria, and recommendations developed by the agency for the local Planning Department on health</w:t>
            </w:r>
            <w:r w:rsidR="000A61A4" w:rsidRPr="00A52753">
              <w:t>-</w:t>
            </w:r>
            <w:r w:rsidRPr="00A52753">
              <w:t>related issues.</w:t>
            </w:r>
            <w:r w:rsidR="009143FB" w:rsidRPr="00A52753">
              <w:fldChar w:fldCharType="begin"/>
            </w:r>
            <w:r w:rsidR="009143FB" w:rsidRPr="00A52753">
              <w:instrText xml:space="preserve"> XE "planning department recommendations” \f “subject” </w:instrText>
            </w:r>
            <w:r w:rsidR="009143FB" w:rsidRPr="00A52753">
              <w:fldChar w:fldCharType="end"/>
            </w:r>
            <w:r w:rsidR="009143FB" w:rsidRPr="00A52753">
              <w:fldChar w:fldCharType="begin"/>
            </w:r>
            <w:r w:rsidR="00F377F0" w:rsidRPr="00A52753">
              <w:instrText xml:space="preserve"> XE "recommendations for</w:instrText>
            </w:r>
            <w:r w:rsidR="009143FB" w:rsidRPr="00A52753">
              <w:instrText xml:space="preserve"> planning department” \f “subject” </w:instrText>
            </w:r>
            <w:r w:rsidR="009143FB" w:rsidRPr="00A52753">
              <w:fldChar w:fldCharType="end"/>
            </w:r>
          </w:p>
        </w:tc>
        <w:tc>
          <w:tcPr>
            <w:tcW w:w="1000" w:type="pct"/>
            <w:shd w:val="clear" w:color="auto" w:fill="auto"/>
            <w:tcMar>
              <w:top w:w="43" w:type="dxa"/>
              <w:left w:w="72" w:type="dxa"/>
              <w:bottom w:w="43" w:type="dxa"/>
              <w:right w:w="72" w:type="dxa"/>
            </w:tcMar>
          </w:tcPr>
          <w:p w14:paraId="285F1C44" w14:textId="77777777" w:rsidR="002D287A" w:rsidRPr="00A52753" w:rsidRDefault="002D287A" w:rsidP="00A52753">
            <w:pPr>
              <w:spacing w:before="60" w:after="60"/>
            </w:pPr>
            <w:r w:rsidRPr="00A52753">
              <w:rPr>
                <w:b/>
              </w:rPr>
              <w:t>Retain</w:t>
            </w:r>
            <w:r w:rsidRPr="00A52753">
              <w:t xml:space="preserve"> for 6 years after date of report</w:t>
            </w:r>
            <w:r w:rsidR="00963B05" w:rsidRPr="00A52753">
              <w:t>/</w:t>
            </w:r>
            <w:r w:rsidRPr="00A52753">
              <w:t>recommendation</w:t>
            </w:r>
          </w:p>
          <w:p w14:paraId="63CC2FA6" w14:textId="77777777" w:rsidR="002D287A" w:rsidRPr="00A52753" w:rsidRDefault="002D287A" w:rsidP="00A52753">
            <w:pPr>
              <w:spacing w:before="60" w:after="60"/>
              <w:rPr>
                <w:i/>
              </w:rPr>
            </w:pPr>
            <w:r w:rsidRPr="00A52753">
              <w:t xml:space="preserve">   </w:t>
            </w:r>
            <w:r w:rsidRPr="00A52753">
              <w:rPr>
                <w:i/>
              </w:rPr>
              <w:t>then</w:t>
            </w:r>
          </w:p>
          <w:p w14:paraId="2B4CD011" w14:textId="77777777" w:rsidR="002D287A" w:rsidRPr="00A52753" w:rsidRDefault="002D287A" w:rsidP="00A52753">
            <w:pPr>
              <w:spacing w:before="60" w:after="60"/>
            </w:pPr>
            <w:r w:rsidRPr="00A52753">
              <w:rPr>
                <w:b/>
              </w:rPr>
              <w:t>Transfer</w:t>
            </w:r>
            <w:r w:rsidRPr="00A52753">
              <w:t xml:space="preserve"> to Washington State Archives for appraisal and selective retention.</w:t>
            </w:r>
          </w:p>
        </w:tc>
        <w:tc>
          <w:tcPr>
            <w:tcW w:w="600" w:type="pct"/>
            <w:shd w:val="clear" w:color="auto" w:fill="auto"/>
            <w:tcMar>
              <w:top w:w="43" w:type="dxa"/>
              <w:left w:w="72" w:type="dxa"/>
              <w:bottom w:w="43" w:type="dxa"/>
              <w:right w:w="72" w:type="dxa"/>
            </w:tcMar>
          </w:tcPr>
          <w:p w14:paraId="3CD6F112" w14:textId="77777777" w:rsidR="006F63F5" w:rsidRPr="00FB007B" w:rsidRDefault="002D287A" w:rsidP="00A52753">
            <w:pPr>
              <w:spacing w:before="60"/>
              <w:jc w:val="center"/>
              <w:rPr>
                <w:rFonts w:asciiTheme="minorHAnsi" w:hAnsiTheme="minorHAnsi" w:cstheme="minorHAnsi"/>
                <w:b/>
                <w:color w:val="000000" w:themeColor="text1"/>
                <w:sz w:val="20"/>
                <w:szCs w:val="20"/>
              </w:rPr>
            </w:pPr>
            <w:r w:rsidRPr="00FB007B">
              <w:rPr>
                <w:rFonts w:asciiTheme="minorHAnsi" w:hAnsiTheme="minorHAnsi" w:cstheme="minorHAnsi"/>
                <w:b/>
                <w:color w:val="000000" w:themeColor="text1"/>
              </w:rPr>
              <w:t>ARCHIVAL</w:t>
            </w:r>
          </w:p>
          <w:p w14:paraId="1CEB11AA" w14:textId="77777777" w:rsidR="002D287A" w:rsidRPr="00FB007B" w:rsidRDefault="002D287A" w:rsidP="002D287A">
            <w:pPr>
              <w:jc w:val="center"/>
              <w:rPr>
                <w:rFonts w:asciiTheme="minorHAnsi" w:hAnsiTheme="minorHAnsi" w:cstheme="minorHAnsi"/>
                <w:color w:val="000000" w:themeColor="text1"/>
                <w:sz w:val="20"/>
                <w:szCs w:val="20"/>
              </w:rPr>
            </w:pPr>
            <w:r w:rsidRPr="00A52753">
              <w:rPr>
                <w:rFonts w:asciiTheme="minorHAnsi" w:hAnsiTheme="minorHAnsi" w:cstheme="minorHAnsi"/>
                <w:b/>
                <w:color w:val="000000" w:themeColor="text1"/>
                <w:sz w:val="18"/>
                <w:szCs w:val="18"/>
              </w:rPr>
              <w:t>(Appraisal Required)</w:t>
            </w:r>
            <w:r w:rsidR="00A52753" w:rsidRPr="00FB007B">
              <w:rPr>
                <w:rFonts w:asciiTheme="minorHAnsi" w:hAnsiTheme="minorHAnsi" w:cstheme="minorHAnsi"/>
                <w:color w:val="000000" w:themeColor="text1"/>
              </w:rPr>
              <w:fldChar w:fldCharType="begin"/>
            </w:r>
            <w:r w:rsidR="00A52753" w:rsidRPr="00FB007B">
              <w:rPr>
                <w:rFonts w:asciiTheme="minorHAnsi" w:hAnsiTheme="minorHAnsi" w:cstheme="minorHAnsi"/>
                <w:color w:val="000000" w:themeColor="text1"/>
              </w:rPr>
              <w:instrText xml:space="preserve"> XE “ENVIRONMENTAL HEALTH MANAGEMENT:Auditing and Inspection:Planning Department Recommendations” \f “archival” </w:instrText>
            </w:r>
            <w:r w:rsidR="00A52753" w:rsidRPr="00FB007B">
              <w:rPr>
                <w:rFonts w:asciiTheme="minorHAnsi" w:hAnsiTheme="minorHAnsi" w:cstheme="minorHAnsi"/>
                <w:color w:val="000000" w:themeColor="text1"/>
              </w:rPr>
              <w:fldChar w:fldCharType="end"/>
            </w:r>
          </w:p>
          <w:p w14:paraId="01115D3C"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ESSENTIAL</w:t>
            </w:r>
          </w:p>
          <w:p w14:paraId="12327C4C" w14:textId="77777777" w:rsidR="002D287A" w:rsidRPr="00FB007B" w:rsidRDefault="002D287A" w:rsidP="00A52753">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OPR</w:t>
            </w:r>
          </w:p>
        </w:tc>
      </w:tr>
      <w:tr w:rsidR="00C46D60" w:rsidRPr="00FB007B" w14:paraId="0B18C513"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1D637263" w14:textId="77777777" w:rsidR="002D287A" w:rsidRPr="00A52753" w:rsidRDefault="002D287A" w:rsidP="00A52753">
            <w:pPr>
              <w:spacing w:before="60" w:after="60"/>
              <w:jc w:val="center"/>
            </w:pPr>
            <w:r w:rsidRPr="00A52753">
              <w:t>HE2011</w:t>
            </w:r>
            <w:r w:rsidR="000A61A4" w:rsidRPr="00A52753">
              <w:t>-</w:t>
            </w:r>
            <w:r w:rsidRPr="00A52753">
              <w:t>015</w:t>
            </w:r>
            <w:r w:rsidR="00A52753" w:rsidRPr="00A52753">
              <w:fldChar w:fldCharType="begin"/>
            </w:r>
            <w:r w:rsidR="00A52753" w:rsidRPr="00A52753">
              <w:instrText xml:space="preserve"> XE " HE2011-015" \f “dan” </w:instrText>
            </w:r>
            <w:r w:rsidR="00A52753" w:rsidRPr="00A52753">
              <w:fldChar w:fldCharType="end"/>
            </w:r>
          </w:p>
          <w:p w14:paraId="0B28008E" w14:textId="77777777" w:rsidR="002D287A" w:rsidRPr="00A52753" w:rsidRDefault="002D287A" w:rsidP="00A52753">
            <w:pPr>
              <w:spacing w:before="60" w:after="60"/>
              <w:jc w:val="center"/>
            </w:pPr>
            <w:r w:rsidRPr="00A52753">
              <w:t>Rev. 0</w:t>
            </w:r>
          </w:p>
        </w:tc>
        <w:tc>
          <w:tcPr>
            <w:tcW w:w="2900" w:type="pct"/>
            <w:shd w:val="clear" w:color="auto" w:fill="auto"/>
            <w:tcMar>
              <w:top w:w="43" w:type="dxa"/>
              <w:left w:w="72" w:type="dxa"/>
              <w:bottom w:w="43" w:type="dxa"/>
              <w:right w:w="72" w:type="dxa"/>
            </w:tcMar>
          </w:tcPr>
          <w:p w14:paraId="18AA1118" w14:textId="77777777" w:rsidR="002D287A" w:rsidRPr="00A52753" w:rsidRDefault="002D287A" w:rsidP="00A52753">
            <w:pPr>
              <w:spacing w:before="60" w:after="60"/>
              <w:rPr>
                <w:b/>
                <w:i/>
              </w:rPr>
            </w:pPr>
            <w:r w:rsidRPr="00A52753">
              <w:rPr>
                <w:b/>
                <w:i/>
              </w:rPr>
              <w:t>Recreational Shellfish Beach Classifications</w:t>
            </w:r>
          </w:p>
          <w:p w14:paraId="4F5E8076" w14:textId="77777777" w:rsidR="002D287A" w:rsidRPr="00A52753" w:rsidRDefault="002D287A" w:rsidP="00A52753">
            <w:pPr>
              <w:spacing w:before="60" w:after="60"/>
            </w:pPr>
            <w:r w:rsidRPr="00A52753">
              <w:t>Agency files on the annual classification/reclassification of recreational shellfish beaches based on the risk to public health from consuming shellfish.</w:t>
            </w:r>
            <w:r w:rsidR="009143FB" w:rsidRPr="00A52753">
              <w:t xml:space="preserve"> </w:t>
            </w:r>
            <w:r w:rsidR="009143FB" w:rsidRPr="00A52753">
              <w:fldChar w:fldCharType="begin"/>
            </w:r>
            <w:r w:rsidR="009143FB" w:rsidRPr="00A52753">
              <w:instrText xml:space="preserve"> XE "recreational:shellfish beach classifications” \f “subject” </w:instrText>
            </w:r>
            <w:r w:rsidR="009143FB" w:rsidRPr="00A52753">
              <w:fldChar w:fldCharType="end"/>
            </w:r>
            <w:r w:rsidR="009143FB" w:rsidRPr="00A52753">
              <w:fldChar w:fldCharType="begin"/>
            </w:r>
            <w:r w:rsidR="009143FB" w:rsidRPr="00A52753">
              <w:instrText xml:space="preserve"> XE "beach classifications” \f “subject” </w:instrText>
            </w:r>
            <w:r w:rsidR="009143FB" w:rsidRPr="00A52753">
              <w:fldChar w:fldCharType="end"/>
            </w:r>
            <w:r w:rsidR="009143FB" w:rsidRPr="00A52753">
              <w:fldChar w:fldCharType="begin"/>
            </w:r>
            <w:r w:rsidR="009143FB" w:rsidRPr="00A52753">
              <w:instrText xml:space="preserve"> XE "shellfish beach classifications” \f “subject” </w:instrText>
            </w:r>
            <w:r w:rsidR="009143FB" w:rsidRPr="00A52753">
              <w:fldChar w:fldCharType="end"/>
            </w:r>
          </w:p>
        </w:tc>
        <w:tc>
          <w:tcPr>
            <w:tcW w:w="1000" w:type="pct"/>
            <w:shd w:val="clear" w:color="auto" w:fill="auto"/>
            <w:tcMar>
              <w:top w:w="43" w:type="dxa"/>
              <w:left w:w="72" w:type="dxa"/>
              <w:bottom w:w="43" w:type="dxa"/>
              <w:right w:w="72" w:type="dxa"/>
            </w:tcMar>
          </w:tcPr>
          <w:p w14:paraId="7773184A" w14:textId="77777777" w:rsidR="002D287A" w:rsidRPr="00A52753" w:rsidRDefault="002D287A" w:rsidP="00A52753">
            <w:pPr>
              <w:spacing w:before="60" w:after="60"/>
            </w:pPr>
            <w:r w:rsidRPr="00A52753">
              <w:rPr>
                <w:b/>
              </w:rPr>
              <w:t>Retain</w:t>
            </w:r>
            <w:r w:rsidRPr="00A52753">
              <w:t xml:space="preserve"> for 1 year after updated/superseded</w:t>
            </w:r>
          </w:p>
          <w:p w14:paraId="1577BE87" w14:textId="77777777" w:rsidR="002D287A" w:rsidRPr="00A52753" w:rsidRDefault="002D287A" w:rsidP="00A52753">
            <w:pPr>
              <w:spacing w:before="60" w:after="60"/>
              <w:rPr>
                <w:i/>
              </w:rPr>
            </w:pPr>
            <w:r w:rsidRPr="00A52753">
              <w:t xml:space="preserve">   </w:t>
            </w:r>
            <w:r w:rsidRPr="00A52753">
              <w:rPr>
                <w:i/>
              </w:rPr>
              <w:t>then</w:t>
            </w:r>
          </w:p>
          <w:p w14:paraId="2DD50D65" w14:textId="77777777" w:rsidR="002D287A" w:rsidRPr="00A52753" w:rsidRDefault="002D287A" w:rsidP="00A52753">
            <w:pPr>
              <w:spacing w:before="60" w:after="60"/>
            </w:pPr>
            <w:r w:rsidRPr="00A52753">
              <w:rPr>
                <w:b/>
              </w:rPr>
              <w:t>Transfer</w:t>
            </w:r>
            <w:r w:rsidRPr="00A52753">
              <w:t xml:space="preserve"> to Washington State Archives</w:t>
            </w:r>
            <w:r w:rsidR="00684EB3" w:rsidRPr="00A52753">
              <w:t xml:space="preserve"> for permanent retention</w:t>
            </w:r>
            <w:r w:rsidRPr="00A52753">
              <w:t>.</w:t>
            </w:r>
          </w:p>
        </w:tc>
        <w:tc>
          <w:tcPr>
            <w:tcW w:w="600" w:type="pct"/>
            <w:shd w:val="clear" w:color="auto" w:fill="auto"/>
            <w:tcMar>
              <w:top w:w="43" w:type="dxa"/>
              <w:left w:w="72" w:type="dxa"/>
              <w:bottom w:w="43" w:type="dxa"/>
              <w:right w:w="72" w:type="dxa"/>
            </w:tcMar>
          </w:tcPr>
          <w:p w14:paraId="616FB90D" w14:textId="77777777" w:rsidR="006F63F5" w:rsidRPr="00FB007B" w:rsidRDefault="002D287A" w:rsidP="00A52753">
            <w:pPr>
              <w:spacing w:before="60"/>
              <w:jc w:val="center"/>
              <w:rPr>
                <w:rFonts w:asciiTheme="minorHAnsi" w:hAnsiTheme="minorHAnsi" w:cstheme="minorHAnsi"/>
                <w:b/>
                <w:color w:val="000000" w:themeColor="text1"/>
              </w:rPr>
            </w:pPr>
            <w:r w:rsidRPr="00FB007B">
              <w:rPr>
                <w:rFonts w:asciiTheme="minorHAnsi" w:hAnsiTheme="minorHAnsi" w:cstheme="minorHAnsi"/>
                <w:b/>
                <w:color w:val="000000" w:themeColor="text1"/>
              </w:rPr>
              <w:t>ARCHIVAL</w:t>
            </w:r>
          </w:p>
          <w:p w14:paraId="161B0E01"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b/>
                <w:color w:val="000000" w:themeColor="text1"/>
                <w:sz w:val="16"/>
                <w:szCs w:val="16"/>
              </w:rPr>
              <w:t>(Permanent Retention)</w:t>
            </w:r>
            <w:r w:rsidR="00A52753" w:rsidRPr="00FB007B">
              <w:rPr>
                <w:rFonts w:asciiTheme="minorHAnsi" w:hAnsiTheme="minorHAnsi" w:cstheme="minorHAnsi"/>
                <w:color w:val="000000" w:themeColor="text1"/>
              </w:rPr>
              <w:fldChar w:fldCharType="begin"/>
            </w:r>
            <w:r w:rsidR="00A52753" w:rsidRPr="00FB007B">
              <w:rPr>
                <w:rFonts w:asciiTheme="minorHAnsi" w:hAnsiTheme="minorHAnsi" w:cstheme="minorHAnsi"/>
                <w:color w:val="000000" w:themeColor="text1"/>
              </w:rPr>
              <w:instrText xml:space="preserve"> XE “ENVIRONMENTAL HEALTH MANAGEMENT:Auditing and Inspection:Recreational Shellfish Beach Classifications” \f “archival” </w:instrText>
            </w:r>
            <w:r w:rsidR="00A52753" w:rsidRPr="00FB007B">
              <w:rPr>
                <w:rFonts w:asciiTheme="minorHAnsi" w:hAnsiTheme="minorHAnsi" w:cstheme="minorHAnsi"/>
                <w:color w:val="000000" w:themeColor="text1"/>
              </w:rPr>
              <w:fldChar w:fldCharType="end"/>
            </w:r>
          </w:p>
          <w:p w14:paraId="26F4ED85"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ESSENTIAL</w:t>
            </w:r>
          </w:p>
          <w:p w14:paraId="1D48C0CA" w14:textId="77777777" w:rsidR="002D287A" w:rsidRPr="00FB007B" w:rsidRDefault="002D287A" w:rsidP="00A52753">
            <w:pPr>
              <w:jc w:val="center"/>
              <w:rPr>
                <w:rFonts w:asciiTheme="minorHAnsi" w:hAnsiTheme="minorHAnsi" w:cstheme="minorHAnsi"/>
                <w:b/>
                <w:color w:val="000000" w:themeColor="text1"/>
                <w:sz w:val="20"/>
                <w:szCs w:val="20"/>
              </w:rPr>
            </w:pPr>
            <w:r w:rsidRPr="00FB007B">
              <w:rPr>
                <w:rFonts w:asciiTheme="minorHAnsi" w:hAnsiTheme="minorHAnsi" w:cstheme="minorHAnsi"/>
                <w:color w:val="000000" w:themeColor="text1"/>
                <w:sz w:val="20"/>
                <w:szCs w:val="20"/>
              </w:rPr>
              <w:t>OFM</w:t>
            </w:r>
          </w:p>
        </w:tc>
      </w:tr>
      <w:tr w:rsidR="00C46D60" w:rsidRPr="00FB007B" w14:paraId="3643A5DD"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855"/>
          <w:jc w:val="center"/>
        </w:trPr>
        <w:tc>
          <w:tcPr>
            <w:tcW w:w="500" w:type="pct"/>
            <w:shd w:val="clear" w:color="auto" w:fill="auto"/>
            <w:tcMar>
              <w:top w:w="43" w:type="dxa"/>
              <w:left w:w="72" w:type="dxa"/>
              <w:bottom w:w="43" w:type="dxa"/>
              <w:right w:w="72" w:type="dxa"/>
            </w:tcMar>
          </w:tcPr>
          <w:p w14:paraId="504D2C83" w14:textId="77777777" w:rsidR="002D287A" w:rsidRPr="00A52753" w:rsidRDefault="002D287A" w:rsidP="00A52753">
            <w:pPr>
              <w:spacing w:before="60" w:after="60"/>
              <w:jc w:val="center"/>
            </w:pPr>
            <w:r w:rsidRPr="00A52753">
              <w:t>HE55</w:t>
            </w:r>
            <w:r w:rsidR="000A61A4" w:rsidRPr="00A52753">
              <w:t>-</w:t>
            </w:r>
            <w:r w:rsidRPr="00A52753">
              <w:t>01J</w:t>
            </w:r>
            <w:r w:rsidR="000A61A4" w:rsidRPr="00A52753">
              <w:t>-</w:t>
            </w:r>
            <w:r w:rsidRPr="00A52753">
              <w:t>21</w:t>
            </w:r>
            <w:r w:rsidR="00A52753" w:rsidRPr="00A52753">
              <w:fldChar w:fldCharType="begin"/>
            </w:r>
            <w:r w:rsidR="00A52753" w:rsidRPr="00A52753">
              <w:instrText xml:space="preserve"> XE “HE55-01J-21" \f “dan” </w:instrText>
            </w:r>
            <w:r w:rsidR="00A52753" w:rsidRPr="00A52753">
              <w:fldChar w:fldCharType="end"/>
            </w:r>
          </w:p>
          <w:p w14:paraId="3BB189C9" w14:textId="77777777" w:rsidR="002D287A" w:rsidRPr="00A52753" w:rsidRDefault="002D287A" w:rsidP="00A52753">
            <w:pPr>
              <w:spacing w:before="60" w:after="60"/>
              <w:jc w:val="center"/>
            </w:pPr>
            <w:r w:rsidRPr="00A52753">
              <w:t xml:space="preserve">Rev. </w:t>
            </w:r>
            <w:r w:rsidR="00EA1550" w:rsidRPr="00A52753">
              <w:t>2</w:t>
            </w:r>
          </w:p>
        </w:tc>
        <w:tc>
          <w:tcPr>
            <w:tcW w:w="2900" w:type="pct"/>
            <w:shd w:val="clear" w:color="auto" w:fill="auto"/>
            <w:tcMar>
              <w:top w:w="43" w:type="dxa"/>
              <w:left w:w="72" w:type="dxa"/>
              <w:bottom w:w="43" w:type="dxa"/>
              <w:right w:w="72" w:type="dxa"/>
            </w:tcMar>
          </w:tcPr>
          <w:p w14:paraId="24FFC8F3" w14:textId="77777777" w:rsidR="002D287A" w:rsidRPr="00A52753" w:rsidRDefault="002D287A" w:rsidP="00A52753">
            <w:pPr>
              <w:spacing w:before="60" w:after="60"/>
              <w:rPr>
                <w:b/>
                <w:i/>
              </w:rPr>
            </w:pPr>
            <w:r w:rsidRPr="00A52753">
              <w:rPr>
                <w:b/>
                <w:i/>
              </w:rPr>
              <w:t>Sewage Treatment Site Inspections</w:t>
            </w:r>
          </w:p>
          <w:p w14:paraId="42361C7E" w14:textId="77777777" w:rsidR="002D287A" w:rsidRDefault="002D287A" w:rsidP="00DB1C59">
            <w:pPr>
              <w:spacing w:before="60" w:after="60"/>
            </w:pPr>
            <w:r w:rsidRPr="00A52753">
              <w:t>Records relating to the inspection of public and private sewage treatment sites. Includes documentation of any problems discovered during the course of investigation and related corrective action(s).</w:t>
            </w:r>
            <w:r w:rsidR="009143FB" w:rsidRPr="00A52753">
              <w:fldChar w:fldCharType="begin"/>
            </w:r>
            <w:r w:rsidR="009143FB" w:rsidRPr="00A52753">
              <w:instrText xml:space="preserve"> XE "sewage:treatment site inspections” \f “subject” </w:instrText>
            </w:r>
            <w:r w:rsidR="009143FB" w:rsidRPr="00A52753">
              <w:fldChar w:fldCharType="end"/>
            </w:r>
            <w:r w:rsidR="009143FB" w:rsidRPr="00A52753">
              <w:fldChar w:fldCharType="begin"/>
            </w:r>
            <w:r w:rsidR="009143FB" w:rsidRPr="00A52753">
              <w:instrText xml:space="preserve"> XE "inspections:sewage treatment sites” \f “subject” </w:instrText>
            </w:r>
            <w:r w:rsidR="009143FB" w:rsidRPr="00A52753">
              <w:fldChar w:fldCharType="end"/>
            </w:r>
            <w:r w:rsidR="009143FB" w:rsidRPr="00A52753">
              <w:fldChar w:fldCharType="begin"/>
            </w:r>
            <w:r w:rsidR="009143FB" w:rsidRPr="00A52753">
              <w:instrText xml:space="preserve"> XE "inspections:sewage treatment sites” \f “subject” </w:instrText>
            </w:r>
            <w:r w:rsidR="009143FB" w:rsidRPr="00A52753">
              <w:fldChar w:fldCharType="end"/>
            </w:r>
            <w:r w:rsidR="00357B8E" w:rsidRPr="00A52753">
              <w:fldChar w:fldCharType="begin"/>
            </w:r>
            <w:r w:rsidR="00357B8E" w:rsidRPr="00A52753">
              <w:instrText xml:space="preserve"> XE "investigations:sewage treatment site" \f “subject” </w:instrText>
            </w:r>
            <w:r w:rsidR="00357B8E" w:rsidRPr="00A52753">
              <w:fldChar w:fldCharType="end"/>
            </w:r>
          </w:p>
          <w:p w14:paraId="03CCDF75" w14:textId="7E3751AD" w:rsidR="00DB1C59" w:rsidRPr="00A52753" w:rsidRDefault="00DB1C59" w:rsidP="00DB1C59">
            <w:pPr>
              <w:spacing w:before="60" w:after="60"/>
            </w:pPr>
            <w:r>
              <w:t xml:space="preserve">Excludes records covered by </w:t>
            </w:r>
            <w:r w:rsidRPr="00DB1C59">
              <w:rPr>
                <w:i/>
              </w:rPr>
              <w:t>On-Site Sewerage Systems – Maintenance and Inspection (DAN 2011-014)</w:t>
            </w:r>
            <w:r>
              <w:t>.</w:t>
            </w:r>
          </w:p>
        </w:tc>
        <w:tc>
          <w:tcPr>
            <w:tcW w:w="1000" w:type="pct"/>
            <w:shd w:val="clear" w:color="auto" w:fill="auto"/>
            <w:tcMar>
              <w:top w:w="43" w:type="dxa"/>
              <w:left w:w="72" w:type="dxa"/>
              <w:bottom w:w="43" w:type="dxa"/>
              <w:right w:w="72" w:type="dxa"/>
            </w:tcMar>
          </w:tcPr>
          <w:p w14:paraId="65A5426D" w14:textId="77777777" w:rsidR="002D287A" w:rsidRPr="00A52753" w:rsidRDefault="002D287A" w:rsidP="00A52753">
            <w:pPr>
              <w:spacing w:before="60" w:after="60"/>
            </w:pPr>
            <w:r w:rsidRPr="00A52753">
              <w:rPr>
                <w:b/>
              </w:rPr>
              <w:t>Retain</w:t>
            </w:r>
            <w:r w:rsidRPr="00A52753">
              <w:t xml:space="preserve"> for 50 years after closure of sewage treatment site</w:t>
            </w:r>
          </w:p>
          <w:p w14:paraId="0FF22EE9" w14:textId="77777777" w:rsidR="002D287A" w:rsidRPr="00A52753" w:rsidRDefault="002D287A" w:rsidP="00A52753">
            <w:pPr>
              <w:spacing w:before="60" w:after="60"/>
              <w:rPr>
                <w:i/>
              </w:rPr>
            </w:pPr>
            <w:r w:rsidRPr="00A52753">
              <w:t xml:space="preserve">   </w:t>
            </w:r>
            <w:r w:rsidRPr="00A52753">
              <w:rPr>
                <w:i/>
              </w:rPr>
              <w:t>then</w:t>
            </w:r>
          </w:p>
          <w:p w14:paraId="58FE55EB" w14:textId="77777777" w:rsidR="002D287A" w:rsidRPr="00A52753" w:rsidRDefault="00EA1550" w:rsidP="00A52753">
            <w:pPr>
              <w:spacing w:before="60" w:after="60"/>
            </w:pPr>
            <w:r w:rsidRPr="00A52753">
              <w:rPr>
                <w:b/>
              </w:rPr>
              <w:t>Destroy</w:t>
            </w:r>
            <w:r w:rsidR="00A52753">
              <w:t>.</w:t>
            </w:r>
          </w:p>
        </w:tc>
        <w:tc>
          <w:tcPr>
            <w:tcW w:w="600" w:type="pct"/>
            <w:shd w:val="clear" w:color="auto" w:fill="auto"/>
            <w:tcMar>
              <w:top w:w="43" w:type="dxa"/>
              <w:left w:w="72" w:type="dxa"/>
              <w:bottom w:w="43" w:type="dxa"/>
              <w:right w:w="72" w:type="dxa"/>
            </w:tcMar>
          </w:tcPr>
          <w:p w14:paraId="3032F7D5" w14:textId="77777777" w:rsidR="002D287A" w:rsidRPr="00FB007B" w:rsidRDefault="00EA1550" w:rsidP="00A52753">
            <w:pPr>
              <w:spacing w:before="60"/>
              <w:jc w:val="center"/>
              <w:rPr>
                <w:rFonts w:asciiTheme="minorHAnsi" w:hAnsiTheme="minorHAnsi" w:cstheme="minorHAnsi"/>
                <w:color w:val="000000" w:themeColor="text1"/>
                <w:sz w:val="20"/>
                <w:szCs w:val="20"/>
              </w:rPr>
            </w:pPr>
            <w:r w:rsidRPr="00A52753">
              <w:rPr>
                <w:rFonts w:asciiTheme="minorHAnsi" w:hAnsiTheme="minorHAnsi" w:cstheme="minorHAnsi"/>
                <w:color w:val="000000" w:themeColor="text1"/>
                <w:sz w:val="20"/>
                <w:szCs w:val="20"/>
              </w:rPr>
              <w:t>NON-ARCHIVAL</w:t>
            </w:r>
          </w:p>
          <w:p w14:paraId="2E5A6997"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ESSENTIAL</w:t>
            </w:r>
          </w:p>
          <w:p w14:paraId="5D919D12" w14:textId="77777777" w:rsidR="002D287A" w:rsidRPr="00FB007B" w:rsidRDefault="002D287A" w:rsidP="00A52753">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OPR</w:t>
            </w:r>
          </w:p>
        </w:tc>
      </w:tr>
      <w:tr w:rsidR="002D287A" w:rsidRPr="00FB007B" w14:paraId="73DA6F2B"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5C3EDF75" w14:textId="77777777" w:rsidR="002D287A" w:rsidRPr="00A52753" w:rsidRDefault="002D287A" w:rsidP="00A52753">
            <w:pPr>
              <w:spacing w:before="60" w:after="60"/>
              <w:jc w:val="center"/>
            </w:pPr>
            <w:r w:rsidRPr="00A52753">
              <w:lastRenderedPageBreak/>
              <w:t>HE2011</w:t>
            </w:r>
            <w:r w:rsidR="000A61A4" w:rsidRPr="00A52753">
              <w:t>-</w:t>
            </w:r>
            <w:r w:rsidRPr="00A52753">
              <w:t>016</w:t>
            </w:r>
            <w:r w:rsidR="00A52753" w:rsidRPr="00A52753">
              <w:fldChar w:fldCharType="begin"/>
            </w:r>
            <w:r w:rsidR="00A52753" w:rsidRPr="00A52753">
              <w:instrText xml:space="preserve"> XE “HE2011-016" \f “dan” </w:instrText>
            </w:r>
            <w:r w:rsidR="00A52753" w:rsidRPr="00A52753">
              <w:fldChar w:fldCharType="end"/>
            </w:r>
          </w:p>
          <w:p w14:paraId="730F72FA" w14:textId="77777777" w:rsidR="002D287A" w:rsidRPr="00A52753" w:rsidRDefault="002D287A" w:rsidP="00A52753">
            <w:pPr>
              <w:spacing w:before="60" w:after="60"/>
              <w:jc w:val="center"/>
            </w:pPr>
            <w:r w:rsidRPr="00A52753">
              <w:t>Rev. 0</w:t>
            </w:r>
          </w:p>
        </w:tc>
        <w:tc>
          <w:tcPr>
            <w:tcW w:w="2900" w:type="pct"/>
            <w:shd w:val="clear" w:color="auto" w:fill="auto"/>
            <w:tcMar>
              <w:top w:w="43" w:type="dxa"/>
              <w:left w:w="72" w:type="dxa"/>
              <w:bottom w:w="43" w:type="dxa"/>
              <w:right w:w="72" w:type="dxa"/>
            </w:tcMar>
          </w:tcPr>
          <w:p w14:paraId="32BADB1B" w14:textId="77777777" w:rsidR="002D287A" w:rsidRPr="00A52753" w:rsidRDefault="002D287A" w:rsidP="00A52753">
            <w:pPr>
              <w:spacing w:before="60" w:after="60"/>
              <w:rPr>
                <w:b/>
                <w:i/>
              </w:rPr>
            </w:pPr>
            <w:r w:rsidRPr="00A52753">
              <w:rPr>
                <w:b/>
                <w:i/>
              </w:rPr>
              <w:t>Solid Waste – Characte</w:t>
            </w:r>
            <w:r w:rsidR="00A52753">
              <w:rPr>
                <w:b/>
                <w:i/>
              </w:rPr>
              <w:t>rization and Disposal (General)</w:t>
            </w:r>
          </w:p>
          <w:p w14:paraId="45745F11" w14:textId="77777777" w:rsidR="002D287A" w:rsidRPr="00A52753" w:rsidRDefault="002D287A" w:rsidP="00A52753">
            <w:pPr>
              <w:spacing w:before="60" w:after="60"/>
            </w:pPr>
            <w:r w:rsidRPr="00A52753">
              <w:t>Records relating to solid waste characterization advice provided by the agency where the waste is not determined to be hazardous waste.</w:t>
            </w:r>
            <w:r w:rsidR="009143FB" w:rsidRPr="00A52753">
              <w:t xml:space="preserve"> </w:t>
            </w:r>
            <w:r w:rsidR="009143FB" w:rsidRPr="00A52753">
              <w:fldChar w:fldCharType="begin"/>
            </w:r>
            <w:r w:rsidR="009143FB" w:rsidRPr="00A52753">
              <w:instrText xml:space="preserve"> XE "solid waste:characterizationand disposal (general)\f “subject” </w:instrText>
            </w:r>
            <w:r w:rsidR="009143FB" w:rsidRPr="00A52753">
              <w:fldChar w:fldCharType="end"/>
            </w:r>
            <w:r w:rsidR="009143FB" w:rsidRPr="00A52753">
              <w:fldChar w:fldCharType="begin"/>
            </w:r>
            <w:r w:rsidR="009143FB" w:rsidRPr="00A52753">
              <w:instrText xml:space="preserve"> XE "characterization and disposal:all others” \f “subject” </w:instrText>
            </w:r>
            <w:r w:rsidR="009143FB" w:rsidRPr="00A52753">
              <w:fldChar w:fldCharType="end"/>
            </w:r>
          </w:p>
        </w:tc>
        <w:tc>
          <w:tcPr>
            <w:tcW w:w="1000" w:type="pct"/>
            <w:shd w:val="clear" w:color="auto" w:fill="auto"/>
            <w:tcMar>
              <w:top w:w="43" w:type="dxa"/>
              <w:left w:w="72" w:type="dxa"/>
              <w:bottom w:w="43" w:type="dxa"/>
              <w:right w:w="72" w:type="dxa"/>
            </w:tcMar>
          </w:tcPr>
          <w:p w14:paraId="1C6FFB3A" w14:textId="77777777" w:rsidR="002D287A" w:rsidRPr="00A52753" w:rsidRDefault="002D287A" w:rsidP="00A52753">
            <w:pPr>
              <w:spacing w:before="60" w:after="60"/>
            </w:pPr>
            <w:r w:rsidRPr="003D21D6">
              <w:rPr>
                <w:b/>
              </w:rPr>
              <w:t>Retain</w:t>
            </w:r>
            <w:r w:rsidRPr="00A52753">
              <w:t xml:space="preserve"> for 5 years after advice provided</w:t>
            </w:r>
          </w:p>
          <w:p w14:paraId="0F0590B4" w14:textId="77777777" w:rsidR="002D287A" w:rsidRPr="003D21D6" w:rsidRDefault="002D287A" w:rsidP="00A52753">
            <w:pPr>
              <w:spacing w:before="60" w:after="60"/>
              <w:rPr>
                <w:i/>
              </w:rPr>
            </w:pPr>
            <w:r w:rsidRPr="00A52753">
              <w:t xml:space="preserve">   </w:t>
            </w:r>
            <w:r w:rsidRPr="003D21D6">
              <w:rPr>
                <w:i/>
              </w:rPr>
              <w:t>then</w:t>
            </w:r>
          </w:p>
          <w:p w14:paraId="638CF872" w14:textId="77777777" w:rsidR="002D287A" w:rsidRPr="00A52753" w:rsidRDefault="002D287A" w:rsidP="00A52753">
            <w:pPr>
              <w:spacing w:before="60" w:after="60"/>
            </w:pPr>
            <w:r w:rsidRPr="003D21D6">
              <w:rPr>
                <w:b/>
              </w:rPr>
              <w:t>Destroy</w:t>
            </w:r>
            <w:r w:rsidRPr="00A52753">
              <w:t>.</w:t>
            </w:r>
          </w:p>
        </w:tc>
        <w:tc>
          <w:tcPr>
            <w:tcW w:w="600" w:type="pct"/>
            <w:shd w:val="clear" w:color="auto" w:fill="auto"/>
            <w:tcMar>
              <w:top w:w="43" w:type="dxa"/>
              <w:left w:w="72" w:type="dxa"/>
              <w:bottom w:w="43" w:type="dxa"/>
              <w:right w:w="72" w:type="dxa"/>
            </w:tcMar>
          </w:tcPr>
          <w:p w14:paraId="322409F4" w14:textId="77777777" w:rsidR="002D287A" w:rsidRPr="00FB007B" w:rsidRDefault="002D287A" w:rsidP="003D21D6">
            <w:pPr>
              <w:spacing w:before="60"/>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ARCHIVAL</w:t>
            </w:r>
          </w:p>
          <w:p w14:paraId="2B9E95A2"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ESSENTIAL</w:t>
            </w:r>
          </w:p>
          <w:p w14:paraId="7DDF1FF8"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OPR</w:t>
            </w:r>
          </w:p>
        </w:tc>
      </w:tr>
      <w:tr w:rsidR="00C46D60" w:rsidRPr="00FB007B" w14:paraId="49AB80BE"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955"/>
          <w:jc w:val="center"/>
        </w:trPr>
        <w:tc>
          <w:tcPr>
            <w:tcW w:w="500" w:type="pct"/>
            <w:shd w:val="clear" w:color="auto" w:fill="auto"/>
            <w:tcMar>
              <w:top w:w="43" w:type="dxa"/>
              <w:left w:w="72" w:type="dxa"/>
              <w:bottom w:w="43" w:type="dxa"/>
              <w:right w:w="72" w:type="dxa"/>
            </w:tcMar>
          </w:tcPr>
          <w:p w14:paraId="1DE7AB0D" w14:textId="77777777" w:rsidR="002D287A" w:rsidRPr="00A52753" w:rsidRDefault="002D287A" w:rsidP="00A52753">
            <w:pPr>
              <w:spacing w:before="60" w:after="60"/>
              <w:jc w:val="center"/>
            </w:pPr>
            <w:r w:rsidRPr="00A52753">
              <w:t>HE55</w:t>
            </w:r>
            <w:r w:rsidR="000A61A4" w:rsidRPr="00A52753">
              <w:t>-</w:t>
            </w:r>
            <w:r w:rsidRPr="00A52753">
              <w:t>01M</w:t>
            </w:r>
            <w:r w:rsidR="000A61A4" w:rsidRPr="00A52753">
              <w:t>-</w:t>
            </w:r>
            <w:r w:rsidRPr="00A52753">
              <w:t>04</w:t>
            </w:r>
            <w:r w:rsidR="00A52753" w:rsidRPr="00A52753">
              <w:fldChar w:fldCharType="begin"/>
            </w:r>
            <w:r w:rsidR="00A52753" w:rsidRPr="00A52753">
              <w:instrText xml:space="preserve"> XE “HE55-01M-04" \f “dan” </w:instrText>
            </w:r>
            <w:r w:rsidR="00A52753" w:rsidRPr="00A52753">
              <w:fldChar w:fldCharType="end"/>
            </w:r>
          </w:p>
          <w:p w14:paraId="5B99D0E3" w14:textId="77777777" w:rsidR="002D287A" w:rsidRPr="00A52753" w:rsidRDefault="002D287A" w:rsidP="00A52753">
            <w:pPr>
              <w:spacing w:before="60" w:after="60"/>
              <w:jc w:val="center"/>
            </w:pPr>
            <w:r w:rsidRPr="00A52753">
              <w:t>Rev. 1</w:t>
            </w:r>
          </w:p>
        </w:tc>
        <w:tc>
          <w:tcPr>
            <w:tcW w:w="2900" w:type="pct"/>
            <w:shd w:val="clear" w:color="auto" w:fill="auto"/>
            <w:tcMar>
              <w:top w:w="43" w:type="dxa"/>
              <w:left w:w="72" w:type="dxa"/>
              <w:bottom w:w="43" w:type="dxa"/>
              <w:right w:w="72" w:type="dxa"/>
            </w:tcMar>
          </w:tcPr>
          <w:p w14:paraId="36EF7306" w14:textId="77777777" w:rsidR="002D287A" w:rsidRPr="00A52753" w:rsidRDefault="002D287A" w:rsidP="00A52753">
            <w:pPr>
              <w:spacing w:before="60" w:after="60"/>
              <w:rPr>
                <w:b/>
                <w:i/>
              </w:rPr>
            </w:pPr>
            <w:r w:rsidRPr="00A52753">
              <w:rPr>
                <w:b/>
                <w:i/>
              </w:rPr>
              <w:t>Solid Waste – Characterization (Hazardous Waste)</w:t>
            </w:r>
          </w:p>
          <w:p w14:paraId="1B1C8FDD" w14:textId="77777777" w:rsidR="002D287A" w:rsidRPr="00A52753" w:rsidRDefault="002D287A" w:rsidP="00A52753">
            <w:pPr>
              <w:spacing w:before="60" w:after="60"/>
            </w:pPr>
            <w:r w:rsidRPr="00A52753">
              <w:t>Records relating to solid waste characterization advice provided by the agency to other entities where the waste is determined to be hazardous waste.</w:t>
            </w:r>
            <w:r w:rsidR="009143FB" w:rsidRPr="00A52753">
              <w:t xml:space="preserve"> </w:t>
            </w:r>
            <w:r w:rsidR="009143FB" w:rsidRPr="00A52753">
              <w:fldChar w:fldCharType="begin"/>
            </w:r>
            <w:r w:rsidR="009143FB" w:rsidRPr="00A52753">
              <w:instrText xml:space="preserve"> XE "solid waste:characterizationand disposal (hazardous waste)” \f “subject” </w:instrText>
            </w:r>
            <w:r w:rsidR="009143FB" w:rsidRPr="00A52753">
              <w:fldChar w:fldCharType="end"/>
            </w:r>
            <w:r w:rsidR="009143FB" w:rsidRPr="00A52753">
              <w:fldChar w:fldCharType="begin"/>
            </w:r>
            <w:r w:rsidR="009143FB" w:rsidRPr="00A52753">
              <w:instrText xml:space="preserve"> XE "characterization and disposal:hazardous waste” \f “subject” </w:instrText>
            </w:r>
            <w:r w:rsidR="009143FB" w:rsidRPr="00A52753">
              <w:fldChar w:fldCharType="end"/>
            </w:r>
          </w:p>
        </w:tc>
        <w:tc>
          <w:tcPr>
            <w:tcW w:w="1000" w:type="pct"/>
            <w:shd w:val="clear" w:color="auto" w:fill="auto"/>
            <w:tcMar>
              <w:top w:w="43" w:type="dxa"/>
              <w:left w:w="72" w:type="dxa"/>
              <w:bottom w:w="43" w:type="dxa"/>
              <w:right w:w="72" w:type="dxa"/>
            </w:tcMar>
          </w:tcPr>
          <w:p w14:paraId="31C7CD3B" w14:textId="77777777" w:rsidR="002D287A" w:rsidRPr="00A52753" w:rsidRDefault="002D287A" w:rsidP="00A52753">
            <w:pPr>
              <w:spacing w:before="60" w:after="60"/>
            </w:pPr>
            <w:r w:rsidRPr="003D21D6">
              <w:rPr>
                <w:b/>
              </w:rPr>
              <w:t>Retain</w:t>
            </w:r>
            <w:r w:rsidRPr="00A52753">
              <w:t xml:space="preserve"> for 50 years after advice provided</w:t>
            </w:r>
          </w:p>
          <w:p w14:paraId="59190FE6" w14:textId="77777777" w:rsidR="002D287A" w:rsidRPr="003D21D6" w:rsidRDefault="002D287A" w:rsidP="00A52753">
            <w:pPr>
              <w:spacing w:before="60" w:after="60"/>
              <w:rPr>
                <w:i/>
              </w:rPr>
            </w:pPr>
            <w:r w:rsidRPr="00A52753">
              <w:t xml:space="preserve">   </w:t>
            </w:r>
            <w:r w:rsidRPr="003D21D6">
              <w:rPr>
                <w:i/>
              </w:rPr>
              <w:t>then</w:t>
            </w:r>
          </w:p>
          <w:p w14:paraId="3183BEA0" w14:textId="77777777" w:rsidR="002D287A" w:rsidRPr="00A52753" w:rsidRDefault="002D287A" w:rsidP="00A52753">
            <w:pPr>
              <w:spacing w:before="60" w:after="60"/>
            </w:pPr>
            <w:r w:rsidRPr="003D21D6">
              <w:rPr>
                <w:b/>
              </w:rPr>
              <w:t>Destroy</w:t>
            </w:r>
            <w:r w:rsidRPr="00A52753">
              <w:t>.</w:t>
            </w:r>
          </w:p>
        </w:tc>
        <w:tc>
          <w:tcPr>
            <w:tcW w:w="600" w:type="pct"/>
            <w:shd w:val="clear" w:color="auto" w:fill="auto"/>
            <w:tcMar>
              <w:top w:w="43" w:type="dxa"/>
              <w:left w:w="72" w:type="dxa"/>
              <w:bottom w:w="43" w:type="dxa"/>
              <w:right w:w="72" w:type="dxa"/>
            </w:tcMar>
          </w:tcPr>
          <w:p w14:paraId="2634D253" w14:textId="77777777" w:rsidR="002D287A" w:rsidRPr="00FB007B" w:rsidRDefault="002D287A" w:rsidP="003D21D6">
            <w:pPr>
              <w:spacing w:before="60"/>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ARCHIVAL</w:t>
            </w:r>
          </w:p>
          <w:p w14:paraId="53757798"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ESSENTIAL</w:t>
            </w:r>
          </w:p>
          <w:p w14:paraId="5C79D9F5"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OPR</w:t>
            </w:r>
          </w:p>
        </w:tc>
      </w:tr>
      <w:tr w:rsidR="00C46D60" w:rsidRPr="00FB007B" w14:paraId="32E8A0DB"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5376D2B6" w14:textId="77777777" w:rsidR="002D287A" w:rsidRPr="003D21D6" w:rsidRDefault="002D287A" w:rsidP="003D21D6">
            <w:pPr>
              <w:spacing w:before="60" w:after="60"/>
              <w:jc w:val="center"/>
            </w:pPr>
            <w:r w:rsidRPr="003D21D6">
              <w:t>HE55</w:t>
            </w:r>
            <w:r w:rsidR="000A61A4" w:rsidRPr="003D21D6">
              <w:t>-</w:t>
            </w:r>
            <w:r w:rsidRPr="003D21D6">
              <w:t>01J</w:t>
            </w:r>
            <w:r w:rsidR="000A61A4" w:rsidRPr="003D21D6">
              <w:t>-</w:t>
            </w:r>
            <w:r w:rsidRPr="003D21D6">
              <w:t>24</w:t>
            </w:r>
            <w:r w:rsidR="003D21D6" w:rsidRPr="003D21D6">
              <w:fldChar w:fldCharType="begin"/>
            </w:r>
            <w:r w:rsidR="003D21D6" w:rsidRPr="003D21D6">
              <w:instrText xml:space="preserve"> XE “HE55-01J-24" \f “dan” </w:instrText>
            </w:r>
            <w:r w:rsidR="003D21D6" w:rsidRPr="003D21D6">
              <w:fldChar w:fldCharType="end"/>
            </w:r>
          </w:p>
          <w:p w14:paraId="107E7A38" w14:textId="77777777" w:rsidR="002D287A" w:rsidRPr="003D21D6" w:rsidRDefault="002D287A" w:rsidP="003D21D6">
            <w:pPr>
              <w:spacing w:before="60" w:after="60"/>
              <w:jc w:val="center"/>
            </w:pPr>
            <w:r w:rsidRPr="003D21D6">
              <w:t>Rev. 1</w:t>
            </w:r>
          </w:p>
        </w:tc>
        <w:tc>
          <w:tcPr>
            <w:tcW w:w="2900" w:type="pct"/>
            <w:shd w:val="clear" w:color="auto" w:fill="auto"/>
            <w:tcMar>
              <w:top w:w="43" w:type="dxa"/>
              <w:left w:w="72" w:type="dxa"/>
              <w:bottom w:w="43" w:type="dxa"/>
              <w:right w:w="72" w:type="dxa"/>
            </w:tcMar>
          </w:tcPr>
          <w:p w14:paraId="5F23719C" w14:textId="77777777" w:rsidR="002D287A" w:rsidRPr="003D21D6" w:rsidRDefault="002D287A" w:rsidP="003D21D6">
            <w:pPr>
              <w:spacing w:before="60" w:after="60"/>
              <w:rPr>
                <w:b/>
                <w:i/>
              </w:rPr>
            </w:pPr>
            <w:r w:rsidRPr="003D21D6">
              <w:rPr>
                <w:b/>
                <w:i/>
              </w:rPr>
              <w:t>Solid Waste – Facility Inspections</w:t>
            </w:r>
          </w:p>
          <w:p w14:paraId="6DCA6182" w14:textId="77777777" w:rsidR="002D287A" w:rsidRPr="003D21D6" w:rsidRDefault="002D287A" w:rsidP="003D21D6">
            <w:pPr>
              <w:spacing w:before="60" w:after="60"/>
            </w:pPr>
            <w:r w:rsidRPr="003D21D6">
              <w:t>Records relating to the permitting, inspection, and/or monitoring of solid waste disposal sites.</w:t>
            </w:r>
            <w:r w:rsidR="003D21D6" w:rsidRPr="003D21D6">
              <w:t xml:space="preserve"> </w:t>
            </w:r>
            <w:r w:rsidR="003D21D6" w:rsidRPr="003D21D6">
              <w:fldChar w:fldCharType="begin"/>
            </w:r>
            <w:r w:rsidR="003D21D6" w:rsidRPr="003D21D6">
              <w:instrText xml:space="preserve"> XE "solid waste:facility inspections” \f “subject” </w:instrText>
            </w:r>
            <w:r w:rsidR="003D21D6" w:rsidRPr="003D21D6">
              <w:fldChar w:fldCharType="end"/>
            </w:r>
            <w:r w:rsidR="003D21D6" w:rsidRPr="003D21D6">
              <w:fldChar w:fldCharType="begin"/>
            </w:r>
            <w:r w:rsidR="003D21D6" w:rsidRPr="003D21D6">
              <w:instrText xml:space="preserve"> XE "incinerator inspections” \f “subject” </w:instrText>
            </w:r>
            <w:r w:rsidR="003D21D6" w:rsidRPr="003D21D6">
              <w:fldChar w:fldCharType="end"/>
            </w:r>
            <w:r w:rsidR="003D21D6" w:rsidRPr="003D21D6">
              <w:fldChar w:fldCharType="begin"/>
            </w:r>
            <w:r w:rsidR="003D21D6" w:rsidRPr="003D21D6">
              <w:instrText xml:space="preserve"> XE "landfills:permitting/inspecting” \f “subject” </w:instrText>
            </w:r>
            <w:r w:rsidR="003D21D6" w:rsidRPr="003D21D6">
              <w:fldChar w:fldCharType="end"/>
            </w:r>
            <w:r w:rsidR="003D21D6" w:rsidRPr="003D21D6">
              <w:fldChar w:fldCharType="begin"/>
            </w:r>
            <w:r w:rsidR="003D21D6" w:rsidRPr="003D21D6">
              <w:instrText xml:space="preserve"> XE "recycling:facility inspections” \f “subject” </w:instrText>
            </w:r>
            <w:r w:rsidR="003D21D6" w:rsidRPr="003D21D6">
              <w:fldChar w:fldCharType="end"/>
            </w:r>
            <w:r w:rsidR="003D21D6" w:rsidRPr="003D21D6">
              <w:fldChar w:fldCharType="begin"/>
            </w:r>
            <w:r w:rsidR="003D21D6" w:rsidRPr="003D21D6">
              <w:instrText xml:space="preserve"> XE "sewage:sludge site inspections” \f “subject” </w:instrText>
            </w:r>
            <w:r w:rsidR="003D21D6" w:rsidRPr="003D21D6">
              <w:fldChar w:fldCharType="end"/>
            </w:r>
            <w:r w:rsidR="003D21D6" w:rsidRPr="003D21D6">
              <w:fldChar w:fldCharType="begin"/>
            </w:r>
            <w:r w:rsidR="003D21D6" w:rsidRPr="003D21D6">
              <w:instrText xml:space="preserve"> XE "transfer station inspections” \f “subject” </w:instrText>
            </w:r>
            <w:r w:rsidR="003D21D6" w:rsidRPr="003D21D6">
              <w:fldChar w:fldCharType="end"/>
            </w:r>
            <w:r w:rsidR="003D21D6" w:rsidRPr="003D21D6">
              <w:fldChar w:fldCharType="begin"/>
            </w:r>
            <w:r w:rsidR="003D21D6" w:rsidRPr="003D21D6">
              <w:instrText xml:space="preserve"> XE "inspections:solid wate facilities” \f “subject” </w:instrText>
            </w:r>
            <w:r w:rsidR="003D21D6" w:rsidRPr="003D21D6">
              <w:fldChar w:fldCharType="end"/>
            </w:r>
            <w:r w:rsidR="003D21D6" w:rsidRPr="003D21D6">
              <w:fldChar w:fldCharType="begin"/>
            </w:r>
            <w:r w:rsidR="003D21D6" w:rsidRPr="003D21D6">
              <w:instrText xml:space="preserve"> XE "permits granted by agency:landfill/solid waste” \f “subject” </w:instrText>
            </w:r>
            <w:r w:rsidR="003D21D6" w:rsidRPr="003D21D6">
              <w:fldChar w:fldCharType="end"/>
            </w:r>
            <w:r w:rsidR="003D21D6" w:rsidRPr="003D21D6">
              <w:fldChar w:fldCharType="begin"/>
            </w:r>
            <w:r w:rsidR="003D21D6" w:rsidRPr="003D21D6">
              <w:instrText xml:space="preserve"> XE "solid waste:landfill permits” \f “subject” </w:instrText>
            </w:r>
            <w:r w:rsidR="003D21D6" w:rsidRPr="003D21D6">
              <w:fldChar w:fldCharType="end"/>
            </w:r>
          </w:p>
          <w:p w14:paraId="080BB164" w14:textId="77777777" w:rsidR="002D287A" w:rsidRPr="003D21D6" w:rsidRDefault="002D287A" w:rsidP="003D21D6">
            <w:pPr>
              <w:spacing w:before="60" w:after="60"/>
            </w:pPr>
            <w:r w:rsidRPr="003D21D6">
              <w:t>Includes, but is not limited to:</w:t>
            </w:r>
          </w:p>
          <w:p w14:paraId="43A0F1DD" w14:textId="77777777" w:rsidR="002D287A" w:rsidRPr="003D21D6" w:rsidRDefault="002D287A" w:rsidP="00D63123">
            <w:pPr>
              <w:pStyle w:val="ListParagraph"/>
              <w:numPr>
                <w:ilvl w:val="0"/>
                <w:numId w:val="29"/>
              </w:numPr>
              <w:spacing w:before="60" w:after="60"/>
            </w:pPr>
            <w:r w:rsidRPr="003D21D6">
              <w:t>Incinerators;</w:t>
            </w:r>
          </w:p>
          <w:p w14:paraId="106B8F65" w14:textId="77777777" w:rsidR="002D287A" w:rsidRPr="003D21D6" w:rsidRDefault="002D287A" w:rsidP="00D63123">
            <w:pPr>
              <w:pStyle w:val="ListParagraph"/>
              <w:numPr>
                <w:ilvl w:val="0"/>
                <w:numId w:val="29"/>
              </w:numPr>
              <w:spacing w:before="60" w:after="60"/>
            </w:pPr>
            <w:r w:rsidRPr="003D21D6">
              <w:t>Landfills;</w:t>
            </w:r>
          </w:p>
          <w:p w14:paraId="0968BC95" w14:textId="77777777" w:rsidR="002D287A" w:rsidRPr="003D21D6" w:rsidRDefault="002D287A" w:rsidP="00D63123">
            <w:pPr>
              <w:pStyle w:val="ListParagraph"/>
              <w:numPr>
                <w:ilvl w:val="0"/>
                <w:numId w:val="29"/>
              </w:numPr>
              <w:spacing w:before="60" w:after="60"/>
            </w:pPr>
            <w:r w:rsidRPr="003D21D6">
              <w:t>Recycling facilities;</w:t>
            </w:r>
          </w:p>
          <w:p w14:paraId="12175E06" w14:textId="77777777" w:rsidR="002D287A" w:rsidRPr="003D21D6" w:rsidRDefault="002D287A" w:rsidP="00D63123">
            <w:pPr>
              <w:pStyle w:val="ListParagraph"/>
              <w:numPr>
                <w:ilvl w:val="0"/>
                <w:numId w:val="29"/>
              </w:numPr>
              <w:spacing w:before="60" w:after="60"/>
            </w:pPr>
            <w:r w:rsidRPr="003D21D6">
              <w:t xml:space="preserve">Sewage sludge sites; </w:t>
            </w:r>
          </w:p>
          <w:p w14:paraId="257EC102" w14:textId="77777777" w:rsidR="002D287A" w:rsidRPr="003D21D6" w:rsidRDefault="002D287A" w:rsidP="00D63123">
            <w:pPr>
              <w:pStyle w:val="ListParagraph"/>
              <w:numPr>
                <w:ilvl w:val="0"/>
                <w:numId w:val="29"/>
              </w:numPr>
              <w:spacing w:before="60" w:after="60"/>
            </w:pPr>
            <w:r w:rsidRPr="003D21D6">
              <w:t>Transfer stations.</w:t>
            </w:r>
          </w:p>
          <w:p w14:paraId="0ABF1F61" w14:textId="77777777" w:rsidR="002D287A" w:rsidRPr="003D21D6" w:rsidRDefault="002D287A" w:rsidP="003A4240">
            <w:pPr>
              <w:spacing w:before="60" w:after="60"/>
            </w:pPr>
            <w:r w:rsidRPr="003D21D6">
              <w:t xml:space="preserve">Excludes </w:t>
            </w:r>
            <w:r w:rsidR="003A4240">
              <w:t xml:space="preserve">records covered by </w:t>
            </w:r>
            <w:r w:rsidR="003A4240" w:rsidRPr="003A4240">
              <w:rPr>
                <w:i/>
              </w:rPr>
              <w:t>F</w:t>
            </w:r>
            <w:r w:rsidRPr="003A4240">
              <w:rPr>
                <w:i/>
              </w:rPr>
              <w:t xml:space="preserve">acility </w:t>
            </w:r>
            <w:r w:rsidR="003A4240" w:rsidRPr="003A4240">
              <w:rPr>
                <w:i/>
              </w:rPr>
              <w:t>I</w:t>
            </w:r>
            <w:r w:rsidRPr="003A4240">
              <w:rPr>
                <w:i/>
              </w:rPr>
              <w:t xml:space="preserve">nspections </w:t>
            </w:r>
            <w:r w:rsidR="003A4240" w:rsidRPr="003A4240">
              <w:rPr>
                <w:i/>
              </w:rPr>
              <w:t xml:space="preserve">(General) (DAN </w:t>
            </w:r>
            <w:r w:rsidRPr="003A4240">
              <w:rPr>
                <w:i/>
              </w:rPr>
              <w:t>HE55</w:t>
            </w:r>
            <w:r w:rsidR="000A61A4" w:rsidRPr="003A4240">
              <w:rPr>
                <w:i/>
              </w:rPr>
              <w:t>-</w:t>
            </w:r>
            <w:r w:rsidRPr="003A4240">
              <w:rPr>
                <w:i/>
              </w:rPr>
              <w:t>02L</w:t>
            </w:r>
            <w:r w:rsidR="000A61A4" w:rsidRPr="003A4240">
              <w:rPr>
                <w:i/>
              </w:rPr>
              <w:t>-</w:t>
            </w:r>
            <w:r w:rsidRPr="003A4240">
              <w:rPr>
                <w:i/>
              </w:rPr>
              <w:t>01</w:t>
            </w:r>
            <w:r w:rsidR="003A4240" w:rsidRPr="003A4240">
              <w:rPr>
                <w:i/>
              </w:rPr>
              <w:t>)</w:t>
            </w:r>
            <w:r w:rsidRPr="003D21D6">
              <w:t>.</w:t>
            </w:r>
          </w:p>
        </w:tc>
        <w:tc>
          <w:tcPr>
            <w:tcW w:w="1000" w:type="pct"/>
            <w:shd w:val="clear" w:color="auto" w:fill="auto"/>
            <w:tcMar>
              <w:top w:w="43" w:type="dxa"/>
              <w:left w:w="72" w:type="dxa"/>
              <w:bottom w:w="43" w:type="dxa"/>
              <w:right w:w="72" w:type="dxa"/>
            </w:tcMar>
          </w:tcPr>
          <w:p w14:paraId="612381CF" w14:textId="77777777" w:rsidR="002D287A" w:rsidRPr="003D21D6" w:rsidRDefault="002D287A" w:rsidP="003D21D6">
            <w:pPr>
              <w:spacing w:before="60" w:after="60"/>
            </w:pPr>
            <w:r w:rsidRPr="003D21D6">
              <w:rPr>
                <w:b/>
              </w:rPr>
              <w:t>Retain</w:t>
            </w:r>
            <w:r w:rsidRPr="003D21D6">
              <w:t xml:space="preserve"> for the life of the facility</w:t>
            </w:r>
          </w:p>
          <w:p w14:paraId="2A37DD88" w14:textId="77777777" w:rsidR="002D287A" w:rsidRPr="003D21D6" w:rsidRDefault="002D287A" w:rsidP="003D21D6">
            <w:pPr>
              <w:spacing w:before="60" w:after="60"/>
              <w:rPr>
                <w:i/>
              </w:rPr>
            </w:pPr>
            <w:r w:rsidRPr="003D21D6">
              <w:t xml:space="preserve">   </w:t>
            </w:r>
            <w:r w:rsidRPr="003D21D6">
              <w:rPr>
                <w:i/>
              </w:rPr>
              <w:t>then</w:t>
            </w:r>
          </w:p>
          <w:p w14:paraId="3C3A837F" w14:textId="77777777" w:rsidR="002D287A" w:rsidRPr="003D21D6" w:rsidRDefault="002D287A" w:rsidP="003D21D6">
            <w:pPr>
              <w:spacing w:before="60" w:after="60"/>
            </w:pPr>
            <w:r w:rsidRPr="003D21D6">
              <w:rPr>
                <w:b/>
              </w:rPr>
              <w:t>Transfer</w:t>
            </w:r>
            <w:r w:rsidRPr="003D21D6">
              <w:t xml:space="preserve"> to Washington State Archives for appraisal and selective retention.</w:t>
            </w:r>
          </w:p>
        </w:tc>
        <w:tc>
          <w:tcPr>
            <w:tcW w:w="600" w:type="pct"/>
            <w:shd w:val="clear" w:color="auto" w:fill="auto"/>
            <w:tcMar>
              <w:top w:w="43" w:type="dxa"/>
              <w:left w:w="72" w:type="dxa"/>
              <w:bottom w:w="43" w:type="dxa"/>
              <w:right w:w="72" w:type="dxa"/>
            </w:tcMar>
          </w:tcPr>
          <w:p w14:paraId="2BD377DA" w14:textId="77777777" w:rsidR="006F63F5" w:rsidRPr="00FB007B" w:rsidRDefault="002D287A" w:rsidP="003D21D6">
            <w:pPr>
              <w:spacing w:before="60"/>
              <w:jc w:val="center"/>
              <w:rPr>
                <w:rFonts w:asciiTheme="minorHAnsi" w:hAnsiTheme="minorHAnsi" w:cstheme="minorHAnsi"/>
                <w:b/>
                <w:color w:val="000000" w:themeColor="text1"/>
                <w:sz w:val="20"/>
                <w:szCs w:val="20"/>
              </w:rPr>
            </w:pPr>
            <w:r w:rsidRPr="00FB007B">
              <w:rPr>
                <w:rFonts w:asciiTheme="minorHAnsi" w:hAnsiTheme="minorHAnsi" w:cstheme="minorHAnsi"/>
                <w:b/>
                <w:color w:val="000000" w:themeColor="text1"/>
              </w:rPr>
              <w:t>ARCHIVAL</w:t>
            </w:r>
          </w:p>
          <w:p w14:paraId="6AA9C26E" w14:textId="77777777" w:rsidR="002D287A" w:rsidRPr="003D21D6" w:rsidRDefault="002D287A" w:rsidP="002D287A">
            <w:pPr>
              <w:jc w:val="center"/>
              <w:rPr>
                <w:rFonts w:asciiTheme="minorHAnsi" w:hAnsiTheme="minorHAnsi" w:cstheme="minorHAnsi"/>
                <w:b/>
                <w:color w:val="000000" w:themeColor="text1"/>
                <w:sz w:val="18"/>
                <w:szCs w:val="18"/>
              </w:rPr>
            </w:pPr>
            <w:r w:rsidRPr="003D21D6">
              <w:rPr>
                <w:rFonts w:asciiTheme="minorHAnsi" w:hAnsiTheme="minorHAnsi" w:cstheme="minorHAnsi"/>
                <w:b/>
                <w:color w:val="000000" w:themeColor="text1"/>
                <w:sz w:val="18"/>
                <w:szCs w:val="18"/>
              </w:rPr>
              <w:t>(Appraisal Required)</w:t>
            </w:r>
            <w:r w:rsidR="003D21D6" w:rsidRPr="00FB007B">
              <w:rPr>
                <w:rFonts w:asciiTheme="minorHAnsi" w:hAnsiTheme="minorHAnsi" w:cstheme="minorHAnsi"/>
                <w:color w:val="000000" w:themeColor="text1"/>
              </w:rPr>
              <w:fldChar w:fldCharType="begin"/>
            </w:r>
            <w:r w:rsidR="003D21D6" w:rsidRPr="00FB007B">
              <w:rPr>
                <w:rFonts w:asciiTheme="minorHAnsi" w:hAnsiTheme="minorHAnsi" w:cstheme="minorHAnsi"/>
                <w:color w:val="000000" w:themeColor="text1"/>
              </w:rPr>
              <w:instrText xml:space="preserve"> XE "ENVIRONMENTAL HEALTH MANAGEMENT:Auditing and Inspection:Solid Waste – Facility Inspections” \f “archival” </w:instrText>
            </w:r>
            <w:r w:rsidR="003D21D6" w:rsidRPr="00FB007B">
              <w:rPr>
                <w:rFonts w:asciiTheme="minorHAnsi" w:hAnsiTheme="minorHAnsi" w:cstheme="minorHAnsi"/>
                <w:color w:val="000000" w:themeColor="text1"/>
              </w:rPr>
              <w:fldChar w:fldCharType="end"/>
            </w:r>
          </w:p>
          <w:p w14:paraId="0D94E6CE" w14:textId="77777777" w:rsidR="002D287A" w:rsidRDefault="002D287A" w:rsidP="002D287A">
            <w:pPr>
              <w:jc w:val="center"/>
              <w:rPr>
                <w:rFonts w:asciiTheme="minorHAnsi" w:hAnsiTheme="minorHAnsi" w:cstheme="minorHAnsi"/>
                <w:b/>
                <w:color w:val="000000" w:themeColor="text1"/>
              </w:rPr>
            </w:pPr>
            <w:r w:rsidRPr="00FB007B">
              <w:rPr>
                <w:rFonts w:asciiTheme="minorHAnsi" w:hAnsiTheme="minorHAnsi" w:cstheme="minorHAnsi"/>
                <w:b/>
                <w:color w:val="000000" w:themeColor="text1"/>
              </w:rPr>
              <w:t>ESSENTIAL</w:t>
            </w:r>
          </w:p>
          <w:p w14:paraId="24673572" w14:textId="77777777" w:rsidR="003D21D6" w:rsidRPr="003D21D6" w:rsidRDefault="003D21D6" w:rsidP="002D287A">
            <w:pPr>
              <w:jc w:val="center"/>
              <w:rPr>
                <w:rFonts w:asciiTheme="minorHAnsi" w:hAnsiTheme="minorHAnsi" w:cstheme="minorHAnsi"/>
                <w:b/>
                <w:color w:val="000000" w:themeColor="text1"/>
                <w:sz w:val="16"/>
                <w:szCs w:val="16"/>
              </w:rPr>
            </w:pPr>
            <w:r w:rsidRPr="003D21D6">
              <w:rPr>
                <w:rFonts w:asciiTheme="minorHAnsi" w:hAnsiTheme="minorHAnsi" w:cstheme="minorHAnsi"/>
                <w:b/>
                <w:color w:val="000000" w:themeColor="text1"/>
                <w:sz w:val="16"/>
                <w:szCs w:val="16"/>
              </w:rPr>
              <w:t>(for Disaster Recovery)</w:t>
            </w:r>
            <w:r w:rsidRPr="00FB007B">
              <w:rPr>
                <w:rFonts w:asciiTheme="minorHAnsi" w:hAnsiTheme="minorHAnsi" w:cstheme="minorHAnsi"/>
                <w:color w:val="000000" w:themeColor="text1"/>
              </w:rPr>
              <w:fldChar w:fldCharType="begin"/>
            </w:r>
            <w:r w:rsidRPr="00FB007B">
              <w:rPr>
                <w:rFonts w:asciiTheme="minorHAnsi" w:hAnsiTheme="minorHAnsi" w:cstheme="minorHAnsi"/>
                <w:color w:val="000000" w:themeColor="text1"/>
              </w:rPr>
              <w:instrText xml:space="preserve"> XE "ENVIRONMENTAL HEALTH MANAGEMENT:Auditing and Inspection:Solid Waste – Facility Inspections” \f “essential” </w:instrText>
            </w:r>
            <w:r w:rsidRPr="00FB007B">
              <w:rPr>
                <w:rFonts w:asciiTheme="minorHAnsi" w:hAnsiTheme="minorHAnsi" w:cstheme="minorHAnsi"/>
                <w:color w:val="000000" w:themeColor="text1"/>
              </w:rPr>
              <w:fldChar w:fldCharType="end"/>
            </w:r>
          </w:p>
          <w:p w14:paraId="267A0A44" w14:textId="77777777" w:rsidR="002D287A" w:rsidRPr="00FB007B" w:rsidRDefault="002D287A" w:rsidP="003D21D6">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OPR</w:t>
            </w:r>
          </w:p>
        </w:tc>
      </w:tr>
      <w:tr w:rsidR="00C46D60" w:rsidRPr="00FB007B" w14:paraId="58C2D6F2"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216FB658" w14:textId="77777777" w:rsidR="002D287A" w:rsidRPr="003D21D6" w:rsidRDefault="002D287A" w:rsidP="003D21D6">
            <w:pPr>
              <w:spacing w:before="60" w:after="60"/>
              <w:jc w:val="center"/>
            </w:pPr>
            <w:r w:rsidRPr="003D21D6">
              <w:lastRenderedPageBreak/>
              <w:t>HE55</w:t>
            </w:r>
            <w:r w:rsidR="000A61A4" w:rsidRPr="003D21D6">
              <w:t>-</w:t>
            </w:r>
            <w:r w:rsidRPr="003D21D6">
              <w:t>01K</w:t>
            </w:r>
            <w:r w:rsidR="000A61A4" w:rsidRPr="003D21D6">
              <w:t>-</w:t>
            </w:r>
            <w:r w:rsidRPr="003D21D6">
              <w:t>05</w:t>
            </w:r>
            <w:r w:rsidR="003D21D6" w:rsidRPr="003D21D6">
              <w:fldChar w:fldCharType="begin"/>
            </w:r>
            <w:r w:rsidR="003D21D6" w:rsidRPr="003D21D6">
              <w:instrText xml:space="preserve"> XE “HE55-01K-05" \f “dan” </w:instrText>
            </w:r>
            <w:r w:rsidR="003D21D6" w:rsidRPr="003D21D6">
              <w:fldChar w:fldCharType="end"/>
            </w:r>
          </w:p>
          <w:p w14:paraId="55B31E11" w14:textId="77777777" w:rsidR="002D287A" w:rsidRPr="003D21D6" w:rsidRDefault="002D287A" w:rsidP="003D21D6">
            <w:pPr>
              <w:spacing w:before="60" w:after="60"/>
              <w:jc w:val="center"/>
            </w:pPr>
            <w:r w:rsidRPr="003D21D6">
              <w:t>Rev. 1</w:t>
            </w:r>
          </w:p>
        </w:tc>
        <w:tc>
          <w:tcPr>
            <w:tcW w:w="2900" w:type="pct"/>
            <w:shd w:val="clear" w:color="auto" w:fill="auto"/>
            <w:tcMar>
              <w:top w:w="43" w:type="dxa"/>
              <w:left w:w="72" w:type="dxa"/>
              <w:bottom w:w="43" w:type="dxa"/>
              <w:right w:w="72" w:type="dxa"/>
            </w:tcMar>
          </w:tcPr>
          <w:p w14:paraId="539552AF" w14:textId="77777777" w:rsidR="002D287A" w:rsidRPr="003D21D6" w:rsidRDefault="002D287A" w:rsidP="003D21D6">
            <w:pPr>
              <w:spacing w:before="60" w:after="60"/>
              <w:rPr>
                <w:b/>
                <w:i/>
              </w:rPr>
            </w:pPr>
            <w:r w:rsidRPr="003D21D6">
              <w:rPr>
                <w:b/>
                <w:i/>
              </w:rPr>
              <w:t>Vector/Pest Control</w:t>
            </w:r>
          </w:p>
          <w:p w14:paraId="2291DB9E" w14:textId="77777777" w:rsidR="002D287A" w:rsidRPr="003D21D6" w:rsidRDefault="002D287A" w:rsidP="003D21D6">
            <w:pPr>
              <w:spacing w:before="60" w:after="60"/>
            </w:pPr>
            <w:r w:rsidRPr="003D21D6">
              <w:t>Records relating to inspections for rodent and other types of pest infestations.</w:t>
            </w:r>
            <w:r w:rsidR="003D21D6" w:rsidRPr="003D21D6">
              <w:t xml:space="preserve"> </w:t>
            </w:r>
            <w:r w:rsidR="003D21D6" w:rsidRPr="003D21D6">
              <w:fldChar w:fldCharType="begin"/>
            </w:r>
            <w:r w:rsidR="003D21D6" w:rsidRPr="003D21D6">
              <w:instrText xml:space="preserve"> XE "vector/pest control” \f “subject” </w:instrText>
            </w:r>
            <w:r w:rsidR="003D21D6" w:rsidRPr="003D21D6">
              <w:fldChar w:fldCharType="end"/>
            </w:r>
          </w:p>
        </w:tc>
        <w:tc>
          <w:tcPr>
            <w:tcW w:w="1000" w:type="pct"/>
            <w:shd w:val="clear" w:color="auto" w:fill="auto"/>
            <w:tcMar>
              <w:top w:w="43" w:type="dxa"/>
              <w:left w:w="72" w:type="dxa"/>
              <w:bottom w:w="43" w:type="dxa"/>
              <w:right w:w="72" w:type="dxa"/>
            </w:tcMar>
          </w:tcPr>
          <w:p w14:paraId="50A30048" w14:textId="77777777" w:rsidR="002D287A" w:rsidRPr="003D21D6" w:rsidRDefault="002D287A" w:rsidP="003D21D6">
            <w:pPr>
              <w:spacing w:before="60" w:after="60"/>
            </w:pPr>
            <w:r w:rsidRPr="003D21D6">
              <w:rPr>
                <w:b/>
              </w:rPr>
              <w:t>Retain</w:t>
            </w:r>
            <w:r w:rsidRPr="003D21D6">
              <w:t xml:space="preserve"> for 6 years after date of inspection</w:t>
            </w:r>
          </w:p>
          <w:p w14:paraId="184EB9BA" w14:textId="77777777" w:rsidR="002D287A" w:rsidRPr="003D21D6" w:rsidRDefault="002D287A" w:rsidP="003D21D6">
            <w:pPr>
              <w:spacing w:before="60" w:after="60"/>
              <w:rPr>
                <w:i/>
              </w:rPr>
            </w:pPr>
            <w:r w:rsidRPr="003D21D6">
              <w:t xml:space="preserve">   </w:t>
            </w:r>
            <w:r w:rsidRPr="003D21D6">
              <w:rPr>
                <w:i/>
              </w:rPr>
              <w:t>then</w:t>
            </w:r>
          </w:p>
          <w:p w14:paraId="1F37D9CE" w14:textId="77777777" w:rsidR="002D287A" w:rsidRPr="003D21D6" w:rsidRDefault="002D287A" w:rsidP="003D21D6">
            <w:pPr>
              <w:spacing w:before="60" w:after="60"/>
            </w:pPr>
            <w:r w:rsidRPr="003D21D6">
              <w:rPr>
                <w:b/>
              </w:rPr>
              <w:t>Destroy</w:t>
            </w:r>
            <w:r w:rsidRPr="003D21D6">
              <w:t>.</w:t>
            </w:r>
          </w:p>
        </w:tc>
        <w:tc>
          <w:tcPr>
            <w:tcW w:w="600" w:type="pct"/>
            <w:shd w:val="clear" w:color="auto" w:fill="auto"/>
            <w:tcMar>
              <w:top w:w="43" w:type="dxa"/>
              <w:left w:w="72" w:type="dxa"/>
              <w:bottom w:w="43" w:type="dxa"/>
              <w:right w:w="72" w:type="dxa"/>
            </w:tcMar>
          </w:tcPr>
          <w:p w14:paraId="3CAB8762" w14:textId="77777777" w:rsidR="002D287A" w:rsidRPr="00FB007B" w:rsidRDefault="002D287A" w:rsidP="003D21D6">
            <w:pPr>
              <w:spacing w:before="60"/>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ARCHIVAL</w:t>
            </w:r>
          </w:p>
          <w:p w14:paraId="1B758263"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ESSENTIAL</w:t>
            </w:r>
          </w:p>
          <w:p w14:paraId="0617C3E5"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OPR</w:t>
            </w:r>
          </w:p>
        </w:tc>
      </w:tr>
      <w:tr w:rsidR="00C46D60" w:rsidRPr="00FB007B" w14:paraId="6BA67E13" w14:textId="77777777" w:rsidTr="00FB00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45BCE8F1" w14:textId="77777777" w:rsidR="002D287A" w:rsidRPr="003D21D6" w:rsidRDefault="002D287A" w:rsidP="003D21D6">
            <w:pPr>
              <w:spacing w:before="60" w:after="60"/>
              <w:jc w:val="center"/>
            </w:pPr>
            <w:r w:rsidRPr="003D21D6">
              <w:t>HE55</w:t>
            </w:r>
            <w:r w:rsidR="000A61A4" w:rsidRPr="003D21D6">
              <w:t>-</w:t>
            </w:r>
            <w:r w:rsidRPr="003D21D6">
              <w:t>01J</w:t>
            </w:r>
            <w:r w:rsidR="000A61A4" w:rsidRPr="003D21D6">
              <w:t>-</w:t>
            </w:r>
            <w:r w:rsidRPr="003D21D6">
              <w:t>26</w:t>
            </w:r>
            <w:r w:rsidR="003D21D6" w:rsidRPr="003D21D6">
              <w:fldChar w:fldCharType="begin"/>
            </w:r>
            <w:r w:rsidR="003D21D6" w:rsidRPr="003D21D6">
              <w:instrText xml:space="preserve"> XE “HE55-01J-26" \f “dan” </w:instrText>
            </w:r>
            <w:r w:rsidR="003D21D6" w:rsidRPr="003D21D6">
              <w:fldChar w:fldCharType="end"/>
            </w:r>
          </w:p>
          <w:p w14:paraId="7B413605" w14:textId="77777777" w:rsidR="002D287A" w:rsidRPr="003D21D6" w:rsidRDefault="002D287A" w:rsidP="003D21D6">
            <w:pPr>
              <w:spacing w:before="60" w:after="60"/>
              <w:jc w:val="center"/>
            </w:pPr>
            <w:r w:rsidRPr="003D21D6">
              <w:t>Rev. 1</w:t>
            </w:r>
          </w:p>
        </w:tc>
        <w:tc>
          <w:tcPr>
            <w:tcW w:w="2900" w:type="pct"/>
            <w:shd w:val="clear" w:color="auto" w:fill="auto"/>
            <w:tcMar>
              <w:top w:w="43" w:type="dxa"/>
              <w:left w:w="72" w:type="dxa"/>
              <w:bottom w:w="43" w:type="dxa"/>
              <w:right w:w="72" w:type="dxa"/>
            </w:tcMar>
          </w:tcPr>
          <w:p w14:paraId="0FC2612B" w14:textId="77777777" w:rsidR="002D287A" w:rsidRPr="003D21D6" w:rsidRDefault="002D287A" w:rsidP="003D21D6">
            <w:pPr>
              <w:spacing w:before="60" w:after="60"/>
              <w:rPr>
                <w:b/>
                <w:i/>
              </w:rPr>
            </w:pPr>
            <w:r w:rsidRPr="003D21D6">
              <w:rPr>
                <w:b/>
                <w:i/>
              </w:rPr>
              <w:t>Water Well Reports</w:t>
            </w:r>
          </w:p>
          <w:p w14:paraId="2F167222" w14:textId="77777777" w:rsidR="002D287A" w:rsidRPr="003D21D6" w:rsidRDefault="002D287A" w:rsidP="003D21D6">
            <w:pPr>
              <w:spacing w:before="60" w:after="60"/>
            </w:pPr>
            <w:r w:rsidRPr="003D21D6">
              <w:t>Copies of water well reports submitted by well drillers to the Department of Ecology describing the location, ownership, construction details, and lithology of completed wells.</w:t>
            </w:r>
            <w:r w:rsidR="009143FB" w:rsidRPr="003D21D6">
              <w:t xml:space="preserve"> </w:t>
            </w:r>
            <w:r w:rsidR="009143FB" w:rsidRPr="003D21D6">
              <w:fldChar w:fldCharType="begin"/>
            </w:r>
            <w:r w:rsidR="009143FB" w:rsidRPr="003D21D6">
              <w:instrText xml:space="preserve"> XE "water:well reports” \f “subject” </w:instrText>
            </w:r>
            <w:r w:rsidR="009143FB" w:rsidRPr="003D21D6">
              <w:fldChar w:fldCharType="end"/>
            </w:r>
            <w:r w:rsidR="009143FB" w:rsidRPr="003D21D6">
              <w:fldChar w:fldCharType="begin"/>
            </w:r>
            <w:r w:rsidR="009143FB" w:rsidRPr="003D21D6">
              <w:instrText xml:space="preserve"> XE "reports:water well” \f “subject” </w:instrText>
            </w:r>
            <w:r w:rsidR="009143FB" w:rsidRPr="003D21D6">
              <w:fldChar w:fldCharType="end"/>
            </w:r>
            <w:r w:rsidR="009143FB" w:rsidRPr="003D21D6">
              <w:fldChar w:fldCharType="begin"/>
            </w:r>
            <w:r w:rsidR="009143FB" w:rsidRPr="003D21D6">
              <w:instrText xml:space="preserve"> XE "logs:water well” \t “see Water Well Reports”\f “subject” </w:instrText>
            </w:r>
            <w:r w:rsidR="009143FB" w:rsidRPr="003D21D6">
              <w:fldChar w:fldCharType="end"/>
            </w:r>
          </w:p>
        </w:tc>
        <w:tc>
          <w:tcPr>
            <w:tcW w:w="1000" w:type="pct"/>
            <w:shd w:val="clear" w:color="auto" w:fill="auto"/>
            <w:tcMar>
              <w:top w:w="43" w:type="dxa"/>
              <w:left w:w="72" w:type="dxa"/>
              <w:bottom w:w="43" w:type="dxa"/>
              <w:right w:w="72" w:type="dxa"/>
            </w:tcMar>
          </w:tcPr>
          <w:p w14:paraId="0B254F15" w14:textId="77777777" w:rsidR="002D287A" w:rsidRPr="003D21D6" w:rsidRDefault="002D287A" w:rsidP="003D21D6">
            <w:pPr>
              <w:spacing w:before="60" w:after="60"/>
            </w:pPr>
            <w:r w:rsidRPr="003D21D6">
              <w:rPr>
                <w:b/>
              </w:rPr>
              <w:t>Retain</w:t>
            </w:r>
            <w:r w:rsidRPr="003D21D6">
              <w:t xml:space="preserve"> until no longer needed for agency business</w:t>
            </w:r>
          </w:p>
          <w:p w14:paraId="31578C1B" w14:textId="77777777" w:rsidR="002D287A" w:rsidRPr="003D21D6" w:rsidRDefault="002D287A" w:rsidP="003D21D6">
            <w:pPr>
              <w:spacing w:before="60" w:after="60"/>
              <w:rPr>
                <w:i/>
              </w:rPr>
            </w:pPr>
            <w:r w:rsidRPr="003D21D6">
              <w:t xml:space="preserve">   </w:t>
            </w:r>
            <w:r w:rsidRPr="003D21D6">
              <w:rPr>
                <w:i/>
              </w:rPr>
              <w:t>then</w:t>
            </w:r>
          </w:p>
          <w:p w14:paraId="06A6B97C" w14:textId="77777777" w:rsidR="002D287A" w:rsidRPr="003D21D6" w:rsidRDefault="002D287A" w:rsidP="003D21D6">
            <w:pPr>
              <w:spacing w:before="60" w:after="60"/>
            </w:pPr>
            <w:r w:rsidRPr="003D21D6">
              <w:rPr>
                <w:b/>
              </w:rPr>
              <w:t>Destroy</w:t>
            </w:r>
            <w:r w:rsidRPr="003D21D6">
              <w:t>.</w:t>
            </w:r>
          </w:p>
        </w:tc>
        <w:tc>
          <w:tcPr>
            <w:tcW w:w="600" w:type="pct"/>
            <w:shd w:val="clear" w:color="auto" w:fill="auto"/>
            <w:tcMar>
              <w:top w:w="43" w:type="dxa"/>
              <w:left w:w="72" w:type="dxa"/>
              <w:bottom w:w="43" w:type="dxa"/>
              <w:right w:w="72" w:type="dxa"/>
            </w:tcMar>
          </w:tcPr>
          <w:p w14:paraId="45267D13" w14:textId="77777777" w:rsidR="002D287A" w:rsidRPr="00FB007B" w:rsidRDefault="002D287A" w:rsidP="003D21D6">
            <w:pPr>
              <w:spacing w:before="60"/>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ARCHIVAL</w:t>
            </w:r>
          </w:p>
          <w:p w14:paraId="70991020"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NON</w:t>
            </w:r>
            <w:r w:rsidR="000A61A4" w:rsidRPr="00FB007B">
              <w:rPr>
                <w:rFonts w:asciiTheme="minorHAnsi" w:hAnsiTheme="minorHAnsi" w:cstheme="minorHAnsi"/>
                <w:color w:val="000000" w:themeColor="text1"/>
                <w:sz w:val="20"/>
                <w:szCs w:val="20"/>
              </w:rPr>
              <w:t>-</w:t>
            </w:r>
            <w:r w:rsidRPr="00FB007B">
              <w:rPr>
                <w:rFonts w:asciiTheme="minorHAnsi" w:hAnsiTheme="minorHAnsi" w:cstheme="minorHAnsi"/>
                <w:color w:val="000000" w:themeColor="text1"/>
                <w:sz w:val="20"/>
                <w:szCs w:val="20"/>
              </w:rPr>
              <w:t>ESSENTIAL</w:t>
            </w:r>
          </w:p>
          <w:p w14:paraId="3B0C8DBE" w14:textId="77777777" w:rsidR="002D287A" w:rsidRPr="00FB007B" w:rsidRDefault="002D287A" w:rsidP="002D287A">
            <w:pPr>
              <w:jc w:val="center"/>
              <w:rPr>
                <w:rFonts w:asciiTheme="minorHAnsi" w:hAnsiTheme="minorHAnsi" w:cstheme="minorHAnsi"/>
                <w:color w:val="000000" w:themeColor="text1"/>
                <w:sz w:val="20"/>
                <w:szCs w:val="20"/>
              </w:rPr>
            </w:pPr>
            <w:r w:rsidRPr="00FB007B">
              <w:rPr>
                <w:rFonts w:asciiTheme="minorHAnsi" w:hAnsiTheme="minorHAnsi" w:cstheme="minorHAnsi"/>
                <w:color w:val="000000" w:themeColor="text1"/>
                <w:sz w:val="20"/>
                <w:szCs w:val="20"/>
              </w:rPr>
              <w:t>OFM</w:t>
            </w:r>
          </w:p>
        </w:tc>
      </w:tr>
    </w:tbl>
    <w:p w14:paraId="6D3F86C0" w14:textId="77777777" w:rsidR="001C2FEC" w:rsidRDefault="001C2FEC">
      <w:pPr>
        <w:sectPr w:rsidR="001C2FEC" w:rsidSect="00220E22">
          <w:footerReference w:type="default" r:id="rId14"/>
          <w:pgSz w:w="15840" w:h="12240" w:orient="landscape" w:code="1"/>
          <w:pgMar w:top="1080" w:right="720" w:bottom="1080" w:left="720" w:header="1080" w:footer="720" w:gutter="0"/>
          <w:cols w:space="720"/>
          <w:docGrid w:linePitch="360"/>
        </w:sectPr>
      </w:pP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4B4967" w:rsidRPr="003D21D6" w14:paraId="40A750E1" w14:textId="77777777" w:rsidTr="003D21D6">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39216AA9" w14:textId="77777777" w:rsidR="004B4967" w:rsidRPr="003D21D6" w:rsidRDefault="004B4967" w:rsidP="000105C8">
            <w:pPr>
              <w:pStyle w:val="Activties"/>
              <w:numPr>
                <w:ilvl w:val="1"/>
                <w:numId w:val="1"/>
              </w:numPr>
              <w:ind w:left="864"/>
              <w:rPr>
                <w:rFonts w:asciiTheme="minorHAnsi" w:hAnsiTheme="minorHAnsi" w:cstheme="minorHAnsi"/>
              </w:rPr>
            </w:pPr>
            <w:bookmarkStart w:id="16" w:name="_Toc424051583"/>
            <w:bookmarkEnd w:id="16"/>
            <w:r w:rsidRPr="003D21D6">
              <w:rPr>
                <w:rFonts w:asciiTheme="minorHAnsi" w:hAnsiTheme="minorHAnsi" w:cstheme="minorHAnsi"/>
              </w:rPr>
              <w:lastRenderedPageBreak/>
              <w:br w:type="page"/>
            </w:r>
            <w:r w:rsidRPr="003D21D6">
              <w:rPr>
                <w:rFonts w:asciiTheme="minorHAnsi" w:hAnsiTheme="minorHAnsi" w:cstheme="minorHAnsi"/>
              </w:rPr>
              <w:br w:type="page"/>
            </w:r>
            <w:bookmarkStart w:id="17" w:name="_Toc65835245"/>
            <w:r w:rsidRPr="003D21D6">
              <w:rPr>
                <w:rFonts w:asciiTheme="minorHAnsi" w:hAnsiTheme="minorHAnsi" w:cstheme="minorHAnsi"/>
              </w:rPr>
              <w:t>LICENSING AND PERMITTING</w:t>
            </w:r>
            <w:bookmarkEnd w:id="17"/>
          </w:p>
          <w:p w14:paraId="5205B96C" w14:textId="77777777" w:rsidR="004B4967" w:rsidRPr="003D21D6" w:rsidRDefault="00563CBE" w:rsidP="003D21D6">
            <w:pPr>
              <w:pStyle w:val="ActivityText"/>
              <w:spacing w:after="0"/>
              <w:ind w:left="864"/>
              <w:rPr>
                <w:rFonts w:asciiTheme="minorHAnsi" w:hAnsiTheme="minorHAnsi" w:cstheme="minorHAnsi"/>
              </w:rPr>
            </w:pPr>
            <w:r w:rsidRPr="003D21D6">
              <w:rPr>
                <w:rFonts w:asciiTheme="minorHAnsi" w:hAnsiTheme="minorHAnsi" w:cstheme="minorHAnsi"/>
              </w:rPr>
              <w:t>The activity of licensing and permitting establishments or activities, and monitor</w:t>
            </w:r>
            <w:r w:rsidR="00963B19" w:rsidRPr="003D21D6">
              <w:rPr>
                <w:rFonts w:asciiTheme="minorHAnsi" w:hAnsiTheme="minorHAnsi" w:cstheme="minorHAnsi"/>
              </w:rPr>
              <w:t>ing compliance with local, state, and federal licensing or permitting</w:t>
            </w:r>
            <w:r w:rsidR="003D21D6">
              <w:rPr>
                <w:rFonts w:asciiTheme="minorHAnsi" w:hAnsiTheme="minorHAnsi" w:cstheme="minorHAnsi"/>
              </w:rPr>
              <w:t xml:space="preserve"> </w:t>
            </w:r>
            <w:r w:rsidR="00963B19" w:rsidRPr="003D21D6">
              <w:rPr>
                <w:rFonts w:asciiTheme="minorHAnsi" w:hAnsiTheme="minorHAnsi" w:cstheme="minorHAnsi"/>
              </w:rPr>
              <w:t>requirements.</w:t>
            </w:r>
          </w:p>
        </w:tc>
      </w:tr>
      <w:tr w:rsidR="002D287A" w:rsidRPr="003D21D6" w14:paraId="6FCEEEDE"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72" w:type="dxa"/>
              <w:bottom w:w="43" w:type="dxa"/>
              <w:right w:w="72" w:type="dxa"/>
            </w:tcMar>
          </w:tcPr>
          <w:p w14:paraId="6DD6B01C" w14:textId="77777777" w:rsidR="002D287A" w:rsidRPr="003D21D6" w:rsidRDefault="002D287A" w:rsidP="002D287A">
            <w:pPr>
              <w:jc w:val="center"/>
              <w:rPr>
                <w:rFonts w:asciiTheme="minorHAnsi" w:hAnsiTheme="minorHAnsi" w:cstheme="minorHAnsi"/>
                <w:b/>
                <w:sz w:val="20"/>
              </w:rPr>
            </w:pPr>
            <w:r w:rsidRPr="003D21D6">
              <w:rPr>
                <w:rFonts w:asciiTheme="minorHAnsi" w:eastAsia="Calibri" w:hAnsiTheme="minorHAnsi" w:cstheme="minorHAnsi"/>
                <w:b/>
                <w:sz w:val="16"/>
                <w:szCs w:val="16"/>
              </w:rPr>
              <w:t>DISPOSITION AUTHORITY NUMBER (DAN)</w:t>
            </w:r>
          </w:p>
        </w:tc>
        <w:tc>
          <w:tcPr>
            <w:tcW w:w="2900" w:type="pct"/>
            <w:shd w:val="clear" w:color="auto" w:fill="D9D9D9"/>
            <w:tcMar>
              <w:top w:w="43" w:type="dxa"/>
              <w:left w:w="72" w:type="dxa"/>
              <w:bottom w:w="43" w:type="dxa"/>
              <w:right w:w="72" w:type="dxa"/>
            </w:tcMar>
            <w:vAlign w:val="center"/>
          </w:tcPr>
          <w:p w14:paraId="602F2359" w14:textId="77777777" w:rsidR="002D287A" w:rsidRPr="003D21D6" w:rsidRDefault="002D287A" w:rsidP="002D287A">
            <w:pPr>
              <w:jc w:val="center"/>
              <w:rPr>
                <w:rFonts w:asciiTheme="minorHAnsi" w:hAnsiTheme="minorHAnsi" w:cstheme="minorHAnsi"/>
                <w:b/>
                <w:sz w:val="18"/>
              </w:rPr>
            </w:pPr>
            <w:r w:rsidRPr="003D21D6">
              <w:rPr>
                <w:rFonts w:asciiTheme="minorHAnsi" w:eastAsia="Calibri" w:hAnsiTheme="minorHAnsi" w:cstheme="minorHAnsi"/>
                <w:b/>
                <w:sz w:val="20"/>
                <w:szCs w:val="20"/>
              </w:rPr>
              <w:t>DESCRIPTION OF RECORDS</w:t>
            </w:r>
          </w:p>
        </w:tc>
        <w:tc>
          <w:tcPr>
            <w:tcW w:w="1000" w:type="pct"/>
            <w:shd w:val="clear" w:color="auto" w:fill="D9D9D9"/>
            <w:tcMar>
              <w:top w:w="43" w:type="dxa"/>
              <w:left w:w="72" w:type="dxa"/>
              <w:bottom w:w="43" w:type="dxa"/>
              <w:right w:w="72" w:type="dxa"/>
            </w:tcMar>
            <w:vAlign w:val="center"/>
          </w:tcPr>
          <w:p w14:paraId="0B6BECDE" w14:textId="77777777" w:rsidR="002D287A" w:rsidRPr="003D21D6" w:rsidRDefault="002D287A" w:rsidP="002D287A">
            <w:pPr>
              <w:jc w:val="center"/>
              <w:rPr>
                <w:rFonts w:asciiTheme="minorHAnsi" w:eastAsia="Calibri" w:hAnsiTheme="minorHAnsi" w:cstheme="minorHAnsi"/>
                <w:b/>
                <w:sz w:val="20"/>
                <w:szCs w:val="20"/>
              </w:rPr>
            </w:pPr>
            <w:r w:rsidRPr="003D21D6">
              <w:rPr>
                <w:rFonts w:asciiTheme="minorHAnsi" w:eastAsia="Calibri" w:hAnsiTheme="minorHAnsi" w:cstheme="minorHAnsi"/>
                <w:b/>
                <w:sz w:val="20"/>
                <w:szCs w:val="20"/>
              </w:rPr>
              <w:t xml:space="preserve">RETENTION AND </w:t>
            </w:r>
          </w:p>
          <w:p w14:paraId="466ACAD4" w14:textId="77777777" w:rsidR="002D287A" w:rsidRPr="003D21D6" w:rsidRDefault="002D287A" w:rsidP="002D287A">
            <w:pPr>
              <w:jc w:val="center"/>
              <w:rPr>
                <w:rFonts w:asciiTheme="minorHAnsi" w:hAnsiTheme="minorHAnsi" w:cstheme="minorHAnsi"/>
                <w:b/>
                <w:sz w:val="20"/>
              </w:rPr>
            </w:pPr>
            <w:r w:rsidRPr="003D21D6">
              <w:rPr>
                <w:rFonts w:asciiTheme="minorHAnsi" w:eastAsia="Calibri" w:hAnsiTheme="minorHAnsi" w:cstheme="minorHAnsi"/>
                <w:b/>
                <w:sz w:val="20"/>
                <w:szCs w:val="20"/>
              </w:rPr>
              <w:t>DISPOSITION ACTION</w:t>
            </w:r>
          </w:p>
        </w:tc>
        <w:tc>
          <w:tcPr>
            <w:tcW w:w="600" w:type="pct"/>
            <w:shd w:val="clear" w:color="auto" w:fill="D9D9D9"/>
            <w:tcMar>
              <w:top w:w="43" w:type="dxa"/>
              <w:left w:w="72" w:type="dxa"/>
              <w:bottom w:w="43" w:type="dxa"/>
              <w:right w:w="72" w:type="dxa"/>
            </w:tcMar>
            <w:vAlign w:val="center"/>
          </w:tcPr>
          <w:p w14:paraId="09F3FA1D" w14:textId="77777777" w:rsidR="002D287A" w:rsidRPr="003D21D6" w:rsidRDefault="002D287A" w:rsidP="002D287A">
            <w:pPr>
              <w:jc w:val="center"/>
              <w:rPr>
                <w:rFonts w:asciiTheme="minorHAnsi" w:hAnsiTheme="minorHAnsi" w:cstheme="minorHAnsi"/>
                <w:b/>
                <w:sz w:val="20"/>
              </w:rPr>
            </w:pPr>
            <w:r w:rsidRPr="003D21D6">
              <w:rPr>
                <w:rFonts w:asciiTheme="minorHAnsi" w:eastAsia="Calibri" w:hAnsiTheme="minorHAnsi" w:cstheme="minorHAnsi"/>
                <w:b/>
                <w:sz w:val="20"/>
                <w:szCs w:val="20"/>
              </w:rPr>
              <w:t>DESIGNATION</w:t>
            </w:r>
          </w:p>
        </w:tc>
      </w:tr>
      <w:tr w:rsidR="002D287A" w:rsidRPr="003D21D6" w14:paraId="5BE2902D"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70AEADA9" w14:textId="77777777" w:rsidR="002D287A" w:rsidRPr="003D21D6" w:rsidRDefault="002D287A" w:rsidP="003D21D6">
            <w:pPr>
              <w:spacing w:before="60" w:after="60"/>
              <w:jc w:val="center"/>
            </w:pPr>
            <w:r w:rsidRPr="003D21D6">
              <w:t>HE55</w:t>
            </w:r>
            <w:r w:rsidR="000A61A4" w:rsidRPr="003D21D6">
              <w:t>-</w:t>
            </w:r>
            <w:r w:rsidRPr="003D21D6">
              <w:t>01J</w:t>
            </w:r>
            <w:r w:rsidR="000A61A4" w:rsidRPr="003D21D6">
              <w:t>-</w:t>
            </w:r>
            <w:r w:rsidRPr="003D21D6">
              <w:t>01</w:t>
            </w:r>
            <w:r w:rsidR="003D21D6" w:rsidRPr="003D21D6">
              <w:fldChar w:fldCharType="begin"/>
            </w:r>
            <w:r w:rsidR="003D21D6" w:rsidRPr="003D21D6">
              <w:instrText xml:space="preserve"> XE “HE55-01J-01" \f “dan” </w:instrText>
            </w:r>
            <w:r w:rsidR="003D21D6" w:rsidRPr="003D21D6">
              <w:fldChar w:fldCharType="end"/>
            </w:r>
          </w:p>
          <w:p w14:paraId="784925B3" w14:textId="77777777" w:rsidR="002D287A" w:rsidRPr="003D21D6" w:rsidRDefault="002D287A" w:rsidP="003D21D6">
            <w:pPr>
              <w:spacing w:before="60" w:after="60"/>
              <w:jc w:val="center"/>
            </w:pPr>
            <w:r w:rsidRPr="003D21D6">
              <w:t>Rev. 1</w:t>
            </w:r>
          </w:p>
        </w:tc>
        <w:tc>
          <w:tcPr>
            <w:tcW w:w="2900" w:type="pct"/>
            <w:tcMar>
              <w:top w:w="43" w:type="dxa"/>
              <w:left w:w="72" w:type="dxa"/>
              <w:bottom w:w="43" w:type="dxa"/>
              <w:right w:w="72" w:type="dxa"/>
            </w:tcMar>
          </w:tcPr>
          <w:p w14:paraId="2938473A" w14:textId="77777777" w:rsidR="002D287A" w:rsidRPr="003D21D6" w:rsidRDefault="002D287A" w:rsidP="003D21D6">
            <w:pPr>
              <w:spacing w:before="60" w:after="60"/>
              <w:rPr>
                <w:b/>
                <w:i/>
              </w:rPr>
            </w:pPr>
            <w:r w:rsidRPr="003D21D6">
              <w:rPr>
                <w:b/>
                <w:i/>
              </w:rPr>
              <w:t>Building Plan Reviews</w:t>
            </w:r>
          </w:p>
          <w:p w14:paraId="6F115801" w14:textId="77777777" w:rsidR="002D287A" w:rsidRPr="003D21D6" w:rsidRDefault="002D287A" w:rsidP="003D21D6">
            <w:pPr>
              <w:spacing w:before="60" w:after="60"/>
            </w:pPr>
            <w:r w:rsidRPr="003D21D6">
              <w:t xml:space="preserve">Records relating to reviews of construction project plans for changes to facilities, new construction, or building alterations or additions in the agency’s jurisdiction, including school construction/modification reviews performed in accordance with </w:t>
            </w:r>
            <w:r w:rsidR="000C0462" w:rsidRPr="003D21D6">
              <w:t xml:space="preserve">chapter </w:t>
            </w:r>
            <w:r w:rsidRPr="003D21D6">
              <w:t>246</w:t>
            </w:r>
            <w:r w:rsidR="000A61A4" w:rsidRPr="003D21D6">
              <w:t>-</w:t>
            </w:r>
            <w:r w:rsidRPr="003D21D6">
              <w:t>366A WAC.</w:t>
            </w:r>
            <w:r w:rsidR="009143FB" w:rsidRPr="003D21D6">
              <w:t xml:space="preserve"> </w:t>
            </w:r>
            <w:r w:rsidR="009143FB" w:rsidRPr="003D21D6">
              <w:fldChar w:fldCharType="begin"/>
            </w:r>
            <w:r w:rsidR="009143FB" w:rsidRPr="003D21D6">
              <w:instrText xml:space="preserve"> XE "building plan</w:instrText>
            </w:r>
            <w:r w:rsidR="00177347" w:rsidRPr="003D21D6">
              <w:instrText xml:space="preserve"> (</w:instrText>
            </w:r>
            <w:r w:rsidR="009143FB" w:rsidRPr="003D21D6">
              <w:instrText>reviews</w:instrText>
            </w:r>
            <w:r w:rsidR="00177347" w:rsidRPr="003D21D6">
              <w:instrText>)</w:instrText>
            </w:r>
            <w:r w:rsidR="009143FB" w:rsidRPr="003D21D6">
              <w:instrText xml:space="preserve">” \f “subject” </w:instrText>
            </w:r>
            <w:r w:rsidR="009143FB" w:rsidRPr="003D21D6">
              <w:fldChar w:fldCharType="end"/>
            </w:r>
          </w:p>
        </w:tc>
        <w:tc>
          <w:tcPr>
            <w:tcW w:w="1000" w:type="pct"/>
            <w:tcMar>
              <w:top w:w="43" w:type="dxa"/>
              <w:left w:w="72" w:type="dxa"/>
              <w:bottom w:w="43" w:type="dxa"/>
              <w:right w:w="72" w:type="dxa"/>
            </w:tcMar>
          </w:tcPr>
          <w:p w14:paraId="076A19B3" w14:textId="77777777" w:rsidR="002D287A" w:rsidRPr="003D21D6" w:rsidRDefault="002D287A" w:rsidP="003D21D6">
            <w:pPr>
              <w:spacing w:before="60" w:after="60"/>
            </w:pPr>
            <w:r w:rsidRPr="006E1429">
              <w:rPr>
                <w:b/>
              </w:rPr>
              <w:t>Retain</w:t>
            </w:r>
            <w:r w:rsidRPr="003D21D6">
              <w:t xml:space="preserve"> for 6 years after completion of review</w:t>
            </w:r>
          </w:p>
          <w:p w14:paraId="0C689AE8" w14:textId="77777777" w:rsidR="002D287A" w:rsidRPr="006E1429" w:rsidRDefault="002D287A" w:rsidP="003D21D6">
            <w:pPr>
              <w:spacing w:before="60" w:after="60"/>
              <w:rPr>
                <w:i/>
              </w:rPr>
            </w:pPr>
            <w:r w:rsidRPr="003D21D6">
              <w:t xml:space="preserve">   </w:t>
            </w:r>
            <w:r w:rsidRPr="006E1429">
              <w:rPr>
                <w:i/>
              </w:rPr>
              <w:t>then</w:t>
            </w:r>
          </w:p>
          <w:p w14:paraId="240B7692" w14:textId="77777777" w:rsidR="002D287A" w:rsidRPr="003D21D6" w:rsidRDefault="002D287A" w:rsidP="003D21D6">
            <w:pPr>
              <w:spacing w:before="60" w:after="60"/>
            </w:pPr>
            <w:r w:rsidRPr="006E1429">
              <w:rPr>
                <w:b/>
              </w:rPr>
              <w:t>Destroy</w:t>
            </w:r>
            <w:r w:rsidRPr="003D21D6">
              <w:t>.</w:t>
            </w:r>
          </w:p>
        </w:tc>
        <w:tc>
          <w:tcPr>
            <w:tcW w:w="600" w:type="pct"/>
            <w:tcMar>
              <w:top w:w="43" w:type="dxa"/>
              <w:left w:w="72" w:type="dxa"/>
              <w:bottom w:w="43" w:type="dxa"/>
              <w:right w:w="72" w:type="dxa"/>
            </w:tcMar>
          </w:tcPr>
          <w:p w14:paraId="66D09308" w14:textId="77777777" w:rsidR="002D287A" w:rsidRPr="003D21D6" w:rsidRDefault="002D287A" w:rsidP="006E1429">
            <w:pPr>
              <w:spacing w:before="60"/>
              <w:jc w:val="center"/>
              <w:rPr>
                <w:rFonts w:asciiTheme="minorHAnsi" w:hAnsiTheme="minorHAnsi" w:cstheme="minorHAnsi"/>
                <w:sz w:val="20"/>
                <w:szCs w:val="20"/>
              </w:rPr>
            </w:pPr>
            <w:r w:rsidRPr="003D21D6">
              <w:rPr>
                <w:rFonts w:asciiTheme="minorHAnsi" w:hAnsiTheme="minorHAnsi" w:cstheme="minorHAnsi"/>
                <w:sz w:val="20"/>
                <w:szCs w:val="20"/>
              </w:rPr>
              <w:t>NON</w:t>
            </w:r>
            <w:r w:rsidR="000A61A4" w:rsidRPr="003D21D6">
              <w:rPr>
                <w:rFonts w:asciiTheme="minorHAnsi" w:hAnsiTheme="minorHAnsi" w:cstheme="minorHAnsi"/>
                <w:sz w:val="20"/>
                <w:szCs w:val="20"/>
              </w:rPr>
              <w:t>-</w:t>
            </w:r>
            <w:r w:rsidRPr="003D21D6">
              <w:rPr>
                <w:rFonts w:asciiTheme="minorHAnsi" w:hAnsiTheme="minorHAnsi" w:cstheme="minorHAnsi"/>
                <w:sz w:val="20"/>
                <w:szCs w:val="20"/>
              </w:rPr>
              <w:t>ARCHIVAL</w:t>
            </w:r>
          </w:p>
          <w:p w14:paraId="6AA58B7F" w14:textId="77777777" w:rsidR="002D287A" w:rsidRPr="003D21D6" w:rsidRDefault="002D287A" w:rsidP="002D287A">
            <w:pPr>
              <w:jc w:val="center"/>
              <w:rPr>
                <w:rFonts w:asciiTheme="minorHAnsi" w:hAnsiTheme="minorHAnsi" w:cstheme="minorHAnsi"/>
                <w:sz w:val="20"/>
                <w:szCs w:val="20"/>
              </w:rPr>
            </w:pPr>
            <w:r w:rsidRPr="003D21D6">
              <w:rPr>
                <w:rFonts w:asciiTheme="minorHAnsi" w:hAnsiTheme="minorHAnsi" w:cstheme="minorHAnsi"/>
                <w:sz w:val="20"/>
                <w:szCs w:val="20"/>
              </w:rPr>
              <w:t>NON</w:t>
            </w:r>
            <w:r w:rsidR="000A61A4" w:rsidRPr="003D21D6">
              <w:rPr>
                <w:rFonts w:asciiTheme="minorHAnsi" w:hAnsiTheme="minorHAnsi" w:cstheme="minorHAnsi"/>
                <w:sz w:val="20"/>
                <w:szCs w:val="20"/>
              </w:rPr>
              <w:t>-</w:t>
            </w:r>
            <w:r w:rsidRPr="003D21D6">
              <w:rPr>
                <w:rFonts w:asciiTheme="minorHAnsi" w:hAnsiTheme="minorHAnsi" w:cstheme="minorHAnsi"/>
                <w:sz w:val="20"/>
                <w:szCs w:val="20"/>
              </w:rPr>
              <w:t>ESSENTIAL</w:t>
            </w:r>
          </w:p>
          <w:p w14:paraId="6BE56F0F" w14:textId="77777777" w:rsidR="002D287A" w:rsidRPr="003D21D6" w:rsidRDefault="002D287A" w:rsidP="002D287A">
            <w:pPr>
              <w:jc w:val="center"/>
              <w:rPr>
                <w:rFonts w:asciiTheme="minorHAnsi" w:hAnsiTheme="minorHAnsi" w:cstheme="minorHAnsi"/>
                <w:sz w:val="20"/>
                <w:szCs w:val="20"/>
              </w:rPr>
            </w:pPr>
            <w:r w:rsidRPr="003D21D6">
              <w:rPr>
                <w:rFonts w:asciiTheme="minorHAnsi" w:hAnsiTheme="minorHAnsi" w:cstheme="minorHAnsi"/>
                <w:sz w:val="20"/>
                <w:szCs w:val="20"/>
              </w:rPr>
              <w:t>OPR</w:t>
            </w:r>
          </w:p>
        </w:tc>
      </w:tr>
      <w:tr w:rsidR="00C46D60" w:rsidRPr="003D21D6" w14:paraId="709F1A5E"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1DC206C3" w14:textId="77777777" w:rsidR="002D287A" w:rsidRPr="006E1429" w:rsidRDefault="002D287A" w:rsidP="006E1429">
            <w:pPr>
              <w:spacing w:before="60" w:after="60"/>
              <w:jc w:val="center"/>
            </w:pPr>
            <w:r w:rsidRPr="006E1429">
              <w:t>HE55</w:t>
            </w:r>
            <w:r w:rsidR="000A61A4" w:rsidRPr="006E1429">
              <w:t>-</w:t>
            </w:r>
            <w:r w:rsidRPr="006E1429">
              <w:t>01F</w:t>
            </w:r>
            <w:r w:rsidR="000A61A4" w:rsidRPr="006E1429">
              <w:t>-</w:t>
            </w:r>
            <w:r w:rsidRPr="006E1429">
              <w:t>04</w:t>
            </w:r>
            <w:r w:rsidR="006E1429" w:rsidRPr="006E1429">
              <w:fldChar w:fldCharType="begin"/>
            </w:r>
            <w:r w:rsidR="006E1429" w:rsidRPr="006E1429">
              <w:instrText xml:space="preserve"> XE “HE55-01F-04" \f “dan” </w:instrText>
            </w:r>
            <w:r w:rsidR="006E1429" w:rsidRPr="006E1429">
              <w:fldChar w:fldCharType="end"/>
            </w:r>
          </w:p>
          <w:p w14:paraId="378A1658" w14:textId="77777777" w:rsidR="002D287A" w:rsidRPr="006E1429" w:rsidRDefault="002D287A" w:rsidP="005A03E1">
            <w:pPr>
              <w:spacing w:before="60" w:after="60"/>
              <w:jc w:val="center"/>
            </w:pPr>
            <w:r w:rsidRPr="006E1429">
              <w:t xml:space="preserve">Rev. </w:t>
            </w:r>
            <w:r w:rsidR="005A03E1">
              <w:t>3</w:t>
            </w:r>
          </w:p>
        </w:tc>
        <w:tc>
          <w:tcPr>
            <w:tcW w:w="2900" w:type="pct"/>
            <w:shd w:val="clear" w:color="auto" w:fill="auto"/>
            <w:tcMar>
              <w:top w:w="43" w:type="dxa"/>
              <w:left w:w="72" w:type="dxa"/>
              <w:bottom w:w="43" w:type="dxa"/>
              <w:right w:w="72" w:type="dxa"/>
            </w:tcMar>
          </w:tcPr>
          <w:p w14:paraId="47880DF4" w14:textId="77777777" w:rsidR="002D287A" w:rsidRPr="006E1429" w:rsidRDefault="002D287A" w:rsidP="006E1429">
            <w:pPr>
              <w:spacing w:before="60" w:after="60"/>
              <w:rPr>
                <w:b/>
                <w:i/>
              </w:rPr>
            </w:pPr>
            <w:r w:rsidRPr="006E1429">
              <w:rPr>
                <w:b/>
                <w:i/>
              </w:rPr>
              <w:t>Burial/Cremation/Transit Permits</w:t>
            </w:r>
          </w:p>
          <w:p w14:paraId="498C1744" w14:textId="77777777" w:rsidR="006E1429" w:rsidRDefault="002D287A" w:rsidP="006E1429">
            <w:pPr>
              <w:spacing w:before="60" w:after="60"/>
            </w:pPr>
            <w:r w:rsidRPr="006E1429">
              <w:t>Records relating to permit</w:t>
            </w:r>
            <w:r w:rsidR="005740A1" w:rsidRPr="006E1429">
              <w:t>s for</w:t>
            </w:r>
            <w:r w:rsidRPr="006E1429">
              <w:t xml:space="preserve"> the </w:t>
            </w:r>
            <w:r w:rsidR="005740A1" w:rsidRPr="006E1429">
              <w:t>burial</w:t>
            </w:r>
            <w:r w:rsidRPr="006E1429">
              <w:t xml:space="preserve">, </w:t>
            </w:r>
            <w:r w:rsidR="005740A1" w:rsidRPr="006E1429">
              <w:t xml:space="preserve">cremation, or </w:t>
            </w:r>
            <w:r w:rsidRPr="006E1429">
              <w:t>transit</w:t>
            </w:r>
            <w:r w:rsidR="005740A1" w:rsidRPr="006E1429">
              <w:t xml:space="preserve"> </w:t>
            </w:r>
            <w:r w:rsidRPr="006E1429">
              <w:t xml:space="preserve">of </w:t>
            </w:r>
            <w:r w:rsidR="005740A1" w:rsidRPr="006E1429">
              <w:t>deceased persons</w:t>
            </w:r>
            <w:r w:rsidRPr="006E1429">
              <w:t xml:space="preserve"> pursuant to RCW 70.58.230.</w:t>
            </w:r>
            <w:r w:rsidR="009143FB" w:rsidRPr="006E1429">
              <w:fldChar w:fldCharType="begin"/>
            </w:r>
            <w:r w:rsidR="009143FB" w:rsidRPr="006E1429">
              <w:instrText xml:space="preserve"> XE "burial/cremation/transit permits” \f “subject” </w:instrText>
            </w:r>
            <w:r w:rsidR="009143FB" w:rsidRPr="006E1429">
              <w:fldChar w:fldCharType="end"/>
            </w:r>
          </w:p>
          <w:p w14:paraId="1E656C70" w14:textId="77777777" w:rsidR="002D287A" w:rsidRPr="006E1429" w:rsidRDefault="002D287A" w:rsidP="006E1429">
            <w:pPr>
              <w:spacing w:before="60" w:after="60"/>
            </w:pPr>
            <w:r w:rsidRPr="006E1429">
              <w:t>Includes, but is not limited to:</w:t>
            </w:r>
          </w:p>
          <w:p w14:paraId="33FDCB45" w14:textId="77777777" w:rsidR="002D287A" w:rsidRPr="006E1429" w:rsidRDefault="002D287A" w:rsidP="00D63123">
            <w:pPr>
              <w:pStyle w:val="ListParagraph"/>
              <w:numPr>
                <w:ilvl w:val="0"/>
                <w:numId w:val="30"/>
              </w:numPr>
              <w:spacing w:before="60" w:after="60"/>
            </w:pPr>
            <w:r w:rsidRPr="006E1429">
              <w:t>Burial, cremation</w:t>
            </w:r>
            <w:r w:rsidR="0088138F" w:rsidRPr="006E1429">
              <w:t>,</w:t>
            </w:r>
            <w:r w:rsidRPr="006E1429">
              <w:t xml:space="preserve"> and transit permits;</w:t>
            </w:r>
          </w:p>
          <w:p w14:paraId="2A6BF3F4" w14:textId="77777777" w:rsidR="002D287A" w:rsidRPr="006E1429" w:rsidRDefault="002D287A" w:rsidP="00D63123">
            <w:pPr>
              <w:pStyle w:val="ListParagraph"/>
              <w:numPr>
                <w:ilvl w:val="0"/>
                <w:numId w:val="30"/>
              </w:numPr>
              <w:spacing w:before="60" w:after="60"/>
            </w:pPr>
            <w:r w:rsidRPr="006E1429">
              <w:t>Notices of removal.</w:t>
            </w:r>
          </w:p>
        </w:tc>
        <w:tc>
          <w:tcPr>
            <w:tcW w:w="1000" w:type="pct"/>
            <w:shd w:val="clear" w:color="auto" w:fill="auto"/>
            <w:tcMar>
              <w:top w:w="43" w:type="dxa"/>
              <w:left w:w="72" w:type="dxa"/>
              <w:bottom w:w="43" w:type="dxa"/>
              <w:right w:w="72" w:type="dxa"/>
            </w:tcMar>
          </w:tcPr>
          <w:p w14:paraId="0A7AA1F9" w14:textId="77777777" w:rsidR="002D287A" w:rsidRPr="006E1429" w:rsidRDefault="002D287A" w:rsidP="006E1429">
            <w:pPr>
              <w:spacing w:before="60" w:after="60"/>
            </w:pPr>
            <w:r w:rsidRPr="006E1429">
              <w:rPr>
                <w:b/>
              </w:rPr>
              <w:t>Retain</w:t>
            </w:r>
            <w:r w:rsidRPr="006E1429">
              <w:t xml:space="preserve"> for 1 year after expiration of permit </w:t>
            </w:r>
          </w:p>
          <w:p w14:paraId="1DA48821" w14:textId="77777777" w:rsidR="002D287A" w:rsidRPr="006E1429" w:rsidRDefault="002D287A" w:rsidP="006E1429">
            <w:pPr>
              <w:spacing w:before="60" w:after="60"/>
              <w:rPr>
                <w:i/>
              </w:rPr>
            </w:pPr>
            <w:r w:rsidRPr="006E1429">
              <w:t xml:space="preserve">   </w:t>
            </w:r>
            <w:r w:rsidRPr="006E1429">
              <w:rPr>
                <w:i/>
              </w:rPr>
              <w:t>then</w:t>
            </w:r>
          </w:p>
          <w:p w14:paraId="4C071615" w14:textId="77777777" w:rsidR="002D287A" w:rsidRPr="006E1429" w:rsidRDefault="002D287A" w:rsidP="005A03E1">
            <w:pPr>
              <w:spacing w:before="60" w:after="60"/>
            </w:pPr>
            <w:r w:rsidRPr="006E1429">
              <w:rPr>
                <w:b/>
              </w:rPr>
              <w:t>Transfer</w:t>
            </w:r>
            <w:r w:rsidRPr="006E1429">
              <w:t xml:space="preserve"> to Washington State Archives for </w:t>
            </w:r>
            <w:r w:rsidR="005A03E1">
              <w:t xml:space="preserve">permanent </w:t>
            </w:r>
            <w:r w:rsidRPr="006E1429">
              <w:t>retention.</w:t>
            </w:r>
          </w:p>
        </w:tc>
        <w:tc>
          <w:tcPr>
            <w:tcW w:w="600" w:type="pct"/>
            <w:shd w:val="clear" w:color="auto" w:fill="auto"/>
            <w:tcMar>
              <w:top w:w="43" w:type="dxa"/>
              <w:left w:w="72" w:type="dxa"/>
              <w:bottom w:w="43" w:type="dxa"/>
              <w:right w:w="72" w:type="dxa"/>
            </w:tcMar>
          </w:tcPr>
          <w:p w14:paraId="46E6F108" w14:textId="77777777" w:rsidR="002D287A" w:rsidRPr="003D21D6" w:rsidRDefault="002D287A" w:rsidP="006E1429">
            <w:pPr>
              <w:spacing w:before="60"/>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ARCHIVAL</w:t>
            </w:r>
          </w:p>
          <w:p w14:paraId="24B98BBC" w14:textId="77777777" w:rsidR="002D287A" w:rsidRPr="005A03E1" w:rsidRDefault="002D287A" w:rsidP="002D287A">
            <w:pPr>
              <w:jc w:val="center"/>
              <w:rPr>
                <w:rFonts w:asciiTheme="minorHAnsi" w:hAnsiTheme="minorHAnsi" w:cstheme="minorHAnsi"/>
                <w:b/>
                <w:color w:val="000000" w:themeColor="text1"/>
                <w:sz w:val="16"/>
                <w:szCs w:val="16"/>
              </w:rPr>
            </w:pPr>
            <w:r w:rsidRPr="005A03E1">
              <w:rPr>
                <w:rFonts w:asciiTheme="minorHAnsi" w:hAnsiTheme="minorHAnsi" w:cstheme="minorHAnsi"/>
                <w:b/>
                <w:color w:val="000000" w:themeColor="text1"/>
                <w:sz w:val="16"/>
                <w:szCs w:val="16"/>
              </w:rPr>
              <w:t>(</w:t>
            </w:r>
            <w:r w:rsidR="005A03E1" w:rsidRPr="005A03E1">
              <w:rPr>
                <w:rFonts w:asciiTheme="minorHAnsi" w:hAnsiTheme="minorHAnsi" w:cstheme="minorHAnsi"/>
                <w:b/>
                <w:color w:val="000000" w:themeColor="text1"/>
                <w:sz w:val="16"/>
                <w:szCs w:val="16"/>
              </w:rPr>
              <w:t>Permanent Retention</w:t>
            </w:r>
            <w:r w:rsidRPr="005A03E1">
              <w:rPr>
                <w:rFonts w:asciiTheme="minorHAnsi" w:hAnsiTheme="minorHAnsi" w:cstheme="minorHAnsi"/>
                <w:b/>
                <w:color w:val="000000" w:themeColor="text1"/>
                <w:sz w:val="16"/>
                <w:szCs w:val="16"/>
              </w:rPr>
              <w:t>)</w:t>
            </w:r>
            <w:r w:rsidR="006E1429" w:rsidRPr="005A03E1">
              <w:rPr>
                <w:rFonts w:asciiTheme="minorHAnsi" w:hAnsiTheme="minorHAnsi" w:cstheme="minorHAnsi"/>
                <w:color w:val="000000" w:themeColor="text1"/>
                <w:sz w:val="16"/>
                <w:szCs w:val="16"/>
              </w:rPr>
              <w:fldChar w:fldCharType="begin"/>
            </w:r>
            <w:r w:rsidR="006E1429" w:rsidRPr="005A03E1">
              <w:rPr>
                <w:rFonts w:asciiTheme="minorHAnsi" w:hAnsiTheme="minorHAnsi" w:cstheme="minorHAnsi"/>
                <w:color w:val="000000" w:themeColor="text1"/>
                <w:sz w:val="16"/>
                <w:szCs w:val="16"/>
              </w:rPr>
              <w:instrText xml:space="preserve"> XE "ENVIRONMENTAL HEALTH MANAGEMENT:Licensing and Permitting:Burial/Cremation/Transit Permits” \f “archival” </w:instrText>
            </w:r>
            <w:r w:rsidR="006E1429" w:rsidRPr="005A03E1">
              <w:rPr>
                <w:rFonts w:asciiTheme="minorHAnsi" w:hAnsiTheme="minorHAnsi" w:cstheme="minorHAnsi"/>
                <w:color w:val="000000" w:themeColor="text1"/>
                <w:sz w:val="16"/>
                <w:szCs w:val="16"/>
              </w:rPr>
              <w:fldChar w:fldCharType="end"/>
            </w:r>
          </w:p>
          <w:p w14:paraId="7D327E3D" w14:textId="77777777" w:rsidR="002D287A" w:rsidRDefault="002D287A" w:rsidP="002D287A">
            <w:pPr>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ESSENTIAL</w:t>
            </w:r>
          </w:p>
          <w:p w14:paraId="1521ED4A" w14:textId="77777777" w:rsidR="006E1429" w:rsidRPr="006E1429" w:rsidRDefault="006E1429" w:rsidP="002D287A">
            <w:pPr>
              <w:jc w:val="center"/>
              <w:rPr>
                <w:rFonts w:asciiTheme="minorHAnsi" w:hAnsiTheme="minorHAnsi" w:cstheme="minorHAnsi"/>
                <w:color w:val="000000" w:themeColor="text1"/>
                <w:sz w:val="16"/>
                <w:szCs w:val="16"/>
              </w:rPr>
            </w:pPr>
            <w:r w:rsidRPr="006E1429">
              <w:rPr>
                <w:rFonts w:asciiTheme="minorHAnsi" w:hAnsiTheme="minorHAnsi" w:cstheme="minorHAnsi"/>
                <w:b/>
                <w:color w:val="000000" w:themeColor="text1"/>
                <w:sz w:val="16"/>
                <w:szCs w:val="16"/>
              </w:rPr>
              <w:t>(for Disaster Recovery)</w:t>
            </w:r>
            <w:r w:rsidRPr="003D21D6">
              <w:rPr>
                <w:rFonts w:asciiTheme="minorHAnsi" w:hAnsiTheme="minorHAnsi" w:cstheme="minorHAnsi"/>
                <w:color w:val="000000" w:themeColor="text1"/>
              </w:rPr>
              <w:fldChar w:fldCharType="begin"/>
            </w:r>
            <w:r w:rsidRPr="003D21D6">
              <w:rPr>
                <w:rFonts w:asciiTheme="minorHAnsi" w:hAnsiTheme="minorHAnsi" w:cstheme="minorHAnsi"/>
                <w:color w:val="000000" w:themeColor="text1"/>
              </w:rPr>
              <w:instrText xml:space="preserve"> XE "ENVIRONMENTAL HEALTH MANAGEMENT:Licensing and Permitting:Burial/Cremation/Transit Permits” \f “essential” </w:instrText>
            </w:r>
            <w:r w:rsidRPr="003D21D6">
              <w:rPr>
                <w:rFonts w:asciiTheme="minorHAnsi" w:hAnsiTheme="minorHAnsi" w:cstheme="minorHAnsi"/>
                <w:color w:val="000000" w:themeColor="text1"/>
              </w:rPr>
              <w:fldChar w:fldCharType="end"/>
            </w:r>
          </w:p>
          <w:p w14:paraId="5198DE90" w14:textId="77777777" w:rsidR="002D287A" w:rsidRPr="003D21D6" w:rsidRDefault="002D287A" w:rsidP="006E1429">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OFM</w:t>
            </w:r>
          </w:p>
        </w:tc>
      </w:tr>
      <w:tr w:rsidR="00C46D60" w:rsidRPr="003D21D6" w14:paraId="70851BCB"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22C3831C" w14:textId="77777777" w:rsidR="002D287A" w:rsidRPr="006E1429" w:rsidRDefault="002D287A" w:rsidP="006E1429">
            <w:pPr>
              <w:spacing w:before="60" w:after="60"/>
              <w:jc w:val="center"/>
            </w:pPr>
            <w:r w:rsidRPr="006E1429">
              <w:t>HE55</w:t>
            </w:r>
            <w:r w:rsidR="000A61A4" w:rsidRPr="006E1429">
              <w:t>-</w:t>
            </w:r>
            <w:r w:rsidRPr="006E1429">
              <w:t>01D</w:t>
            </w:r>
            <w:r w:rsidR="000A61A4" w:rsidRPr="006E1429">
              <w:t>-</w:t>
            </w:r>
            <w:r w:rsidRPr="006E1429">
              <w:t>06</w:t>
            </w:r>
            <w:r w:rsidR="006E1429" w:rsidRPr="006E1429">
              <w:fldChar w:fldCharType="begin"/>
            </w:r>
            <w:r w:rsidR="006E1429" w:rsidRPr="006E1429">
              <w:instrText xml:space="preserve"> XE “HE55-01D-06" \f “dan” </w:instrText>
            </w:r>
            <w:r w:rsidR="006E1429" w:rsidRPr="006E1429">
              <w:fldChar w:fldCharType="end"/>
            </w:r>
          </w:p>
          <w:p w14:paraId="41897F7F" w14:textId="77777777" w:rsidR="002D287A" w:rsidRPr="006E1429" w:rsidRDefault="002D287A" w:rsidP="006E1429">
            <w:pPr>
              <w:spacing w:before="60" w:after="60"/>
              <w:jc w:val="center"/>
            </w:pPr>
            <w:r w:rsidRPr="006E1429">
              <w:t>Rev. 2</w:t>
            </w:r>
          </w:p>
        </w:tc>
        <w:tc>
          <w:tcPr>
            <w:tcW w:w="2900" w:type="pct"/>
            <w:shd w:val="clear" w:color="auto" w:fill="auto"/>
            <w:tcMar>
              <w:top w:w="43" w:type="dxa"/>
              <w:left w:w="72" w:type="dxa"/>
              <w:bottom w:w="43" w:type="dxa"/>
              <w:right w:w="72" w:type="dxa"/>
            </w:tcMar>
          </w:tcPr>
          <w:p w14:paraId="52ECF910" w14:textId="77777777" w:rsidR="002D287A" w:rsidRPr="006E1429" w:rsidRDefault="002D287A" w:rsidP="006E1429">
            <w:pPr>
              <w:spacing w:before="60" w:after="60"/>
              <w:rPr>
                <w:b/>
                <w:i/>
              </w:rPr>
            </w:pPr>
            <w:r w:rsidRPr="006E1429">
              <w:rPr>
                <w:b/>
                <w:i/>
              </w:rPr>
              <w:t>Food Borne Illness Complaints and Investigations</w:t>
            </w:r>
          </w:p>
          <w:p w14:paraId="681BB10E" w14:textId="77777777" w:rsidR="002D287A" w:rsidRPr="006E1429" w:rsidRDefault="002D287A" w:rsidP="006E1429">
            <w:pPr>
              <w:spacing w:before="60" w:after="60"/>
            </w:pPr>
            <w:r w:rsidRPr="006E1429">
              <w:t>Records relating to food borne illness complaints received and any resultant agency response or investigation.</w:t>
            </w:r>
            <w:r w:rsidR="009143FB" w:rsidRPr="006E1429">
              <w:t xml:space="preserve"> </w:t>
            </w:r>
            <w:r w:rsidR="009143FB" w:rsidRPr="006E1429">
              <w:fldChar w:fldCharType="begin"/>
            </w:r>
            <w:r w:rsidR="009143FB" w:rsidRPr="006E1429">
              <w:instrText xml:space="preserve"> XE "</w:instrText>
            </w:r>
            <w:r w:rsidR="00F377F0" w:rsidRPr="006E1429">
              <w:instrText>food borne illness complaints/</w:instrText>
            </w:r>
            <w:r w:rsidR="009143FB" w:rsidRPr="006E1429">
              <w:instrText xml:space="preserve">investigations” \f “subject” </w:instrText>
            </w:r>
            <w:r w:rsidR="009143FB" w:rsidRPr="006E1429">
              <w:fldChar w:fldCharType="end"/>
            </w:r>
            <w:r w:rsidR="009143FB" w:rsidRPr="006E1429">
              <w:fldChar w:fldCharType="begin"/>
            </w:r>
            <w:r w:rsidR="009143FB" w:rsidRPr="006E1429">
              <w:instrText xml:space="preserve"> XE “complaints:food borne illness” \f “subject” </w:instrText>
            </w:r>
            <w:r w:rsidR="009143FB" w:rsidRPr="006E1429">
              <w:fldChar w:fldCharType="end"/>
            </w:r>
            <w:r w:rsidR="00357B8E" w:rsidRPr="006E1429">
              <w:fldChar w:fldCharType="begin"/>
            </w:r>
            <w:r w:rsidR="00357B8E" w:rsidRPr="006E1429">
              <w:instrText xml:space="preserve"> XE “investigations:food borne illness” \f “subject” </w:instrText>
            </w:r>
            <w:r w:rsidR="00357B8E" w:rsidRPr="006E1429">
              <w:fldChar w:fldCharType="end"/>
            </w:r>
          </w:p>
        </w:tc>
        <w:tc>
          <w:tcPr>
            <w:tcW w:w="1000" w:type="pct"/>
            <w:shd w:val="clear" w:color="auto" w:fill="auto"/>
            <w:tcMar>
              <w:top w:w="43" w:type="dxa"/>
              <w:left w:w="72" w:type="dxa"/>
              <w:bottom w:w="43" w:type="dxa"/>
              <w:right w:w="72" w:type="dxa"/>
            </w:tcMar>
          </w:tcPr>
          <w:p w14:paraId="0964428D" w14:textId="77777777" w:rsidR="002D287A" w:rsidRPr="006E1429" w:rsidRDefault="002D287A" w:rsidP="006E1429">
            <w:pPr>
              <w:spacing w:before="60" w:after="60"/>
            </w:pPr>
            <w:r w:rsidRPr="006E1429">
              <w:rPr>
                <w:b/>
              </w:rPr>
              <w:t>Retain</w:t>
            </w:r>
            <w:r w:rsidRPr="006E1429">
              <w:t xml:space="preserve"> for 6 years after matter settled</w:t>
            </w:r>
          </w:p>
          <w:p w14:paraId="6659D43E" w14:textId="77777777" w:rsidR="002D287A" w:rsidRPr="006E1429" w:rsidRDefault="002D287A" w:rsidP="006E1429">
            <w:pPr>
              <w:spacing w:before="60" w:after="60"/>
              <w:rPr>
                <w:i/>
              </w:rPr>
            </w:pPr>
            <w:r w:rsidRPr="006E1429">
              <w:t xml:space="preserve">   </w:t>
            </w:r>
            <w:r w:rsidRPr="006E1429">
              <w:rPr>
                <w:i/>
              </w:rPr>
              <w:t>then</w:t>
            </w:r>
          </w:p>
          <w:p w14:paraId="1F303122" w14:textId="77777777" w:rsidR="002D287A" w:rsidRPr="006E1429" w:rsidRDefault="002D287A" w:rsidP="006E1429">
            <w:pPr>
              <w:spacing w:before="60" w:after="60"/>
            </w:pPr>
            <w:r w:rsidRPr="006E1429">
              <w:rPr>
                <w:b/>
              </w:rPr>
              <w:t>Destroy</w:t>
            </w:r>
            <w:r w:rsidR="00D622A2" w:rsidRPr="006E1429">
              <w:t>.</w:t>
            </w:r>
          </w:p>
        </w:tc>
        <w:tc>
          <w:tcPr>
            <w:tcW w:w="600" w:type="pct"/>
            <w:shd w:val="clear" w:color="auto" w:fill="auto"/>
            <w:tcMar>
              <w:top w:w="43" w:type="dxa"/>
              <w:left w:w="72" w:type="dxa"/>
              <w:bottom w:w="43" w:type="dxa"/>
              <w:right w:w="72" w:type="dxa"/>
            </w:tcMar>
          </w:tcPr>
          <w:p w14:paraId="16D99A54" w14:textId="77777777" w:rsidR="002D287A" w:rsidRPr="006E1429" w:rsidRDefault="002D287A" w:rsidP="006E1429">
            <w:pPr>
              <w:spacing w:before="60"/>
              <w:jc w:val="center"/>
              <w:rPr>
                <w:rFonts w:asciiTheme="minorHAnsi" w:hAnsiTheme="minorHAnsi" w:cstheme="minorHAnsi"/>
                <w:color w:val="000000" w:themeColor="text1"/>
                <w:sz w:val="20"/>
                <w:szCs w:val="20"/>
              </w:rPr>
            </w:pPr>
            <w:r w:rsidRPr="006E1429">
              <w:rPr>
                <w:rFonts w:asciiTheme="minorHAnsi" w:hAnsiTheme="minorHAnsi" w:cstheme="minorHAnsi"/>
                <w:color w:val="000000" w:themeColor="text1"/>
                <w:sz w:val="20"/>
                <w:szCs w:val="20"/>
              </w:rPr>
              <w:t>NON</w:t>
            </w:r>
            <w:r w:rsidR="000A61A4" w:rsidRPr="006E1429">
              <w:rPr>
                <w:rFonts w:asciiTheme="minorHAnsi" w:hAnsiTheme="minorHAnsi" w:cstheme="minorHAnsi"/>
                <w:color w:val="000000" w:themeColor="text1"/>
                <w:sz w:val="20"/>
                <w:szCs w:val="20"/>
              </w:rPr>
              <w:t>-</w:t>
            </w:r>
            <w:r w:rsidRPr="006E1429">
              <w:rPr>
                <w:rFonts w:asciiTheme="minorHAnsi" w:hAnsiTheme="minorHAnsi" w:cstheme="minorHAnsi"/>
                <w:color w:val="000000" w:themeColor="text1"/>
                <w:sz w:val="20"/>
                <w:szCs w:val="20"/>
              </w:rPr>
              <w:t>ARCHIVAL</w:t>
            </w:r>
          </w:p>
          <w:p w14:paraId="35024C1A" w14:textId="77777777" w:rsidR="002D287A" w:rsidRPr="003D21D6" w:rsidRDefault="002D287A" w:rsidP="002D287A">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NON</w:t>
            </w:r>
            <w:r w:rsidR="000A61A4" w:rsidRPr="003D21D6">
              <w:rPr>
                <w:rFonts w:asciiTheme="minorHAnsi" w:hAnsiTheme="minorHAnsi" w:cstheme="minorHAnsi"/>
                <w:color w:val="000000" w:themeColor="text1"/>
                <w:sz w:val="20"/>
                <w:szCs w:val="20"/>
              </w:rPr>
              <w:t>-</w:t>
            </w:r>
            <w:r w:rsidRPr="003D21D6">
              <w:rPr>
                <w:rFonts w:asciiTheme="minorHAnsi" w:hAnsiTheme="minorHAnsi" w:cstheme="minorHAnsi"/>
                <w:color w:val="000000" w:themeColor="text1"/>
                <w:sz w:val="20"/>
                <w:szCs w:val="20"/>
              </w:rPr>
              <w:t>ESSENTIAL</w:t>
            </w:r>
          </w:p>
          <w:p w14:paraId="342E5524" w14:textId="77777777" w:rsidR="002D287A" w:rsidRPr="003D21D6" w:rsidRDefault="002D287A" w:rsidP="00357B8E">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OPR</w:t>
            </w:r>
          </w:p>
        </w:tc>
      </w:tr>
      <w:tr w:rsidR="00C46D60" w:rsidRPr="003D21D6" w14:paraId="3033F453"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3D883328" w14:textId="77777777" w:rsidR="002D287A" w:rsidRPr="006E1429" w:rsidRDefault="002D287A" w:rsidP="006E1429">
            <w:pPr>
              <w:spacing w:before="60" w:after="60"/>
              <w:jc w:val="center"/>
            </w:pPr>
            <w:r w:rsidRPr="006E1429">
              <w:t>HE55</w:t>
            </w:r>
            <w:r w:rsidR="000A61A4" w:rsidRPr="006E1429">
              <w:t>-</w:t>
            </w:r>
            <w:r w:rsidRPr="006E1429">
              <w:t>02L</w:t>
            </w:r>
            <w:r w:rsidR="000A61A4" w:rsidRPr="006E1429">
              <w:t>-</w:t>
            </w:r>
            <w:r w:rsidRPr="006E1429">
              <w:t>06</w:t>
            </w:r>
            <w:r w:rsidR="006E1429" w:rsidRPr="006E1429">
              <w:fldChar w:fldCharType="begin"/>
            </w:r>
            <w:r w:rsidR="006E1429" w:rsidRPr="006E1429">
              <w:instrText xml:space="preserve"> XE “HE55-02L-06" \f “dan” </w:instrText>
            </w:r>
            <w:r w:rsidR="006E1429" w:rsidRPr="006E1429">
              <w:fldChar w:fldCharType="end"/>
            </w:r>
          </w:p>
          <w:p w14:paraId="2D1F5B7A" w14:textId="77777777" w:rsidR="002D287A" w:rsidRPr="006E1429" w:rsidRDefault="002D287A" w:rsidP="006E1429">
            <w:pPr>
              <w:spacing w:before="60" w:after="60"/>
              <w:jc w:val="center"/>
            </w:pPr>
            <w:r w:rsidRPr="006E1429">
              <w:t>Rev. 1</w:t>
            </w:r>
          </w:p>
        </w:tc>
        <w:tc>
          <w:tcPr>
            <w:tcW w:w="2900" w:type="pct"/>
            <w:shd w:val="clear" w:color="auto" w:fill="auto"/>
            <w:tcMar>
              <w:top w:w="43" w:type="dxa"/>
              <w:left w:w="72" w:type="dxa"/>
              <w:bottom w:w="43" w:type="dxa"/>
              <w:right w:w="72" w:type="dxa"/>
            </w:tcMar>
          </w:tcPr>
          <w:p w14:paraId="270517E9" w14:textId="77777777" w:rsidR="002D287A" w:rsidRPr="006E1429" w:rsidRDefault="002D287A" w:rsidP="006E1429">
            <w:pPr>
              <w:spacing w:before="60" w:after="60"/>
              <w:rPr>
                <w:b/>
                <w:i/>
              </w:rPr>
            </w:pPr>
            <w:r w:rsidRPr="006E1429">
              <w:rPr>
                <w:b/>
                <w:i/>
              </w:rPr>
              <w:t>Food Worker Permits</w:t>
            </w:r>
          </w:p>
          <w:p w14:paraId="09730F27" w14:textId="77777777" w:rsidR="002D287A" w:rsidRPr="006E1429" w:rsidRDefault="002D287A" w:rsidP="006E1429">
            <w:pPr>
              <w:spacing w:before="60" w:after="60"/>
            </w:pPr>
            <w:r w:rsidRPr="006E1429">
              <w:t xml:space="preserve">Records relating to the issuance of food worker permits in accordance with </w:t>
            </w:r>
            <w:r w:rsidR="000C0462" w:rsidRPr="006E1429">
              <w:t xml:space="preserve">chapter </w:t>
            </w:r>
            <w:r w:rsidRPr="006E1429">
              <w:t>246</w:t>
            </w:r>
            <w:r w:rsidR="000A61A4" w:rsidRPr="006E1429">
              <w:t>-</w:t>
            </w:r>
            <w:r w:rsidRPr="006E1429">
              <w:t>217 WAC.</w:t>
            </w:r>
            <w:r w:rsidR="009143FB" w:rsidRPr="006E1429">
              <w:t xml:space="preserve"> </w:t>
            </w:r>
            <w:r w:rsidR="009143FB" w:rsidRPr="006E1429">
              <w:fldChar w:fldCharType="begin"/>
            </w:r>
            <w:r w:rsidR="009143FB" w:rsidRPr="006E1429">
              <w:instrText xml:space="preserve"> XE "food:worker permits \f “subject” </w:instrText>
            </w:r>
            <w:r w:rsidR="009143FB" w:rsidRPr="006E1429">
              <w:fldChar w:fldCharType="end"/>
            </w:r>
            <w:r w:rsidR="009143FB" w:rsidRPr="006E1429">
              <w:fldChar w:fldCharType="begin"/>
            </w:r>
            <w:r w:rsidR="009143FB" w:rsidRPr="006E1429">
              <w:instrText xml:space="preserve"> XE "</w:instrText>
            </w:r>
            <w:r w:rsidR="00FE0B4A" w:rsidRPr="006E1429">
              <w:instrText>permits granted by agency:</w:instrText>
            </w:r>
            <w:r w:rsidR="009143FB" w:rsidRPr="006E1429">
              <w:instrText xml:space="preserve">food worker” \f “subject” </w:instrText>
            </w:r>
            <w:r w:rsidR="009143FB" w:rsidRPr="006E1429">
              <w:fldChar w:fldCharType="end"/>
            </w:r>
            <w:r w:rsidR="009143FB" w:rsidRPr="006E1429">
              <w:fldChar w:fldCharType="begin"/>
            </w:r>
            <w:r w:rsidR="00F377F0" w:rsidRPr="006E1429">
              <w:instrText xml:space="preserve"> XE "food handler licenses</w:instrText>
            </w:r>
            <w:r w:rsidR="009143FB" w:rsidRPr="006E1429">
              <w:instrText xml:space="preserve">”\f “subject” </w:instrText>
            </w:r>
            <w:r w:rsidR="009143FB" w:rsidRPr="006E1429">
              <w:fldChar w:fldCharType="end"/>
            </w:r>
          </w:p>
        </w:tc>
        <w:tc>
          <w:tcPr>
            <w:tcW w:w="1000" w:type="pct"/>
            <w:shd w:val="clear" w:color="auto" w:fill="auto"/>
            <w:tcMar>
              <w:top w:w="43" w:type="dxa"/>
              <w:left w:w="72" w:type="dxa"/>
              <w:bottom w:w="43" w:type="dxa"/>
              <w:right w:w="72" w:type="dxa"/>
            </w:tcMar>
          </w:tcPr>
          <w:p w14:paraId="1E1905EA" w14:textId="77777777" w:rsidR="002D287A" w:rsidRPr="006E1429" w:rsidRDefault="002D287A" w:rsidP="006E1429">
            <w:pPr>
              <w:spacing w:before="60" w:after="60"/>
            </w:pPr>
            <w:r w:rsidRPr="006E1429">
              <w:rPr>
                <w:b/>
              </w:rPr>
              <w:t>Retain</w:t>
            </w:r>
            <w:r w:rsidRPr="006E1429">
              <w:t xml:space="preserve"> until expired or superseded</w:t>
            </w:r>
          </w:p>
          <w:p w14:paraId="4104A512" w14:textId="77777777" w:rsidR="002D287A" w:rsidRPr="006E1429" w:rsidRDefault="002D287A" w:rsidP="006E1429">
            <w:pPr>
              <w:spacing w:before="60" w:after="60"/>
              <w:rPr>
                <w:i/>
              </w:rPr>
            </w:pPr>
            <w:r w:rsidRPr="006E1429">
              <w:t xml:space="preserve">   </w:t>
            </w:r>
            <w:r w:rsidRPr="006E1429">
              <w:rPr>
                <w:i/>
              </w:rPr>
              <w:t>then</w:t>
            </w:r>
          </w:p>
          <w:p w14:paraId="6A3D6CD1" w14:textId="77777777" w:rsidR="002D287A" w:rsidRPr="006E1429" w:rsidRDefault="002D287A" w:rsidP="006E1429">
            <w:pPr>
              <w:spacing w:before="60" w:after="60"/>
            </w:pPr>
            <w:r w:rsidRPr="006E1429">
              <w:rPr>
                <w:b/>
              </w:rPr>
              <w:t>Destroy</w:t>
            </w:r>
            <w:r w:rsidRPr="006E1429">
              <w:t>.</w:t>
            </w:r>
          </w:p>
        </w:tc>
        <w:tc>
          <w:tcPr>
            <w:tcW w:w="600" w:type="pct"/>
            <w:shd w:val="clear" w:color="auto" w:fill="auto"/>
            <w:tcMar>
              <w:top w:w="43" w:type="dxa"/>
              <w:left w:w="72" w:type="dxa"/>
              <w:bottom w:w="43" w:type="dxa"/>
              <w:right w:w="72" w:type="dxa"/>
            </w:tcMar>
          </w:tcPr>
          <w:p w14:paraId="5184807E" w14:textId="77777777" w:rsidR="002D287A" w:rsidRPr="003D21D6" w:rsidRDefault="002D287A" w:rsidP="006E1429">
            <w:pPr>
              <w:spacing w:before="60"/>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NON</w:t>
            </w:r>
            <w:r w:rsidR="000A61A4" w:rsidRPr="003D21D6">
              <w:rPr>
                <w:rFonts w:asciiTheme="minorHAnsi" w:hAnsiTheme="minorHAnsi" w:cstheme="minorHAnsi"/>
                <w:color w:val="000000" w:themeColor="text1"/>
                <w:sz w:val="20"/>
                <w:szCs w:val="20"/>
              </w:rPr>
              <w:t>-</w:t>
            </w:r>
            <w:r w:rsidRPr="003D21D6">
              <w:rPr>
                <w:rFonts w:asciiTheme="minorHAnsi" w:hAnsiTheme="minorHAnsi" w:cstheme="minorHAnsi"/>
                <w:color w:val="000000" w:themeColor="text1"/>
                <w:sz w:val="20"/>
                <w:szCs w:val="20"/>
              </w:rPr>
              <w:t>ARCHIVAL</w:t>
            </w:r>
          </w:p>
          <w:p w14:paraId="63423132" w14:textId="77777777" w:rsidR="002D287A" w:rsidRDefault="002D287A" w:rsidP="002D287A">
            <w:pPr>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ESSENTIAL</w:t>
            </w:r>
          </w:p>
          <w:p w14:paraId="7D6639AE" w14:textId="77777777" w:rsidR="006E1429" w:rsidRPr="003D21D6" w:rsidRDefault="006E1429" w:rsidP="006E1429">
            <w:pPr>
              <w:jc w:val="center"/>
              <w:rPr>
                <w:rFonts w:asciiTheme="minorHAnsi" w:hAnsiTheme="minorHAnsi" w:cstheme="minorHAnsi"/>
                <w:color w:val="000000" w:themeColor="text1"/>
              </w:rPr>
            </w:pPr>
            <w:r w:rsidRPr="006E1429">
              <w:rPr>
                <w:rFonts w:asciiTheme="minorHAnsi" w:hAnsiTheme="minorHAnsi" w:cstheme="minorHAnsi"/>
                <w:b/>
                <w:color w:val="000000" w:themeColor="text1"/>
                <w:sz w:val="16"/>
                <w:szCs w:val="16"/>
              </w:rPr>
              <w:t>(for Disaster Recovery)</w:t>
            </w:r>
            <w:r w:rsidRPr="003D21D6">
              <w:rPr>
                <w:rFonts w:asciiTheme="minorHAnsi" w:hAnsiTheme="minorHAnsi" w:cstheme="minorHAnsi"/>
                <w:color w:val="000000" w:themeColor="text1"/>
              </w:rPr>
              <w:fldChar w:fldCharType="begin"/>
            </w:r>
            <w:r w:rsidRPr="003D21D6">
              <w:rPr>
                <w:rFonts w:asciiTheme="minorHAnsi" w:hAnsiTheme="minorHAnsi" w:cstheme="minorHAnsi"/>
                <w:color w:val="000000" w:themeColor="text1"/>
              </w:rPr>
              <w:instrText xml:space="preserve"> XE "ENVIRONMENTAL HEALTH MANAGEMENT:Licensing and Permitting:Food Worker Permits</w:instrText>
            </w:r>
          </w:p>
          <w:p w14:paraId="55BFC557" w14:textId="77777777" w:rsidR="006E1429" w:rsidRPr="006E1429" w:rsidRDefault="006E1429" w:rsidP="006E1429">
            <w:pPr>
              <w:jc w:val="center"/>
              <w:rPr>
                <w:rFonts w:asciiTheme="minorHAnsi" w:hAnsiTheme="minorHAnsi" w:cstheme="minorHAnsi"/>
                <w:b/>
                <w:color w:val="000000" w:themeColor="text1"/>
                <w:sz w:val="16"/>
                <w:szCs w:val="16"/>
              </w:rPr>
            </w:pPr>
            <w:r w:rsidRPr="003D21D6">
              <w:rPr>
                <w:rFonts w:asciiTheme="minorHAnsi" w:hAnsiTheme="minorHAnsi" w:cstheme="minorHAnsi"/>
                <w:color w:val="000000" w:themeColor="text1"/>
              </w:rPr>
              <w:instrText xml:space="preserve">" \f “essential” </w:instrText>
            </w:r>
            <w:r w:rsidRPr="003D21D6">
              <w:rPr>
                <w:rFonts w:asciiTheme="minorHAnsi" w:hAnsiTheme="minorHAnsi" w:cstheme="minorHAnsi"/>
                <w:color w:val="000000" w:themeColor="text1"/>
              </w:rPr>
              <w:fldChar w:fldCharType="end"/>
            </w:r>
          </w:p>
          <w:p w14:paraId="390281A2" w14:textId="77777777" w:rsidR="002D287A" w:rsidRPr="003D21D6" w:rsidRDefault="002D287A" w:rsidP="006E1429">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OFM</w:t>
            </w:r>
          </w:p>
        </w:tc>
      </w:tr>
      <w:tr w:rsidR="00C46D60" w:rsidRPr="003D21D6" w14:paraId="6EB7EC74"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5430F123" w14:textId="77777777" w:rsidR="002D287A" w:rsidRPr="006E1429" w:rsidRDefault="002D287A" w:rsidP="006E1429">
            <w:pPr>
              <w:spacing w:before="60" w:after="60"/>
              <w:jc w:val="center"/>
            </w:pPr>
            <w:r w:rsidRPr="006E1429">
              <w:lastRenderedPageBreak/>
              <w:t>HE2011</w:t>
            </w:r>
            <w:r w:rsidR="000A61A4" w:rsidRPr="006E1429">
              <w:t>-</w:t>
            </w:r>
            <w:r w:rsidRPr="006E1429">
              <w:t>017</w:t>
            </w:r>
            <w:r w:rsidR="006E1429" w:rsidRPr="006E1429">
              <w:fldChar w:fldCharType="begin"/>
            </w:r>
            <w:r w:rsidR="006E1429" w:rsidRPr="006E1429">
              <w:instrText xml:space="preserve"> XE " HE2011-017" \f “dan” </w:instrText>
            </w:r>
            <w:r w:rsidR="006E1429" w:rsidRPr="006E1429">
              <w:fldChar w:fldCharType="end"/>
            </w:r>
          </w:p>
          <w:p w14:paraId="749FB583" w14:textId="77777777" w:rsidR="002D287A" w:rsidRPr="006E1429" w:rsidRDefault="002D287A" w:rsidP="006E1429">
            <w:pPr>
              <w:spacing w:before="60" w:after="60"/>
              <w:jc w:val="center"/>
            </w:pPr>
            <w:r w:rsidRPr="006E1429">
              <w:t>Rev. 0</w:t>
            </w:r>
          </w:p>
        </w:tc>
        <w:tc>
          <w:tcPr>
            <w:tcW w:w="2900" w:type="pct"/>
            <w:shd w:val="clear" w:color="auto" w:fill="auto"/>
            <w:tcMar>
              <w:top w:w="43" w:type="dxa"/>
              <w:left w:w="72" w:type="dxa"/>
              <w:bottom w:w="43" w:type="dxa"/>
              <w:right w:w="72" w:type="dxa"/>
            </w:tcMar>
          </w:tcPr>
          <w:p w14:paraId="2E034EB6" w14:textId="77777777" w:rsidR="002D287A" w:rsidRPr="006E1429" w:rsidRDefault="002D287A" w:rsidP="006E1429">
            <w:pPr>
              <w:spacing w:before="60" w:after="60"/>
              <w:rPr>
                <w:b/>
                <w:i/>
              </w:rPr>
            </w:pPr>
            <w:r w:rsidRPr="006E1429">
              <w:rPr>
                <w:b/>
                <w:i/>
              </w:rPr>
              <w:t>Hazardous Waste – Permits</w:t>
            </w:r>
          </w:p>
          <w:p w14:paraId="4FEF7A27" w14:textId="77777777" w:rsidR="002D287A" w:rsidRPr="006E1429" w:rsidRDefault="002D287A" w:rsidP="006E1429">
            <w:pPr>
              <w:spacing w:before="60" w:after="60"/>
            </w:pPr>
            <w:r w:rsidRPr="006E1429">
              <w:t>Records relating to permits for the disposal of contaminated soils and/or other industrial waste.</w:t>
            </w:r>
            <w:r w:rsidR="009143FB" w:rsidRPr="006E1429">
              <w:t xml:space="preserve"> </w:t>
            </w:r>
            <w:r w:rsidR="009143FB" w:rsidRPr="006E1429">
              <w:fldChar w:fldCharType="begin"/>
            </w:r>
            <w:r w:rsidR="009143FB" w:rsidRPr="006E1429">
              <w:instrText xml:space="preserve"> XE "hazardous waste:permits” \f “subject” </w:instrText>
            </w:r>
            <w:r w:rsidR="009143FB" w:rsidRPr="006E1429">
              <w:fldChar w:fldCharType="end"/>
            </w:r>
            <w:r w:rsidR="009143FB" w:rsidRPr="006E1429">
              <w:fldChar w:fldCharType="begin"/>
            </w:r>
            <w:r w:rsidR="009143FB" w:rsidRPr="006E1429">
              <w:instrText xml:space="preserve"> XE "</w:instrText>
            </w:r>
            <w:r w:rsidR="00FE0B4A" w:rsidRPr="006E1429">
              <w:instrText>permits granted by agency:</w:instrText>
            </w:r>
            <w:r w:rsidR="009143FB" w:rsidRPr="006E1429">
              <w:instrText xml:space="preserve">hazardous waste” \f “subject” </w:instrText>
            </w:r>
            <w:r w:rsidR="009143FB" w:rsidRPr="006E1429">
              <w:fldChar w:fldCharType="end"/>
            </w:r>
          </w:p>
          <w:p w14:paraId="312E026F" w14:textId="77777777" w:rsidR="002D287A" w:rsidRPr="006E1429" w:rsidRDefault="002D287A" w:rsidP="006E1429">
            <w:pPr>
              <w:spacing w:before="60" w:after="60"/>
            </w:pPr>
            <w:r w:rsidRPr="006E1429">
              <w:t>Includes, but is not limited to:</w:t>
            </w:r>
          </w:p>
          <w:p w14:paraId="4D20351D" w14:textId="77777777" w:rsidR="002D287A" w:rsidRPr="006E1429" w:rsidRDefault="002D287A" w:rsidP="00D63123">
            <w:pPr>
              <w:pStyle w:val="ListParagraph"/>
              <w:numPr>
                <w:ilvl w:val="0"/>
                <w:numId w:val="31"/>
              </w:numPr>
              <w:spacing w:before="60" w:after="60"/>
            </w:pPr>
            <w:r w:rsidRPr="006E1429">
              <w:t>Permit application materials;</w:t>
            </w:r>
          </w:p>
          <w:p w14:paraId="67A27CBD" w14:textId="77777777" w:rsidR="002D287A" w:rsidRPr="006E1429" w:rsidRDefault="002D287A" w:rsidP="00D63123">
            <w:pPr>
              <w:pStyle w:val="ListParagraph"/>
              <w:numPr>
                <w:ilvl w:val="0"/>
                <w:numId w:val="31"/>
              </w:numPr>
              <w:spacing w:before="60" w:after="60"/>
            </w:pPr>
            <w:r w:rsidRPr="006E1429">
              <w:t>Correspondence.</w:t>
            </w:r>
          </w:p>
        </w:tc>
        <w:tc>
          <w:tcPr>
            <w:tcW w:w="1000" w:type="pct"/>
            <w:shd w:val="clear" w:color="auto" w:fill="auto"/>
            <w:tcMar>
              <w:top w:w="43" w:type="dxa"/>
              <w:left w:w="72" w:type="dxa"/>
              <w:bottom w:w="43" w:type="dxa"/>
              <w:right w:w="72" w:type="dxa"/>
            </w:tcMar>
          </w:tcPr>
          <w:p w14:paraId="5F984B61" w14:textId="77777777" w:rsidR="002D287A" w:rsidRPr="006E1429" w:rsidRDefault="002D287A" w:rsidP="006E1429">
            <w:pPr>
              <w:spacing w:before="60" w:after="60"/>
            </w:pPr>
            <w:r w:rsidRPr="005E196B">
              <w:rPr>
                <w:b/>
              </w:rPr>
              <w:t>Retain</w:t>
            </w:r>
            <w:r w:rsidRPr="006E1429">
              <w:t xml:space="preserve"> for 50 years after expiration of permit</w:t>
            </w:r>
          </w:p>
          <w:p w14:paraId="7090B794" w14:textId="77777777" w:rsidR="002D287A" w:rsidRPr="005E196B" w:rsidRDefault="002D287A" w:rsidP="006E1429">
            <w:pPr>
              <w:spacing w:before="60" w:after="60"/>
              <w:rPr>
                <w:i/>
              </w:rPr>
            </w:pPr>
            <w:r w:rsidRPr="006E1429">
              <w:t xml:space="preserve">   </w:t>
            </w:r>
            <w:r w:rsidRPr="005E196B">
              <w:rPr>
                <w:i/>
              </w:rPr>
              <w:t>then</w:t>
            </w:r>
          </w:p>
          <w:p w14:paraId="7ADFA5D1" w14:textId="77777777" w:rsidR="002D287A" w:rsidRPr="006E1429" w:rsidRDefault="002D287A" w:rsidP="006E1429">
            <w:pPr>
              <w:spacing w:before="60" w:after="60"/>
            </w:pPr>
            <w:r w:rsidRPr="005E196B">
              <w:rPr>
                <w:b/>
              </w:rPr>
              <w:t>Transfer</w:t>
            </w:r>
            <w:r w:rsidRPr="006E1429">
              <w:t xml:space="preserve"> to Washington State Archives</w:t>
            </w:r>
            <w:r w:rsidR="00684EB3" w:rsidRPr="006E1429">
              <w:t xml:space="preserve"> for permanent retention</w:t>
            </w:r>
            <w:r w:rsidRPr="006E1429">
              <w:t>.</w:t>
            </w:r>
          </w:p>
        </w:tc>
        <w:tc>
          <w:tcPr>
            <w:tcW w:w="600" w:type="pct"/>
            <w:shd w:val="clear" w:color="auto" w:fill="auto"/>
            <w:tcMar>
              <w:top w:w="43" w:type="dxa"/>
              <w:left w:w="72" w:type="dxa"/>
              <w:bottom w:w="43" w:type="dxa"/>
              <w:right w:w="72" w:type="dxa"/>
            </w:tcMar>
          </w:tcPr>
          <w:p w14:paraId="70E94945" w14:textId="77777777" w:rsidR="002D287A" w:rsidRPr="003D21D6" w:rsidRDefault="002D287A" w:rsidP="005E196B">
            <w:pPr>
              <w:spacing w:before="60"/>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ARCHIVAL</w:t>
            </w:r>
          </w:p>
          <w:p w14:paraId="40ACD021" w14:textId="77777777" w:rsidR="002D287A" w:rsidRPr="003D21D6" w:rsidRDefault="002D287A" w:rsidP="002D287A">
            <w:pPr>
              <w:jc w:val="center"/>
              <w:rPr>
                <w:rFonts w:asciiTheme="minorHAnsi" w:hAnsiTheme="minorHAnsi" w:cstheme="minorHAnsi"/>
                <w:b/>
                <w:color w:val="000000" w:themeColor="text1"/>
                <w:sz w:val="20"/>
                <w:szCs w:val="20"/>
              </w:rPr>
            </w:pPr>
            <w:r w:rsidRPr="003D21D6">
              <w:rPr>
                <w:rFonts w:asciiTheme="minorHAnsi" w:hAnsiTheme="minorHAnsi" w:cstheme="minorHAnsi"/>
                <w:b/>
                <w:color w:val="000000" w:themeColor="text1"/>
                <w:sz w:val="16"/>
                <w:szCs w:val="16"/>
              </w:rPr>
              <w:t>(Permanent Retention)</w:t>
            </w:r>
            <w:r w:rsidR="005E196B" w:rsidRPr="003D21D6">
              <w:rPr>
                <w:rFonts w:asciiTheme="minorHAnsi" w:hAnsiTheme="minorHAnsi" w:cstheme="minorHAnsi"/>
                <w:color w:val="000000" w:themeColor="text1"/>
              </w:rPr>
              <w:fldChar w:fldCharType="begin"/>
            </w:r>
            <w:r w:rsidR="005E196B" w:rsidRPr="003D21D6">
              <w:rPr>
                <w:rFonts w:asciiTheme="minorHAnsi" w:hAnsiTheme="minorHAnsi" w:cstheme="minorHAnsi"/>
                <w:color w:val="000000" w:themeColor="text1"/>
              </w:rPr>
              <w:instrText xml:space="preserve"> XE "ENVIRONMENTAL HEALTH MANAGEMENT:Licensing and Permitting:Hazardous Waste</w:instrText>
            </w:r>
            <w:r w:rsidR="00607DC8">
              <w:rPr>
                <w:rFonts w:asciiTheme="minorHAnsi" w:hAnsiTheme="minorHAnsi" w:cstheme="minorHAnsi"/>
                <w:color w:val="000000" w:themeColor="text1"/>
              </w:rPr>
              <w:instrText xml:space="preserve"> – </w:instrText>
            </w:r>
            <w:r w:rsidR="005E196B" w:rsidRPr="003D21D6">
              <w:rPr>
                <w:rFonts w:asciiTheme="minorHAnsi" w:hAnsiTheme="minorHAnsi" w:cstheme="minorHAnsi"/>
                <w:color w:val="000000" w:themeColor="text1"/>
              </w:rPr>
              <w:instrText xml:space="preserve">Permits” \f “archival” </w:instrText>
            </w:r>
            <w:r w:rsidR="005E196B" w:rsidRPr="003D21D6">
              <w:rPr>
                <w:rFonts w:asciiTheme="minorHAnsi" w:hAnsiTheme="minorHAnsi" w:cstheme="minorHAnsi"/>
                <w:color w:val="000000" w:themeColor="text1"/>
              </w:rPr>
              <w:fldChar w:fldCharType="end"/>
            </w:r>
          </w:p>
          <w:p w14:paraId="40B969C4" w14:textId="77777777" w:rsidR="002D287A" w:rsidRPr="005E196B" w:rsidRDefault="002D287A" w:rsidP="005E196B">
            <w:pPr>
              <w:jc w:val="center"/>
              <w:rPr>
                <w:b/>
              </w:rPr>
            </w:pPr>
            <w:r w:rsidRPr="005E196B">
              <w:rPr>
                <w:b/>
              </w:rPr>
              <w:t>ESSENTIAL</w:t>
            </w:r>
          </w:p>
          <w:p w14:paraId="241B4DA3" w14:textId="77777777" w:rsidR="005E196B" w:rsidRPr="005E196B" w:rsidRDefault="005E196B" w:rsidP="002D287A">
            <w:pPr>
              <w:jc w:val="center"/>
              <w:rPr>
                <w:rFonts w:asciiTheme="minorHAnsi" w:hAnsiTheme="minorHAnsi" w:cstheme="minorHAnsi"/>
                <w:b/>
                <w:color w:val="000000" w:themeColor="text1"/>
                <w:sz w:val="16"/>
                <w:szCs w:val="16"/>
              </w:rPr>
            </w:pPr>
            <w:r w:rsidRPr="005E196B">
              <w:rPr>
                <w:rFonts w:asciiTheme="minorHAnsi" w:hAnsiTheme="minorHAnsi" w:cstheme="minorHAnsi"/>
                <w:b/>
                <w:color w:val="000000" w:themeColor="text1"/>
                <w:sz w:val="16"/>
                <w:szCs w:val="16"/>
              </w:rPr>
              <w:t>(for Disaster Recovery)</w:t>
            </w:r>
            <w:r w:rsidRPr="003D21D6">
              <w:rPr>
                <w:rFonts w:asciiTheme="minorHAnsi" w:hAnsiTheme="minorHAnsi" w:cstheme="minorHAnsi"/>
                <w:color w:val="000000" w:themeColor="text1"/>
              </w:rPr>
              <w:fldChar w:fldCharType="begin"/>
            </w:r>
            <w:r w:rsidRPr="003D21D6">
              <w:rPr>
                <w:rFonts w:asciiTheme="minorHAnsi" w:hAnsiTheme="minorHAnsi" w:cstheme="minorHAnsi"/>
                <w:color w:val="000000" w:themeColor="text1"/>
              </w:rPr>
              <w:instrText xml:space="preserve"> XE "ENVIRONMENTAL HEALTH MANAGEMENT:Licensing and Permitting:Hazardous Waste</w:instrText>
            </w:r>
            <w:r w:rsidR="00607DC8">
              <w:rPr>
                <w:rFonts w:asciiTheme="minorHAnsi" w:hAnsiTheme="minorHAnsi" w:cstheme="minorHAnsi"/>
                <w:color w:val="000000" w:themeColor="text1"/>
              </w:rPr>
              <w:instrText xml:space="preserve"> – </w:instrText>
            </w:r>
            <w:r w:rsidRPr="003D21D6">
              <w:rPr>
                <w:rFonts w:asciiTheme="minorHAnsi" w:hAnsiTheme="minorHAnsi" w:cstheme="minorHAnsi"/>
                <w:color w:val="000000" w:themeColor="text1"/>
              </w:rPr>
              <w:instrText xml:space="preserve">Permits” \f “essential” </w:instrText>
            </w:r>
            <w:r w:rsidRPr="003D21D6">
              <w:rPr>
                <w:rFonts w:asciiTheme="minorHAnsi" w:hAnsiTheme="minorHAnsi" w:cstheme="minorHAnsi"/>
                <w:color w:val="000000" w:themeColor="text1"/>
              </w:rPr>
              <w:fldChar w:fldCharType="end"/>
            </w:r>
          </w:p>
          <w:p w14:paraId="467E19FD" w14:textId="77777777" w:rsidR="002D287A" w:rsidRPr="003D21D6" w:rsidRDefault="002D287A" w:rsidP="005E196B">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OPR</w:t>
            </w:r>
          </w:p>
        </w:tc>
      </w:tr>
      <w:tr w:rsidR="00C46D60" w:rsidRPr="003D21D6" w14:paraId="72E32141"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20F70D69" w14:textId="77777777" w:rsidR="002D287A" w:rsidRPr="005E196B" w:rsidRDefault="002D287A" w:rsidP="005E196B">
            <w:pPr>
              <w:spacing w:before="60" w:after="60"/>
              <w:jc w:val="center"/>
            </w:pPr>
            <w:r w:rsidRPr="005E196B">
              <w:t>HE55</w:t>
            </w:r>
            <w:r w:rsidR="000A61A4" w:rsidRPr="005E196B">
              <w:t>-</w:t>
            </w:r>
            <w:r w:rsidRPr="005E196B">
              <w:t>01F</w:t>
            </w:r>
            <w:r w:rsidR="000A61A4" w:rsidRPr="005E196B">
              <w:t>-</w:t>
            </w:r>
            <w:r w:rsidRPr="005E196B">
              <w:t>09</w:t>
            </w:r>
            <w:r w:rsidR="005E196B" w:rsidRPr="005E196B">
              <w:fldChar w:fldCharType="begin"/>
            </w:r>
            <w:r w:rsidR="005E196B" w:rsidRPr="005E196B">
              <w:instrText xml:space="preserve"> XE “HE55-01F-09" \f “dan” </w:instrText>
            </w:r>
            <w:r w:rsidR="005E196B" w:rsidRPr="005E196B">
              <w:fldChar w:fldCharType="end"/>
            </w:r>
          </w:p>
          <w:p w14:paraId="40CA44F2" w14:textId="77777777" w:rsidR="002D287A" w:rsidRPr="005E196B" w:rsidRDefault="002D287A" w:rsidP="005E196B">
            <w:pPr>
              <w:spacing w:before="60" w:after="60"/>
              <w:jc w:val="center"/>
            </w:pPr>
            <w:r w:rsidRPr="005E196B">
              <w:t>Rev. 1</w:t>
            </w:r>
          </w:p>
        </w:tc>
        <w:tc>
          <w:tcPr>
            <w:tcW w:w="2900" w:type="pct"/>
            <w:shd w:val="clear" w:color="auto" w:fill="auto"/>
            <w:tcMar>
              <w:top w:w="43" w:type="dxa"/>
              <w:left w:w="72" w:type="dxa"/>
              <w:bottom w:w="43" w:type="dxa"/>
              <w:right w:w="72" w:type="dxa"/>
            </w:tcMar>
          </w:tcPr>
          <w:p w14:paraId="2AC3BC8D" w14:textId="77777777" w:rsidR="002D287A" w:rsidRPr="005E196B" w:rsidRDefault="002D287A" w:rsidP="005E196B">
            <w:pPr>
              <w:spacing w:before="60" w:after="60"/>
              <w:rPr>
                <w:b/>
                <w:i/>
              </w:rPr>
            </w:pPr>
            <w:r w:rsidRPr="005E196B">
              <w:rPr>
                <w:b/>
                <w:i/>
              </w:rPr>
              <w:t>Inter and Disinter Permits</w:t>
            </w:r>
          </w:p>
          <w:p w14:paraId="32252F63" w14:textId="77777777" w:rsidR="002D287A" w:rsidRPr="005E196B" w:rsidRDefault="002D287A" w:rsidP="005E196B">
            <w:pPr>
              <w:spacing w:before="60" w:after="60"/>
            </w:pPr>
            <w:r w:rsidRPr="005E196B">
              <w:t>Records relating to the issuance of permits for the interment or disinterment of deceased persons.</w:t>
            </w:r>
            <w:r w:rsidR="009143FB" w:rsidRPr="005E196B">
              <w:t xml:space="preserve"> </w:t>
            </w:r>
            <w:r w:rsidR="009143FB" w:rsidRPr="005E196B">
              <w:fldChar w:fldCharType="begin"/>
            </w:r>
            <w:r w:rsidR="009143FB" w:rsidRPr="005E196B">
              <w:instrText xml:space="preserve"> XE "inter and disinter permits” \f “subject” </w:instrText>
            </w:r>
            <w:r w:rsidR="009143FB" w:rsidRPr="005E196B">
              <w:fldChar w:fldCharType="end"/>
            </w:r>
            <w:r w:rsidR="009143FB" w:rsidRPr="005E196B">
              <w:fldChar w:fldCharType="begin"/>
            </w:r>
            <w:r w:rsidR="009143FB" w:rsidRPr="005E196B">
              <w:instrText xml:space="preserve"> XE "</w:instrText>
            </w:r>
            <w:r w:rsidR="00FE0B4A" w:rsidRPr="005E196B">
              <w:instrText>permits granted by agency:</w:instrText>
            </w:r>
            <w:r w:rsidR="009143FB" w:rsidRPr="005E196B">
              <w:instrText xml:space="preserve">inter and disinter” \f “subject” </w:instrText>
            </w:r>
            <w:r w:rsidR="009143FB" w:rsidRPr="005E196B">
              <w:fldChar w:fldCharType="end"/>
            </w:r>
          </w:p>
        </w:tc>
        <w:tc>
          <w:tcPr>
            <w:tcW w:w="1000" w:type="pct"/>
            <w:shd w:val="clear" w:color="auto" w:fill="auto"/>
            <w:tcMar>
              <w:top w:w="43" w:type="dxa"/>
              <w:left w:w="72" w:type="dxa"/>
              <w:bottom w:w="43" w:type="dxa"/>
              <w:right w:w="72" w:type="dxa"/>
            </w:tcMar>
          </w:tcPr>
          <w:p w14:paraId="5797AB5A" w14:textId="77777777" w:rsidR="002D287A" w:rsidRPr="005E196B" w:rsidRDefault="002D287A" w:rsidP="005E196B">
            <w:pPr>
              <w:spacing w:before="60" w:after="60"/>
            </w:pPr>
            <w:r w:rsidRPr="005E196B">
              <w:rPr>
                <w:b/>
              </w:rPr>
              <w:t>Retain</w:t>
            </w:r>
            <w:r w:rsidRPr="005E196B">
              <w:t xml:space="preserve"> for 6 years after expiration of permit</w:t>
            </w:r>
          </w:p>
          <w:p w14:paraId="709572FC" w14:textId="77777777" w:rsidR="002D287A" w:rsidRPr="005E196B" w:rsidRDefault="002D287A" w:rsidP="005E196B">
            <w:pPr>
              <w:spacing w:before="60" w:after="60"/>
              <w:rPr>
                <w:i/>
              </w:rPr>
            </w:pPr>
            <w:r w:rsidRPr="005E196B">
              <w:t xml:space="preserve">   </w:t>
            </w:r>
            <w:r w:rsidRPr="005E196B">
              <w:rPr>
                <w:i/>
              </w:rPr>
              <w:t>then</w:t>
            </w:r>
          </w:p>
          <w:p w14:paraId="30691ED7" w14:textId="77777777" w:rsidR="002D287A" w:rsidRPr="005E196B" w:rsidRDefault="002D287A" w:rsidP="005E196B">
            <w:pPr>
              <w:spacing w:before="60" w:after="60"/>
            </w:pPr>
            <w:r w:rsidRPr="005E196B">
              <w:rPr>
                <w:b/>
              </w:rPr>
              <w:t>Transfer</w:t>
            </w:r>
            <w:r w:rsidRPr="005E196B">
              <w:t xml:space="preserve"> to Washington State Archives for appraisal and selective retention.</w:t>
            </w:r>
          </w:p>
        </w:tc>
        <w:tc>
          <w:tcPr>
            <w:tcW w:w="600" w:type="pct"/>
            <w:shd w:val="clear" w:color="auto" w:fill="auto"/>
            <w:tcMar>
              <w:top w:w="43" w:type="dxa"/>
              <w:left w:w="72" w:type="dxa"/>
              <w:bottom w:w="43" w:type="dxa"/>
              <w:right w:w="72" w:type="dxa"/>
            </w:tcMar>
          </w:tcPr>
          <w:p w14:paraId="4BD0EA28" w14:textId="77777777" w:rsidR="002D287A" w:rsidRPr="003D21D6" w:rsidRDefault="002D287A" w:rsidP="005E196B">
            <w:pPr>
              <w:spacing w:before="60"/>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ARCHIVAL</w:t>
            </w:r>
          </w:p>
          <w:p w14:paraId="28B3E862" w14:textId="77777777" w:rsidR="002D287A" w:rsidRPr="005E196B" w:rsidRDefault="002D287A" w:rsidP="002D287A">
            <w:pPr>
              <w:jc w:val="center"/>
              <w:rPr>
                <w:rFonts w:asciiTheme="minorHAnsi" w:hAnsiTheme="minorHAnsi" w:cstheme="minorHAnsi"/>
                <w:b/>
                <w:color w:val="000000" w:themeColor="text1"/>
                <w:sz w:val="18"/>
                <w:szCs w:val="18"/>
              </w:rPr>
            </w:pPr>
            <w:r w:rsidRPr="005E196B">
              <w:rPr>
                <w:rFonts w:asciiTheme="minorHAnsi" w:hAnsiTheme="minorHAnsi" w:cstheme="minorHAnsi"/>
                <w:b/>
                <w:color w:val="000000" w:themeColor="text1"/>
                <w:sz w:val="18"/>
                <w:szCs w:val="18"/>
              </w:rPr>
              <w:t>(Appraisal Required)</w:t>
            </w:r>
            <w:r w:rsidR="005E196B" w:rsidRPr="003D21D6">
              <w:rPr>
                <w:rFonts w:asciiTheme="minorHAnsi" w:hAnsiTheme="minorHAnsi" w:cstheme="minorHAnsi"/>
                <w:color w:val="000000" w:themeColor="text1"/>
              </w:rPr>
              <w:fldChar w:fldCharType="begin"/>
            </w:r>
            <w:r w:rsidR="005E196B" w:rsidRPr="003D21D6">
              <w:rPr>
                <w:rFonts w:asciiTheme="minorHAnsi" w:hAnsiTheme="minorHAnsi" w:cstheme="minorHAnsi"/>
                <w:color w:val="000000" w:themeColor="text1"/>
              </w:rPr>
              <w:instrText xml:space="preserve"> XE "ENVIRONMENTAL HEALTH MANAGEMENT:Licensing and Permitting:Inter and Disinter Permits” \f “archival” </w:instrText>
            </w:r>
            <w:r w:rsidR="005E196B" w:rsidRPr="003D21D6">
              <w:rPr>
                <w:rFonts w:asciiTheme="minorHAnsi" w:hAnsiTheme="minorHAnsi" w:cstheme="minorHAnsi"/>
                <w:color w:val="000000" w:themeColor="text1"/>
              </w:rPr>
              <w:fldChar w:fldCharType="end"/>
            </w:r>
          </w:p>
          <w:p w14:paraId="18E6C801" w14:textId="77777777" w:rsidR="002D287A" w:rsidRDefault="002D287A" w:rsidP="002D287A">
            <w:pPr>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ESSENTIAL</w:t>
            </w:r>
          </w:p>
          <w:p w14:paraId="68937E04" w14:textId="77777777" w:rsidR="005E196B" w:rsidRPr="005E196B" w:rsidRDefault="005E196B" w:rsidP="002D287A">
            <w:pPr>
              <w:jc w:val="center"/>
              <w:rPr>
                <w:rFonts w:asciiTheme="minorHAnsi" w:hAnsiTheme="minorHAnsi" w:cstheme="minorHAnsi"/>
                <w:b/>
                <w:color w:val="000000" w:themeColor="text1"/>
                <w:sz w:val="16"/>
                <w:szCs w:val="16"/>
              </w:rPr>
            </w:pPr>
            <w:r w:rsidRPr="005E196B">
              <w:rPr>
                <w:rFonts w:asciiTheme="minorHAnsi" w:hAnsiTheme="minorHAnsi" w:cstheme="minorHAnsi"/>
                <w:b/>
                <w:color w:val="000000" w:themeColor="text1"/>
                <w:sz w:val="16"/>
                <w:szCs w:val="16"/>
              </w:rPr>
              <w:t>(for Disaster Recovery)</w:t>
            </w:r>
            <w:r w:rsidRPr="003D21D6">
              <w:rPr>
                <w:rFonts w:asciiTheme="minorHAnsi" w:hAnsiTheme="minorHAnsi" w:cstheme="minorHAnsi"/>
                <w:color w:val="000000" w:themeColor="text1"/>
              </w:rPr>
              <w:fldChar w:fldCharType="begin"/>
            </w:r>
            <w:r w:rsidRPr="003D21D6">
              <w:rPr>
                <w:rFonts w:asciiTheme="minorHAnsi" w:hAnsiTheme="minorHAnsi" w:cstheme="minorHAnsi"/>
                <w:color w:val="000000" w:themeColor="text1"/>
              </w:rPr>
              <w:instrText xml:space="preserve"> XE "ENVIRONMENTAL HEALTH MANAGEMENT:Licensing and Permitting:Inter and Disinter Permits” \f “essential” </w:instrText>
            </w:r>
            <w:r w:rsidRPr="003D21D6">
              <w:rPr>
                <w:rFonts w:asciiTheme="minorHAnsi" w:hAnsiTheme="minorHAnsi" w:cstheme="minorHAnsi"/>
                <w:color w:val="000000" w:themeColor="text1"/>
              </w:rPr>
              <w:fldChar w:fldCharType="end"/>
            </w:r>
          </w:p>
          <w:p w14:paraId="7D564D5F" w14:textId="77777777" w:rsidR="002D287A" w:rsidRPr="003D21D6" w:rsidRDefault="002D287A" w:rsidP="005E196B">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OPR</w:t>
            </w:r>
          </w:p>
        </w:tc>
      </w:tr>
      <w:tr w:rsidR="00C46D60" w:rsidRPr="003D21D6" w14:paraId="23A9A8B6"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0E7FC29D" w14:textId="77777777" w:rsidR="002D287A" w:rsidRPr="00707E1B" w:rsidRDefault="002D287A" w:rsidP="00707E1B">
            <w:pPr>
              <w:spacing w:before="60" w:after="60"/>
              <w:jc w:val="center"/>
            </w:pPr>
            <w:r w:rsidRPr="00707E1B">
              <w:t>HE55</w:t>
            </w:r>
            <w:r w:rsidR="000A61A4" w:rsidRPr="00707E1B">
              <w:t>-</w:t>
            </w:r>
            <w:r w:rsidRPr="00707E1B">
              <w:t>01A</w:t>
            </w:r>
            <w:r w:rsidR="000A61A4" w:rsidRPr="00707E1B">
              <w:t>-</w:t>
            </w:r>
            <w:r w:rsidRPr="00707E1B">
              <w:t>10</w:t>
            </w:r>
            <w:r w:rsidR="00707E1B" w:rsidRPr="00707E1B">
              <w:fldChar w:fldCharType="begin"/>
            </w:r>
            <w:r w:rsidR="00707E1B" w:rsidRPr="00707E1B">
              <w:instrText xml:space="preserve"> XE “HE55-01A-10" \f “dan” </w:instrText>
            </w:r>
            <w:r w:rsidR="00707E1B" w:rsidRPr="00707E1B">
              <w:fldChar w:fldCharType="end"/>
            </w:r>
          </w:p>
          <w:p w14:paraId="5659A839" w14:textId="77777777" w:rsidR="002D287A" w:rsidRPr="00707E1B" w:rsidRDefault="002D287A" w:rsidP="00707E1B">
            <w:pPr>
              <w:spacing w:before="60" w:after="60"/>
              <w:jc w:val="center"/>
            </w:pPr>
            <w:r w:rsidRPr="00707E1B">
              <w:t>Rev. 1</w:t>
            </w:r>
          </w:p>
        </w:tc>
        <w:tc>
          <w:tcPr>
            <w:tcW w:w="2900" w:type="pct"/>
            <w:shd w:val="clear" w:color="auto" w:fill="auto"/>
            <w:tcMar>
              <w:top w:w="43" w:type="dxa"/>
              <w:left w:w="72" w:type="dxa"/>
              <w:bottom w:w="43" w:type="dxa"/>
              <w:right w:w="72" w:type="dxa"/>
            </w:tcMar>
          </w:tcPr>
          <w:p w14:paraId="48976C79" w14:textId="77777777" w:rsidR="002D287A" w:rsidRPr="00707E1B" w:rsidRDefault="002D287A" w:rsidP="00707E1B">
            <w:pPr>
              <w:spacing w:before="60" w:after="60"/>
              <w:rPr>
                <w:b/>
                <w:i/>
              </w:rPr>
            </w:pPr>
            <w:r w:rsidRPr="00707E1B">
              <w:rPr>
                <w:b/>
                <w:i/>
              </w:rPr>
              <w:t>Licenses Issued Registers</w:t>
            </w:r>
          </w:p>
          <w:p w14:paraId="742928A8" w14:textId="77777777" w:rsidR="002D287A" w:rsidRPr="00707E1B" w:rsidRDefault="002D287A" w:rsidP="00707E1B">
            <w:pPr>
              <w:spacing w:before="60" w:after="60"/>
            </w:pPr>
            <w:r w:rsidRPr="00707E1B">
              <w:t>Registers of licenses issued by the agency.</w:t>
            </w:r>
            <w:r w:rsidR="009143FB" w:rsidRPr="00707E1B">
              <w:t xml:space="preserve"> </w:t>
            </w:r>
            <w:r w:rsidR="009143FB" w:rsidRPr="00707E1B">
              <w:fldChar w:fldCharType="begin"/>
            </w:r>
            <w:r w:rsidR="009143FB" w:rsidRPr="00707E1B">
              <w:instrText xml:space="preserve"> XE "licenses issued registers” \f “subject” </w:instrText>
            </w:r>
            <w:r w:rsidR="009143FB" w:rsidRPr="00707E1B">
              <w:fldChar w:fldCharType="end"/>
            </w:r>
            <w:r w:rsidR="009143FB" w:rsidRPr="00707E1B">
              <w:fldChar w:fldCharType="begin"/>
            </w:r>
            <w:r w:rsidR="009143FB" w:rsidRPr="00707E1B">
              <w:instrText xml:space="preserve"> XE "registers:licenses issued” \f “subject” </w:instrText>
            </w:r>
            <w:r w:rsidR="009143FB" w:rsidRPr="00707E1B">
              <w:fldChar w:fldCharType="end"/>
            </w:r>
          </w:p>
        </w:tc>
        <w:tc>
          <w:tcPr>
            <w:tcW w:w="1000" w:type="pct"/>
            <w:shd w:val="clear" w:color="auto" w:fill="auto"/>
            <w:tcMar>
              <w:top w:w="43" w:type="dxa"/>
              <w:left w:w="72" w:type="dxa"/>
              <w:bottom w:w="43" w:type="dxa"/>
              <w:right w:w="72" w:type="dxa"/>
            </w:tcMar>
          </w:tcPr>
          <w:p w14:paraId="6A09B8E7" w14:textId="77777777" w:rsidR="002D287A" w:rsidRPr="00707E1B" w:rsidRDefault="002D287A" w:rsidP="00707E1B">
            <w:pPr>
              <w:spacing w:before="60" w:after="60"/>
            </w:pPr>
            <w:r w:rsidRPr="00707E1B">
              <w:rPr>
                <w:b/>
              </w:rPr>
              <w:t>Retain</w:t>
            </w:r>
            <w:r w:rsidRPr="00707E1B">
              <w:t xml:space="preserve"> for 6 years after</w:t>
            </w:r>
            <w:r w:rsidR="00154D9B" w:rsidRPr="00707E1B">
              <w:t xml:space="preserve"> </w:t>
            </w:r>
            <w:r w:rsidRPr="00707E1B">
              <w:t>expiration of last license listed</w:t>
            </w:r>
          </w:p>
          <w:p w14:paraId="12076A23" w14:textId="77777777" w:rsidR="002D287A" w:rsidRPr="00707E1B" w:rsidRDefault="002D287A" w:rsidP="00707E1B">
            <w:pPr>
              <w:spacing w:before="60" w:after="60"/>
              <w:rPr>
                <w:i/>
              </w:rPr>
            </w:pPr>
            <w:r w:rsidRPr="00707E1B">
              <w:t xml:space="preserve">   </w:t>
            </w:r>
            <w:r w:rsidRPr="00707E1B">
              <w:rPr>
                <w:i/>
              </w:rPr>
              <w:t>then</w:t>
            </w:r>
          </w:p>
          <w:p w14:paraId="417F69A0" w14:textId="77777777" w:rsidR="002D287A" w:rsidRPr="00707E1B" w:rsidRDefault="002D287A" w:rsidP="00707E1B">
            <w:pPr>
              <w:spacing w:before="60" w:after="60"/>
            </w:pPr>
            <w:r w:rsidRPr="00707E1B">
              <w:rPr>
                <w:b/>
              </w:rPr>
              <w:t>Transfer</w:t>
            </w:r>
            <w:r w:rsidRPr="00707E1B">
              <w:t xml:space="preserve"> to Washington State Archives for appraisal and selective retention.</w:t>
            </w:r>
          </w:p>
        </w:tc>
        <w:tc>
          <w:tcPr>
            <w:tcW w:w="600" w:type="pct"/>
            <w:shd w:val="clear" w:color="auto" w:fill="auto"/>
            <w:tcMar>
              <w:top w:w="43" w:type="dxa"/>
              <w:left w:w="72" w:type="dxa"/>
              <w:bottom w:w="43" w:type="dxa"/>
              <w:right w:w="72" w:type="dxa"/>
            </w:tcMar>
          </w:tcPr>
          <w:p w14:paraId="5003FFB5" w14:textId="77777777" w:rsidR="002D287A" w:rsidRPr="003D21D6" w:rsidRDefault="002D287A" w:rsidP="00707E1B">
            <w:pPr>
              <w:spacing w:before="60"/>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ARCHIVAL</w:t>
            </w:r>
          </w:p>
          <w:p w14:paraId="4475A1C3" w14:textId="77777777" w:rsidR="002D287A" w:rsidRPr="00707E1B" w:rsidRDefault="002D287A" w:rsidP="002D287A">
            <w:pPr>
              <w:jc w:val="center"/>
              <w:rPr>
                <w:rFonts w:asciiTheme="minorHAnsi" w:hAnsiTheme="minorHAnsi" w:cstheme="minorHAnsi"/>
                <w:color w:val="000000" w:themeColor="text1"/>
                <w:sz w:val="18"/>
                <w:szCs w:val="18"/>
              </w:rPr>
            </w:pPr>
            <w:r w:rsidRPr="00707E1B">
              <w:rPr>
                <w:rFonts w:asciiTheme="minorHAnsi" w:hAnsiTheme="minorHAnsi" w:cstheme="minorHAnsi"/>
                <w:b/>
                <w:color w:val="000000" w:themeColor="text1"/>
                <w:sz w:val="18"/>
                <w:szCs w:val="18"/>
              </w:rPr>
              <w:t>(Appraisal Required)</w:t>
            </w:r>
            <w:r w:rsidR="00707E1B" w:rsidRPr="003D21D6">
              <w:rPr>
                <w:rFonts w:asciiTheme="minorHAnsi" w:hAnsiTheme="minorHAnsi" w:cstheme="minorHAnsi"/>
                <w:color w:val="000000" w:themeColor="text1"/>
              </w:rPr>
              <w:fldChar w:fldCharType="begin"/>
            </w:r>
            <w:r w:rsidR="00707E1B" w:rsidRPr="003D21D6">
              <w:rPr>
                <w:rFonts w:asciiTheme="minorHAnsi" w:hAnsiTheme="minorHAnsi" w:cstheme="minorHAnsi"/>
                <w:color w:val="000000" w:themeColor="text1"/>
              </w:rPr>
              <w:instrText xml:space="preserve"> XE "ENVIRONMENTAL HEALTH MANAGEMENT:Licensing and Permitting:Licenses Issued Registers” \f “archival” </w:instrText>
            </w:r>
            <w:r w:rsidR="00707E1B" w:rsidRPr="003D21D6">
              <w:rPr>
                <w:rFonts w:asciiTheme="minorHAnsi" w:hAnsiTheme="minorHAnsi" w:cstheme="minorHAnsi"/>
                <w:color w:val="000000" w:themeColor="text1"/>
              </w:rPr>
              <w:fldChar w:fldCharType="end"/>
            </w:r>
          </w:p>
          <w:p w14:paraId="6FCB9BF7" w14:textId="77777777" w:rsidR="002D287A" w:rsidRPr="003D21D6" w:rsidRDefault="002D287A" w:rsidP="002D287A">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NON</w:t>
            </w:r>
            <w:r w:rsidR="000A61A4" w:rsidRPr="003D21D6">
              <w:rPr>
                <w:rFonts w:asciiTheme="minorHAnsi" w:hAnsiTheme="minorHAnsi" w:cstheme="minorHAnsi"/>
                <w:color w:val="000000" w:themeColor="text1"/>
                <w:sz w:val="20"/>
                <w:szCs w:val="20"/>
              </w:rPr>
              <w:t>-</w:t>
            </w:r>
            <w:r w:rsidRPr="003D21D6">
              <w:rPr>
                <w:rFonts w:asciiTheme="minorHAnsi" w:hAnsiTheme="minorHAnsi" w:cstheme="minorHAnsi"/>
                <w:color w:val="000000" w:themeColor="text1"/>
                <w:sz w:val="20"/>
                <w:szCs w:val="20"/>
              </w:rPr>
              <w:t>ESSENTIAL</w:t>
            </w:r>
          </w:p>
          <w:p w14:paraId="712B42AC" w14:textId="77777777" w:rsidR="002D287A" w:rsidRPr="003D21D6" w:rsidRDefault="002D287A" w:rsidP="00707E1B">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OFM</w:t>
            </w:r>
          </w:p>
        </w:tc>
      </w:tr>
      <w:tr w:rsidR="00C46D60" w:rsidRPr="003D21D6" w14:paraId="57EB6F12"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3EBA1B12" w14:textId="77777777" w:rsidR="002D287A" w:rsidRPr="00707E1B" w:rsidRDefault="002D287A" w:rsidP="00707E1B">
            <w:pPr>
              <w:spacing w:before="60" w:after="60"/>
              <w:jc w:val="center"/>
            </w:pPr>
            <w:r w:rsidRPr="00707E1B">
              <w:lastRenderedPageBreak/>
              <w:t>HE55</w:t>
            </w:r>
            <w:r w:rsidR="000A61A4" w:rsidRPr="00707E1B">
              <w:t>-</w:t>
            </w:r>
            <w:r w:rsidRPr="00707E1B">
              <w:t>01J</w:t>
            </w:r>
            <w:r w:rsidR="000A61A4" w:rsidRPr="00707E1B">
              <w:t>-</w:t>
            </w:r>
            <w:r w:rsidRPr="00707E1B">
              <w:t>18</w:t>
            </w:r>
            <w:r w:rsidR="00707E1B" w:rsidRPr="00707E1B">
              <w:fldChar w:fldCharType="begin"/>
            </w:r>
            <w:r w:rsidR="00707E1B" w:rsidRPr="00707E1B">
              <w:instrText xml:space="preserve"> XE “HE55-01J-18" \f “dan” </w:instrText>
            </w:r>
            <w:r w:rsidR="00707E1B" w:rsidRPr="00707E1B">
              <w:fldChar w:fldCharType="end"/>
            </w:r>
          </w:p>
          <w:p w14:paraId="04AD49EC" w14:textId="77777777" w:rsidR="002D287A" w:rsidRPr="00707E1B" w:rsidRDefault="002D287A" w:rsidP="00707E1B">
            <w:pPr>
              <w:spacing w:before="60" w:after="60"/>
              <w:jc w:val="center"/>
            </w:pPr>
            <w:r w:rsidRPr="00707E1B">
              <w:t xml:space="preserve">Rev. </w:t>
            </w:r>
            <w:r w:rsidR="00D77621" w:rsidRPr="00707E1B">
              <w:t>2</w:t>
            </w:r>
          </w:p>
        </w:tc>
        <w:tc>
          <w:tcPr>
            <w:tcW w:w="2900" w:type="pct"/>
            <w:shd w:val="clear" w:color="auto" w:fill="auto"/>
            <w:tcMar>
              <w:top w:w="43" w:type="dxa"/>
              <w:left w:w="72" w:type="dxa"/>
              <w:bottom w:w="43" w:type="dxa"/>
              <w:right w:w="72" w:type="dxa"/>
            </w:tcMar>
          </w:tcPr>
          <w:p w14:paraId="06F9A80C" w14:textId="77777777" w:rsidR="002D287A" w:rsidRPr="00707E1B" w:rsidRDefault="002D287A" w:rsidP="00707E1B">
            <w:pPr>
              <w:spacing w:before="60" w:after="60"/>
              <w:rPr>
                <w:b/>
                <w:i/>
              </w:rPr>
            </w:pPr>
            <w:r w:rsidRPr="00707E1B">
              <w:rPr>
                <w:b/>
                <w:i/>
              </w:rPr>
              <w:t>On</w:t>
            </w:r>
            <w:r w:rsidR="000A61A4" w:rsidRPr="00707E1B">
              <w:rPr>
                <w:b/>
                <w:i/>
              </w:rPr>
              <w:t>-</w:t>
            </w:r>
            <w:r w:rsidRPr="00707E1B">
              <w:rPr>
                <w:b/>
                <w:i/>
              </w:rPr>
              <w:t xml:space="preserve">Site Sewage Systems – </w:t>
            </w:r>
            <w:r w:rsidR="00D77621" w:rsidRPr="00707E1B">
              <w:rPr>
                <w:b/>
                <w:i/>
              </w:rPr>
              <w:t xml:space="preserve">Approved </w:t>
            </w:r>
            <w:r w:rsidRPr="00707E1B">
              <w:rPr>
                <w:b/>
                <w:i/>
              </w:rPr>
              <w:t>Permits</w:t>
            </w:r>
          </w:p>
          <w:p w14:paraId="32B08883" w14:textId="77777777" w:rsidR="00707E1B" w:rsidRDefault="002D287A" w:rsidP="00707E1B">
            <w:pPr>
              <w:spacing w:before="60" w:after="60"/>
            </w:pPr>
            <w:r w:rsidRPr="00707E1B">
              <w:t xml:space="preserve">Records relating to </w:t>
            </w:r>
            <w:r w:rsidR="00D77621" w:rsidRPr="00707E1B">
              <w:t xml:space="preserve">approved </w:t>
            </w:r>
            <w:r w:rsidRPr="00707E1B">
              <w:t>permits for the installation, repair, alteration, or expansion of an on</w:t>
            </w:r>
            <w:r w:rsidR="000A61A4" w:rsidRPr="00707E1B">
              <w:t>-</w:t>
            </w:r>
            <w:r w:rsidRPr="00707E1B">
              <w:t>site sewage system.</w:t>
            </w:r>
            <w:r w:rsidR="00786120" w:rsidRPr="00707E1B">
              <w:fldChar w:fldCharType="begin"/>
            </w:r>
            <w:r w:rsidR="00786120" w:rsidRPr="00707E1B">
              <w:instrText xml:space="preserve"> XE "on-site sewage systems:</w:instrText>
            </w:r>
            <w:r w:rsidR="00EA1550" w:rsidRPr="00707E1B">
              <w:instrText xml:space="preserve">approved </w:instrText>
            </w:r>
            <w:r w:rsidR="00786120" w:rsidRPr="00707E1B">
              <w:instrText xml:space="preserve">permits” \f “subject” </w:instrText>
            </w:r>
            <w:r w:rsidR="00786120" w:rsidRPr="00707E1B">
              <w:fldChar w:fldCharType="end"/>
            </w:r>
            <w:r w:rsidR="00786120" w:rsidRPr="00707E1B">
              <w:fldChar w:fldCharType="begin"/>
            </w:r>
            <w:r w:rsidR="00786120" w:rsidRPr="00707E1B">
              <w:instrText xml:space="preserve"> XE "sewage systems:</w:instrText>
            </w:r>
            <w:r w:rsidR="00EA1550" w:rsidRPr="00707E1B">
              <w:instrText xml:space="preserve">approved </w:instrText>
            </w:r>
            <w:r w:rsidR="00786120" w:rsidRPr="00707E1B">
              <w:instrText xml:space="preserve">permits” \f “subject” </w:instrText>
            </w:r>
            <w:r w:rsidR="00786120" w:rsidRPr="00707E1B">
              <w:fldChar w:fldCharType="end"/>
            </w:r>
            <w:r w:rsidR="00786120" w:rsidRPr="00707E1B">
              <w:fldChar w:fldCharType="begin"/>
            </w:r>
            <w:r w:rsidR="00786120" w:rsidRPr="00707E1B">
              <w:instrText xml:space="preserve"> XE "</w:instrText>
            </w:r>
            <w:r w:rsidR="00FE0B4A" w:rsidRPr="00707E1B">
              <w:instrText>permits granted by agency:</w:instrText>
            </w:r>
            <w:r w:rsidR="00786120" w:rsidRPr="00707E1B">
              <w:instrText xml:space="preserve">on-site sewage systems” \f “subject” </w:instrText>
            </w:r>
            <w:r w:rsidR="00786120" w:rsidRPr="00707E1B">
              <w:fldChar w:fldCharType="end"/>
            </w:r>
            <w:r w:rsidR="00786120" w:rsidRPr="00707E1B">
              <w:fldChar w:fldCharType="begin"/>
            </w:r>
            <w:r w:rsidR="00786120" w:rsidRPr="00707E1B">
              <w:instrText xml:space="preserve"> XE "percolation tests (sewage systems)” \f “subject” </w:instrText>
            </w:r>
            <w:r w:rsidR="00786120" w:rsidRPr="00707E1B">
              <w:fldChar w:fldCharType="end"/>
            </w:r>
          </w:p>
          <w:p w14:paraId="3971CD40" w14:textId="77777777" w:rsidR="002D287A" w:rsidRPr="00707E1B" w:rsidRDefault="002D287A" w:rsidP="00707E1B">
            <w:pPr>
              <w:spacing w:before="60" w:after="60"/>
            </w:pPr>
            <w:r w:rsidRPr="00707E1B">
              <w:t>Includes, but is not limited to:</w:t>
            </w:r>
          </w:p>
          <w:p w14:paraId="5DDBEAE9" w14:textId="77777777" w:rsidR="002D287A" w:rsidRPr="00707E1B" w:rsidRDefault="00D77621" w:rsidP="00D63123">
            <w:pPr>
              <w:pStyle w:val="ListParagraph"/>
              <w:numPr>
                <w:ilvl w:val="0"/>
                <w:numId w:val="32"/>
              </w:numPr>
              <w:spacing w:before="60" w:after="60"/>
            </w:pPr>
            <w:r w:rsidRPr="00707E1B">
              <w:t>Permit application materials</w:t>
            </w:r>
            <w:r w:rsidR="002D287A" w:rsidRPr="00707E1B">
              <w:t>;</w:t>
            </w:r>
          </w:p>
          <w:p w14:paraId="58CFE49B" w14:textId="77777777" w:rsidR="002D287A" w:rsidRPr="00707E1B" w:rsidRDefault="002D287A" w:rsidP="00D63123">
            <w:pPr>
              <w:pStyle w:val="ListParagraph"/>
              <w:numPr>
                <w:ilvl w:val="0"/>
                <w:numId w:val="32"/>
              </w:numPr>
              <w:spacing w:before="60" w:after="60"/>
            </w:pPr>
            <w:r w:rsidRPr="00707E1B">
              <w:t>Percolation tests and soil probes;</w:t>
            </w:r>
          </w:p>
          <w:p w14:paraId="3A81E0BB" w14:textId="77777777" w:rsidR="002D287A" w:rsidRPr="00707E1B" w:rsidRDefault="00831090" w:rsidP="00D63123">
            <w:pPr>
              <w:pStyle w:val="ListParagraph"/>
              <w:numPr>
                <w:ilvl w:val="0"/>
                <w:numId w:val="32"/>
              </w:numPr>
              <w:spacing w:before="60" w:after="60"/>
            </w:pPr>
            <w:r w:rsidRPr="00707E1B">
              <w:t>Waivers granted.</w:t>
            </w:r>
          </w:p>
        </w:tc>
        <w:tc>
          <w:tcPr>
            <w:tcW w:w="1000" w:type="pct"/>
            <w:shd w:val="clear" w:color="auto" w:fill="auto"/>
            <w:tcMar>
              <w:top w:w="43" w:type="dxa"/>
              <w:left w:w="72" w:type="dxa"/>
              <w:bottom w:w="43" w:type="dxa"/>
              <w:right w:w="72" w:type="dxa"/>
            </w:tcMar>
          </w:tcPr>
          <w:p w14:paraId="23973848" w14:textId="77777777" w:rsidR="002D287A" w:rsidRPr="00707E1B" w:rsidRDefault="002D287A" w:rsidP="00707E1B">
            <w:pPr>
              <w:spacing w:before="60" w:after="60"/>
            </w:pPr>
            <w:r w:rsidRPr="00707E1B">
              <w:rPr>
                <w:b/>
              </w:rPr>
              <w:t>Retain</w:t>
            </w:r>
            <w:r w:rsidRPr="00707E1B">
              <w:t xml:space="preserve"> until notification that system has been decommissioned</w:t>
            </w:r>
          </w:p>
          <w:p w14:paraId="7B56ED88" w14:textId="77777777" w:rsidR="002D287A" w:rsidRPr="00707E1B" w:rsidRDefault="002D287A" w:rsidP="00707E1B">
            <w:pPr>
              <w:spacing w:before="60" w:after="60"/>
              <w:rPr>
                <w:i/>
              </w:rPr>
            </w:pPr>
            <w:r w:rsidRPr="00707E1B">
              <w:t xml:space="preserve">   </w:t>
            </w:r>
            <w:r w:rsidRPr="00707E1B">
              <w:rPr>
                <w:i/>
              </w:rPr>
              <w:t>then</w:t>
            </w:r>
          </w:p>
          <w:p w14:paraId="50E37045" w14:textId="77777777" w:rsidR="002D287A" w:rsidRPr="00707E1B" w:rsidRDefault="00D77621" w:rsidP="00707E1B">
            <w:pPr>
              <w:spacing w:before="60" w:after="60"/>
            </w:pPr>
            <w:r w:rsidRPr="00707E1B">
              <w:rPr>
                <w:b/>
              </w:rPr>
              <w:t>Destroy</w:t>
            </w:r>
            <w:r w:rsidR="00707E1B">
              <w:t>.</w:t>
            </w:r>
          </w:p>
        </w:tc>
        <w:tc>
          <w:tcPr>
            <w:tcW w:w="600" w:type="pct"/>
            <w:shd w:val="clear" w:color="auto" w:fill="auto"/>
            <w:tcMar>
              <w:top w:w="43" w:type="dxa"/>
              <w:left w:w="72" w:type="dxa"/>
              <w:bottom w:w="43" w:type="dxa"/>
              <w:right w:w="72" w:type="dxa"/>
            </w:tcMar>
          </w:tcPr>
          <w:p w14:paraId="4056D644" w14:textId="77777777" w:rsidR="002D287A" w:rsidRPr="003D21D6" w:rsidRDefault="00D77621" w:rsidP="00707E1B">
            <w:pPr>
              <w:spacing w:before="60"/>
              <w:jc w:val="center"/>
              <w:rPr>
                <w:rFonts w:asciiTheme="minorHAnsi" w:hAnsiTheme="minorHAnsi" w:cstheme="minorHAnsi"/>
                <w:color w:val="000000" w:themeColor="text1"/>
                <w:sz w:val="20"/>
                <w:szCs w:val="20"/>
              </w:rPr>
            </w:pPr>
            <w:r w:rsidRPr="00707E1B">
              <w:rPr>
                <w:rFonts w:asciiTheme="minorHAnsi" w:hAnsiTheme="minorHAnsi" w:cstheme="minorHAnsi"/>
                <w:color w:val="000000" w:themeColor="text1"/>
                <w:sz w:val="20"/>
                <w:szCs w:val="20"/>
              </w:rPr>
              <w:t>NON-ARCHIVAL</w:t>
            </w:r>
          </w:p>
          <w:p w14:paraId="5E66C851" w14:textId="77777777" w:rsidR="002D287A" w:rsidRPr="003D21D6" w:rsidRDefault="002D287A" w:rsidP="002D287A">
            <w:pPr>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ESSENTIAL</w:t>
            </w:r>
          </w:p>
          <w:p w14:paraId="281FAE8F" w14:textId="77777777" w:rsidR="00707E1B" w:rsidRPr="003D21D6" w:rsidRDefault="00EA1550" w:rsidP="00707E1B">
            <w:pPr>
              <w:jc w:val="center"/>
              <w:rPr>
                <w:rFonts w:asciiTheme="minorHAnsi" w:hAnsiTheme="minorHAnsi" w:cstheme="minorHAnsi"/>
                <w:color w:val="000000" w:themeColor="text1"/>
              </w:rPr>
            </w:pPr>
            <w:r w:rsidRPr="003D21D6">
              <w:rPr>
                <w:rFonts w:asciiTheme="minorHAnsi" w:hAnsiTheme="minorHAnsi" w:cstheme="minorHAnsi"/>
                <w:b/>
                <w:color w:val="000000" w:themeColor="text1"/>
                <w:sz w:val="16"/>
              </w:rPr>
              <w:t>(for Disaster Recovery)</w:t>
            </w:r>
            <w:r w:rsidR="00707E1B" w:rsidRPr="003D21D6">
              <w:rPr>
                <w:rFonts w:asciiTheme="minorHAnsi" w:hAnsiTheme="minorHAnsi" w:cstheme="minorHAnsi"/>
                <w:color w:val="000000" w:themeColor="text1"/>
              </w:rPr>
              <w:fldChar w:fldCharType="begin"/>
            </w:r>
            <w:r w:rsidR="00707E1B" w:rsidRPr="003D21D6">
              <w:rPr>
                <w:rFonts w:asciiTheme="minorHAnsi" w:hAnsiTheme="minorHAnsi" w:cstheme="minorHAnsi"/>
                <w:color w:val="000000" w:themeColor="text1"/>
              </w:rPr>
              <w:instrText xml:space="preserve"> XE "ENVIRONMENTAL HEALTH MANAGEMENT:Licensing and Permitting:On-Site Sewage Systems – Approved Permits</w:instrText>
            </w:r>
          </w:p>
          <w:p w14:paraId="62786356" w14:textId="77777777" w:rsidR="00EA1550" w:rsidRPr="003D21D6" w:rsidRDefault="00707E1B" w:rsidP="00707E1B">
            <w:pPr>
              <w:jc w:val="center"/>
              <w:rPr>
                <w:rFonts w:asciiTheme="minorHAnsi" w:hAnsiTheme="minorHAnsi" w:cstheme="minorHAnsi"/>
                <w:b/>
                <w:color w:val="000000" w:themeColor="text1"/>
                <w:sz w:val="16"/>
              </w:rPr>
            </w:pPr>
            <w:r w:rsidRPr="003D21D6">
              <w:rPr>
                <w:rFonts w:asciiTheme="minorHAnsi" w:hAnsiTheme="minorHAnsi" w:cstheme="minorHAnsi"/>
                <w:color w:val="000000" w:themeColor="text1"/>
              </w:rPr>
              <w:instrText xml:space="preserve">" \f “essential” </w:instrText>
            </w:r>
            <w:r w:rsidRPr="003D21D6">
              <w:rPr>
                <w:rFonts w:asciiTheme="minorHAnsi" w:hAnsiTheme="minorHAnsi" w:cstheme="minorHAnsi"/>
                <w:color w:val="000000" w:themeColor="text1"/>
              </w:rPr>
              <w:fldChar w:fldCharType="end"/>
            </w:r>
          </w:p>
          <w:p w14:paraId="3F87CDB5" w14:textId="77777777" w:rsidR="002D287A" w:rsidRPr="003D21D6" w:rsidRDefault="002D287A" w:rsidP="00707E1B">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OPR</w:t>
            </w:r>
          </w:p>
        </w:tc>
      </w:tr>
      <w:tr w:rsidR="00C46D60" w:rsidRPr="003D21D6" w14:paraId="5FFD8BE2"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7E10E8F7" w14:textId="77777777" w:rsidR="002D287A" w:rsidRPr="00707E1B" w:rsidRDefault="002D287A" w:rsidP="00707E1B">
            <w:pPr>
              <w:spacing w:before="60" w:after="60"/>
              <w:jc w:val="center"/>
            </w:pPr>
            <w:r w:rsidRPr="00707E1B">
              <w:t>HE55</w:t>
            </w:r>
            <w:r w:rsidR="000A61A4" w:rsidRPr="00707E1B">
              <w:t>-</w:t>
            </w:r>
            <w:r w:rsidRPr="00707E1B">
              <w:t>01J</w:t>
            </w:r>
            <w:r w:rsidR="000A61A4" w:rsidRPr="00707E1B">
              <w:t>-</w:t>
            </w:r>
            <w:r w:rsidRPr="00707E1B">
              <w:t>13</w:t>
            </w:r>
            <w:r w:rsidR="00707E1B" w:rsidRPr="00707E1B">
              <w:fldChar w:fldCharType="begin"/>
            </w:r>
            <w:r w:rsidR="00707E1B" w:rsidRPr="00707E1B">
              <w:instrText xml:space="preserve"> XE “HE55-01J-13" \f “dan” </w:instrText>
            </w:r>
            <w:r w:rsidR="00707E1B" w:rsidRPr="00707E1B">
              <w:fldChar w:fldCharType="end"/>
            </w:r>
          </w:p>
          <w:p w14:paraId="69C64D5B" w14:textId="77777777" w:rsidR="002D287A" w:rsidRPr="00707E1B" w:rsidRDefault="002D287A" w:rsidP="00707E1B">
            <w:pPr>
              <w:spacing w:before="60" w:after="60"/>
              <w:jc w:val="center"/>
            </w:pPr>
            <w:r w:rsidRPr="00707E1B">
              <w:t>Rev. 1</w:t>
            </w:r>
          </w:p>
        </w:tc>
        <w:tc>
          <w:tcPr>
            <w:tcW w:w="2900" w:type="pct"/>
            <w:shd w:val="clear" w:color="auto" w:fill="auto"/>
            <w:tcMar>
              <w:top w:w="43" w:type="dxa"/>
              <w:left w:w="72" w:type="dxa"/>
              <w:bottom w:w="43" w:type="dxa"/>
              <w:right w:w="72" w:type="dxa"/>
            </w:tcMar>
          </w:tcPr>
          <w:p w14:paraId="77927F30" w14:textId="77777777" w:rsidR="002D287A" w:rsidRPr="00707E1B" w:rsidRDefault="002D287A" w:rsidP="00707E1B">
            <w:pPr>
              <w:spacing w:before="60" w:after="60"/>
              <w:rPr>
                <w:b/>
                <w:i/>
              </w:rPr>
            </w:pPr>
            <w:r w:rsidRPr="00707E1B">
              <w:rPr>
                <w:b/>
                <w:i/>
              </w:rPr>
              <w:t>Permit and Approval Summaries</w:t>
            </w:r>
          </w:p>
          <w:p w14:paraId="4A263A31" w14:textId="77777777" w:rsidR="002D287A" w:rsidRPr="00707E1B" w:rsidRDefault="002D287A" w:rsidP="00707E1B">
            <w:pPr>
              <w:spacing w:before="60" w:after="60"/>
            </w:pPr>
            <w:r w:rsidRPr="00707E1B">
              <w:t>Summaries of permits and approvals granted by the agency.</w:t>
            </w:r>
            <w:r w:rsidR="00897C80" w:rsidRPr="00707E1B">
              <w:t xml:space="preserve"> </w:t>
            </w:r>
            <w:r w:rsidR="00897C80" w:rsidRPr="00707E1B">
              <w:fldChar w:fldCharType="begin"/>
            </w:r>
            <w:r w:rsidR="00897C80" w:rsidRPr="00707E1B">
              <w:instrText xml:space="preserve"> XE "permits</w:instrText>
            </w:r>
            <w:r w:rsidR="00FE0B4A" w:rsidRPr="00707E1B">
              <w:instrText xml:space="preserve"> </w:instrText>
            </w:r>
            <w:r w:rsidR="00897C80" w:rsidRPr="00707E1B">
              <w:instrText>granted by agency</w:instrText>
            </w:r>
            <w:r w:rsidR="00FE0B4A" w:rsidRPr="00707E1B">
              <w:instrText>:summary</w:instrText>
            </w:r>
            <w:r w:rsidR="00897C80" w:rsidRPr="00707E1B">
              <w:instrText xml:space="preserve">” \f “subject” </w:instrText>
            </w:r>
            <w:r w:rsidR="00897C80" w:rsidRPr="00707E1B">
              <w:fldChar w:fldCharType="end"/>
            </w:r>
          </w:p>
        </w:tc>
        <w:tc>
          <w:tcPr>
            <w:tcW w:w="1000" w:type="pct"/>
            <w:shd w:val="clear" w:color="auto" w:fill="auto"/>
            <w:tcMar>
              <w:top w:w="43" w:type="dxa"/>
              <w:left w:w="72" w:type="dxa"/>
              <w:bottom w:w="43" w:type="dxa"/>
              <w:right w:w="72" w:type="dxa"/>
            </w:tcMar>
          </w:tcPr>
          <w:p w14:paraId="3793370D" w14:textId="77777777" w:rsidR="002D287A" w:rsidRPr="00707E1B" w:rsidRDefault="002D287A" w:rsidP="00707E1B">
            <w:pPr>
              <w:spacing w:before="60" w:after="60"/>
            </w:pPr>
            <w:r w:rsidRPr="00707E1B">
              <w:rPr>
                <w:b/>
              </w:rPr>
              <w:t>Retain</w:t>
            </w:r>
            <w:r w:rsidRPr="00707E1B">
              <w:t xml:space="preserve"> for 6 years after expiration/termination of permit or approval</w:t>
            </w:r>
          </w:p>
          <w:p w14:paraId="25B3D1FB" w14:textId="77777777" w:rsidR="002D287A" w:rsidRPr="00707E1B" w:rsidRDefault="002D287A" w:rsidP="00707E1B">
            <w:pPr>
              <w:spacing w:before="60" w:after="60"/>
              <w:rPr>
                <w:i/>
              </w:rPr>
            </w:pPr>
            <w:r w:rsidRPr="00707E1B">
              <w:t xml:space="preserve">   </w:t>
            </w:r>
            <w:r w:rsidRPr="00707E1B">
              <w:rPr>
                <w:i/>
              </w:rPr>
              <w:t>then</w:t>
            </w:r>
          </w:p>
          <w:p w14:paraId="7E8B3F01" w14:textId="77777777" w:rsidR="002D287A" w:rsidRPr="00707E1B" w:rsidRDefault="002D287A" w:rsidP="00707E1B">
            <w:pPr>
              <w:spacing w:before="60" w:after="60"/>
            </w:pPr>
            <w:r w:rsidRPr="00707E1B">
              <w:rPr>
                <w:b/>
              </w:rPr>
              <w:t>Transfer</w:t>
            </w:r>
            <w:r w:rsidRPr="00707E1B">
              <w:t xml:space="preserve"> to Washington State Archives for appraisal and selective retention.</w:t>
            </w:r>
          </w:p>
        </w:tc>
        <w:tc>
          <w:tcPr>
            <w:tcW w:w="600" w:type="pct"/>
            <w:shd w:val="clear" w:color="auto" w:fill="auto"/>
            <w:tcMar>
              <w:top w:w="43" w:type="dxa"/>
              <w:left w:w="72" w:type="dxa"/>
              <w:bottom w:w="43" w:type="dxa"/>
              <w:right w:w="72" w:type="dxa"/>
            </w:tcMar>
          </w:tcPr>
          <w:p w14:paraId="3EFD0BBD" w14:textId="77777777" w:rsidR="002D287A" w:rsidRPr="003D21D6" w:rsidRDefault="002D287A" w:rsidP="00707E1B">
            <w:pPr>
              <w:spacing w:before="60"/>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ARCHIVAL</w:t>
            </w:r>
          </w:p>
          <w:p w14:paraId="0CB82D9A" w14:textId="77777777" w:rsidR="002D287A" w:rsidRPr="00707E1B" w:rsidRDefault="002D287A" w:rsidP="00707E1B">
            <w:pPr>
              <w:jc w:val="center"/>
              <w:rPr>
                <w:rFonts w:asciiTheme="minorHAnsi" w:hAnsiTheme="minorHAnsi" w:cstheme="minorHAnsi"/>
                <w:b/>
                <w:color w:val="000000" w:themeColor="text1"/>
                <w:sz w:val="18"/>
                <w:szCs w:val="18"/>
              </w:rPr>
            </w:pPr>
            <w:r w:rsidRPr="00707E1B">
              <w:rPr>
                <w:rFonts w:asciiTheme="minorHAnsi" w:hAnsiTheme="minorHAnsi" w:cstheme="minorHAnsi"/>
                <w:b/>
                <w:color w:val="000000" w:themeColor="text1"/>
                <w:sz w:val="18"/>
                <w:szCs w:val="18"/>
              </w:rPr>
              <w:t>(Appraisal Required)</w:t>
            </w:r>
            <w:r w:rsidR="00707E1B" w:rsidRPr="00707E1B">
              <w:fldChar w:fldCharType="begin"/>
            </w:r>
            <w:r w:rsidR="00707E1B" w:rsidRPr="00707E1B">
              <w:instrText xml:space="preserve"> XE "ENVIRONMENTAL HEALTH MANAGEMENT:Licensing and Permitting:Permit and Approval Summaries" \f “archival” </w:instrText>
            </w:r>
            <w:r w:rsidR="00707E1B" w:rsidRPr="00707E1B">
              <w:fldChar w:fldCharType="end"/>
            </w:r>
          </w:p>
          <w:p w14:paraId="10BA1B8E" w14:textId="77777777" w:rsidR="002D287A" w:rsidRDefault="002D287A" w:rsidP="00707E1B">
            <w:pPr>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ESSENTIAL</w:t>
            </w:r>
          </w:p>
          <w:p w14:paraId="4EBFC950" w14:textId="77777777" w:rsidR="00707E1B" w:rsidRPr="003D21D6" w:rsidRDefault="00707E1B" w:rsidP="00707E1B">
            <w:pPr>
              <w:jc w:val="center"/>
              <w:rPr>
                <w:rFonts w:asciiTheme="minorHAnsi" w:hAnsiTheme="minorHAnsi" w:cstheme="minorHAnsi"/>
                <w:color w:val="000000" w:themeColor="text1"/>
              </w:rPr>
            </w:pPr>
            <w:r w:rsidRPr="00707E1B">
              <w:rPr>
                <w:rFonts w:asciiTheme="minorHAnsi" w:hAnsiTheme="minorHAnsi" w:cstheme="minorHAnsi"/>
                <w:b/>
                <w:color w:val="000000" w:themeColor="text1"/>
                <w:sz w:val="16"/>
                <w:szCs w:val="16"/>
              </w:rPr>
              <w:t>(for Disaster Recovery)</w:t>
            </w:r>
            <w:r w:rsidRPr="003D21D6">
              <w:rPr>
                <w:rFonts w:asciiTheme="minorHAnsi" w:hAnsiTheme="minorHAnsi" w:cstheme="minorHAnsi"/>
                <w:color w:val="000000" w:themeColor="text1"/>
              </w:rPr>
              <w:fldChar w:fldCharType="begin"/>
            </w:r>
            <w:r w:rsidRPr="003D21D6">
              <w:rPr>
                <w:rFonts w:asciiTheme="minorHAnsi" w:hAnsiTheme="minorHAnsi" w:cstheme="minorHAnsi"/>
                <w:color w:val="000000" w:themeColor="text1"/>
              </w:rPr>
              <w:instrText xml:space="preserve"> XE "ENVIRONMENTAL HEALTH MANAGEMENT:Licensing and Permitting:Permit and Approval Summaries</w:instrText>
            </w:r>
          </w:p>
          <w:p w14:paraId="2E9ADAC7" w14:textId="77777777" w:rsidR="00707E1B" w:rsidRPr="00707E1B" w:rsidRDefault="00707E1B" w:rsidP="00707E1B">
            <w:pPr>
              <w:jc w:val="center"/>
              <w:rPr>
                <w:rFonts w:asciiTheme="minorHAnsi" w:hAnsiTheme="minorHAnsi" w:cstheme="minorHAnsi"/>
                <w:b/>
                <w:color w:val="000000" w:themeColor="text1"/>
                <w:sz w:val="16"/>
                <w:szCs w:val="16"/>
              </w:rPr>
            </w:pPr>
            <w:r w:rsidRPr="003D21D6">
              <w:rPr>
                <w:rFonts w:asciiTheme="minorHAnsi" w:hAnsiTheme="minorHAnsi" w:cstheme="minorHAnsi"/>
                <w:color w:val="000000" w:themeColor="text1"/>
              </w:rPr>
              <w:instrText xml:space="preserve">" \f “essential” </w:instrText>
            </w:r>
            <w:r w:rsidRPr="003D21D6">
              <w:rPr>
                <w:rFonts w:asciiTheme="minorHAnsi" w:hAnsiTheme="minorHAnsi" w:cstheme="minorHAnsi"/>
                <w:color w:val="000000" w:themeColor="text1"/>
              </w:rPr>
              <w:fldChar w:fldCharType="end"/>
            </w:r>
          </w:p>
          <w:p w14:paraId="05C7E089" w14:textId="77777777" w:rsidR="002D287A" w:rsidRPr="003D21D6" w:rsidRDefault="002D287A" w:rsidP="00707E1B">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OPR</w:t>
            </w:r>
          </w:p>
        </w:tc>
      </w:tr>
      <w:tr w:rsidR="00FF334C" w:rsidRPr="003D21D6" w14:paraId="696DB291"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1CEC4C13" w14:textId="6827377E" w:rsidR="00FF334C" w:rsidRPr="006B47B5" w:rsidRDefault="00FF334C" w:rsidP="006B47B5">
            <w:pPr>
              <w:spacing w:before="60" w:after="60"/>
              <w:jc w:val="center"/>
            </w:pPr>
            <w:r w:rsidRPr="006B47B5">
              <w:lastRenderedPageBreak/>
              <w:t>HE</w:t>
            </w:r>
            <w:r w:rsidR="00EA0B74">
              <w:t>202</w:t>
            </w:r>
            <w:r w:rsidR="00AB5B68">
              <w:t>1</w:t>
            </w:r>
            <w:r w:rsidRPr="006B47B5">
              <w:t>-</w:t>
            </w:r>
            <w:r w:rsidR="00904D76">
              <w:t>005</w:t>
            </w:r>
            <w:r w:rsidR="006B47B5" w:rsidRPr="006B47B5">
              <w:fldChar w:fldCharType="begin"/>
            </w:r>
            <w:r w:rsidR="006B47B5" w:rsidRPr="006B47B5">
              <w:instrText xml:space="preserve"> XE “HE</w:instrText>
            </w:r>
            <w:r w:rsidR="00EA0B74">
              <w:instrText>202</w:instrText>
            </w:r>
            <w:r w:rsidR="00AB5B68">
              <w:instrText>1</w:instrText>
            </w:r>
            <w:r w:rsidR="006B47B5" w:rsidRPr="006B47B5">
              <w:instrText>-</w:instrText>
            </w:r>
            <w:r w:rsidR="00904D76">
              <w:instrText>005</w:instrText>
            </w:r>
            <w:r w:rsidR="006B47B5" w:rsidRPr="006B47B5">
              <w:instrText xml:space="preserve">" \f “dan” </w:instrText>
            </w:r>
            <w:r w:rsidR="006B47B5" w:rsidRPr="006B47B5">
              <w:fldChar w:fldCharType="end"/>
            </w:r>
          </w:p>
          <w:p w14:paraId="302F28C1" w14:textId="77777777" w:rsidR="00FF334C" w:rsidRPr="006B47B5" w:rsidRDefault="00FF334C" w:rsidP="006B47B5">
            <w:pPr>
              <w:spacing w:before="60" w:after="60"/>
              <w:jc w:val="center"/>
            </w:pPr>
            <w:r w:rsidRPr="006B47B5">
              <w:t>Rev. 0</w:t>
            </w:r>
          </w:p>
        </w:tc>
        <w:tc>
          <w:tcPr>
            <w:tcW w:w="2900" w:type="pct"/>
            <w:shd w:val="clear" w:color="auto" w:fill="auto"/>
            <w:tcMar>
              <w:top w:w="43" w:type="dxa"/>
              <w:left w:w="72" w:type="dxa"/>
              <w:bottom w:w="43" w:type="dxa"/>
              <w:right w:w="72" w:type="dxa"/>
            </w:tcMar>
          </w:tcPr>
          <w:p w14:paraId="1C3B4244" w14:textId="77777777" w:rsidR="00FF334C" w:rsidRPr="006B47B5" w:rsidRDefault="00FF334C" w:rsidP="006B47B5">
            <w:pPr>
              <w:spacing w:before="60" w:after="60"/>
              <w:rPr>
                <w:b/>
                <w:i/>
              </w:rPr>
            </w:pPr>
            <w:r w:rsidRPr="006B47B5">
              <w:rPr>
                <w:b/>
                <w:i/>
              </w:rPr>
              <w:t>Permits, Licenses, and Approvals –</w:t>
            </w:r>
            <w:r w:rsidR="00C82E32" w:rsidRPr="006B47B5">
              <w:rPr>
                <w:b/>
                <w:i/>
              </w:rPr>
              <w:t xml:space="preserve"> </w:t>
            </w:r>
            <w:r w:rsidRPr="006B47B5">
              <w:rPr>
                <w:b/>
                <w:i/>
              </w:rPr>
              <w:t>Denied/Withdrawn</w:t>
            </w:r>
          </w:p>
          <w:p w14:paraId="2869EF7D" w14:textId="1903D090" w:rsidR="00FF334C" w:rsidRPr="006B47B5" w:rsidRDefault="00FF334C" w:rsidP="006B47B5">
            <w:pPr>
              <w:spacing w:before="60" w:after="60"/>
            </w:pPr>
            <w:r w:rsidRPr="006B47B5">
              <w:t>Records relating to permits and approvals denied by the agency</w:t>
            </w:r>
            <w:r w:rsidR="00A04BFC">
              <w:t xml:space="preserve"> or withdrawn by the applicant</w:t>
            </w:r>
            <w:r w:rsidR="00607DC8">
              <w:t>,</w:t>
            </w:r>
            <w:r w:rsidRPr="006B47B5">
              <w:t xml:space="preserve"> </w:t>
            </w:r>
            <w:r w:rsidRPr="00607DC8">
              <w:rPr>
                <w:b/>
                <w:i/>
              </w:rPr>
              <w:t>where not covered by a more specific records series</w:t>
            </w:r>
            <w:r w:rsidRPr="006B47B5">
              <w:t xml:space="preserve">. </w:t>
            </w:r>
            <w:r w:rsidRPr="006B47B5">
              <w:fldChar w:fldCharType="begin"/>
            </w:r>
            <w:r w:rsidRPr="006B47B5">
              <w:instrText xml:space="preserve"> XE "permits granted by agency:denied” \f “subject” </w:instrText>
            </w:r>
            <w:r w:rsidRPr="006B47B5">
              <w:fldChar w:fldCharType="end"/>
            </w:r>
            <w:r w:rsidRPr="006B47B5">
              <w:fldChar w:fldCharType="begin"/>
            </w:r>
            <w:r w:rsidRPr="006B47B5">
              <w:instrText xml:space="preserve"> XE "permits granted by agency:withdrawn” \f “subject” </w:instrText>
            </w:r>
            <w:r w:rsidRPr="006B47B5">
              <w:fldChar w:fldCharType="end"/>
            </w:r>
            <w:r w:rsidRPr="006B47B5">
              <w:fldChar w:fldCharType="begin"/>
            </w:r>
            <w:r w:rsidRPr="006B47B5">
              <w:instrText xml:space="preserve"> XE "license</w:instrText>
            </w:r>
            <w:r w:rsidR="00374A65" w:rsidRPr="006B47B5">
              <w:instrText>s granted by agency:</w:instrText>
            </w:r>
            <w:r w:rsidRPr="006B47B5">
              <w:instrText xml:space="preserve">denied” \f “subject” </w:instrText>
            </w:r>
            <w:r w:rsidRPr="006B47B5">
              <w:fldChar w:fldCharType="end"/>
            </w:r>
            <w:r w:rsidRPr="006B47B5">
              <w:fldChar w:fldCharType="begin"/>
            </w:r>
            <w:r w:rsidRPr="006B47B5">
              <w:instrText xml:space="preserve"> XE "license</w:instrText>
            </w:r>
            <w:r w:rsidR="00374A65" w:rsidRPr="006B47B5">
              <w:instrText>s granted by agency:</w:instrText>
            </w:r>
            <w:r w:rsidRPr="006B47B5">
              <w:instrText xml:space="preserve">withdrawn” \f “subject” </w:instrText>
            </w:r>
            <w:r w:rsidRPr="006B47B5">
              <w:fldChar w:fldCharType="end"/>
            </w:r>
            <w:r w:rsidR="006B47B5" w:rsidRPr="006B47B5">
              <w:fldChar w:fldCharType="begin"/>
            </w:r>
            <w:r w:rsidR="006B47B5" w:rsidRPr="006B47B5">
              <w:instrText xml:space="preserve"> XE "gas piping (permits)</w:instrText>
            </w:r>
            <w:r w:rsidR="0018379E">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"plumbing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"animals:permits and approvals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"camps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"dairy/food processing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"food processing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"garbage/recycling vehicles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"recycling:vehicles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"hospitals/homes (permits)</w:instrText>
            </w:r>
            <w:r w:rsidR="00DC5FB8">
              <w:instrText xml:space="preserve"> :denied/withdrawn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"nursing homes/hospitals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"dormitories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"hotels/resorts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"resorts/hotels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"pest control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"schools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"solid/hazardous waste recycling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"hazardous waste:recycling event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"food and beverage service permits</w:instrText>
            </w:r>
            <w:r w:rsidR="00DC5FB8">
              <w:instrText>:denied/withdrawn</w:instrText>
            </w:r>
            <w:r w:rsidR="006B47B5" w:rsidRPr="006B47B5">
              <w:instrText xml:space="preserve">” \f “subject” </w:instrText>
            </w:r>
            <w:r w:rsidR="006B47B5" w:rsidRPr="006B47B5">
              <w:fldChar w:fldCharType="end"/>
            </w:r>
            <w:r w:rsidR="006B47B5" w:rsidRPr="006B47B5">
              <w:fldChar w:fldCharType="begin"/>
            </w:r>
            <w:r w:rsidR="006B47B5" w:rsidRPr="006B47B5">
              <w:instrText xml:space="preserve"> XE "permits granted by agency:food and beverage service</w:instrText>
            </w:r>
            <w:r w:rsidR="00DC5FB8">
              <w:instrText>:denied/withdrawn</w:instrText>
            </w:r>
            <w:r w:rsidR="006B47B5" w:rsidRPr="006B47B5">
              <w:instrText xml:space="preserve">” \f “subject” </w:instrText>
            </w:r>
            <w:r w:rsidR="006B47B5" w:rsidRPr="006B47B5">
              <w:fldChar w:fldCharType="end"/>
            </w:r>
          </w:p>
          <w:p w14:paraId="03155E83" w14:textId="77777777" w:rsidR="00FF334C" w:rsidRPr="006B47B5" w:rsidRDefault="00FF334C" w:rsidP="006B47B5">
            <w:pPr>
              <w:spacing w:before="60" w:after="60"/>
            </w:pPr>
            <w:r w:rsidRPr="006B47B5">
              <w:t>Includes, but is not limited to:</w:t>
            </w:r>
          </w:p>
          <w:p w14:paraId="65D781BB" w14:textId="77777777" w:rsidR="00FF334C" w:rsidRPr="006B47B5" w:rsidRDefault="00FF334C" w:rsidP="00D63123">
            <w:pPr>
              <w:pStyle w:val="ListParagraph"/>
              <w:numPr>
                <w:ilvl w:val="0"/>
                <w:numId w:val="33"/>
              </w:numPr>
              <w:spacing w:before="60" w:after="60"/>
            </w:pPr>
            <w:r w:rsidRPr="006B47B5">
              <w:t>Application and supporting documents;</w:t>
            </w:r>
          </w:p>
          <w:p w14:paraId="1798E158" w14:textId="77777777" w:rsidR="00FF334C" w:rsidRPr="006B47B5" w:rsidRDefault="00FF334C" w:rsidP="00D63123">
            <w:pPr>
              <w:pStyle w:val="ListParagraph"/>
              <w:numPr>
                <w:ilvl w:val="0"/>
                <w:numId w:val="33"/>
              </w:numPr>
              <w:spacing w:before="60" w:after="60"/>
            </w:pPr>
            <w:r w:rsidRPr="006B47B5">
              <w:t>Agency review of application;</w:t>
            </w:r>
          </w:p>
          <w:p w14:paraId="5F09A17E" w14:textId="77777777" w:rsidR="00FF334C" w:rsidRPr="006B47B5" w:rsidRDefault="00FF334C" w:rsidP="00D63123">
            <w:pPr>
              <w:pStyle w:val="ListParagraph"/>
              <w:numPr>
                <w:ilvl w:val="0"/>
                <w:numId w:val="33"/>
              </w:numPr>
              <w:spacing w:before="60" w:after="60"/>
            </w:pPr>
            <w:r w:rsidRPr="006B47B5">
              <w:t>Notice of denial or withdrawal;</w:t>
            </w:r>
          </w:p>
          <w:p w14:paraId="0F854547" w14:textId="77777777" w:rsidR="00FF334C" w:rsidRPr="006B47B5" w:rsidRDefault="00FF334C" w:rsidP="00D63123">
            <w:pPr>
              <w:pStyle w:val="ListParagraph"/>
              <w:numPr>
                <w:ilvl w:val="0"/>
                <w:numId w:val="33"/>
              </w:numPr>
              <w:spacing w:before="60" w:after="60"/>
            </w:pPr>
            <w:r w:rsidRPr="006B47B5">
              <w:t>Related correspondence</w:t>
            </w:r>
            <w:r w:rsidR="00607DC8">
              <w:t>/</w:t>
            </w:r>
            <w:r w:rsidRPr="006B47B5">
              <w:t>communications.</w:t>
            </w:r>
          </w:p>
          <w:p w14:paraId="06BF7ADB" w14:textId="77777777" w:rsidR="00FF334C" w:rsidRPr="006B47B5" w:rsidRDefault="00FF334C" w:rsidP="006B47B5">
            <w:pPr>
              <w:spacing w:before="60" w:after="60"/>
            </w:pPr>
            <w:r w:rsidRPr="006B47B5">
              <w:t>Excludes records relating to successful applications for permits, licenses, or approvals.</w:t>
            </w:r>
          </w:p>
        </w:tc>
        <w:tc>
          <w:tcPr>
            <w:tcW w:w="1000" w:type="pct"/>
            <w:shd w:val="clear" w:color="auto" w:fill="auto"/>
            <w:tcMar>
              <w:top w:w="43" w:type="dxa"/>
              <w:left w:w="72" w:type="dxa"/>
              <w:bottom w:w="43" w:type="dxa"/>
              <w:right w:w="72" w:type="dxa"/>
            </w:tcMar>
          </w:tcPr>
          <w:p w14:paraId="7AD8D0AA" w14:textId="77777777" w:rsidR="00FF334C" w:rsidRPr="006B47B5" w:rsidRDefault="00FF334C" w:rsidP="006B47B5">
            <w:pPr>
              <w:spacing w:before="60" w:after="60"/>
            </w:pPr>
            <w:r w:rsidRPr="006B47B5">
              <w:rPr>
                <w:b/>
              </w:rPr>
              <w:t>Retain</w:t>
            </w:r>
            <w:r w:rsidRPr="006B47B5">
              <w:t xml:space="preserve"> for 1 year after date denied/withdrawn</w:t>
            </w:r>
          </w:p>
          <w:p w14:paraId="6AC9F0EF" w14:textId="77777777" w:rsidR="00FF334C" w:rsidRPr="006B47B5" w:rsidRDefault="00FF334C" w:rsidP="006B47B5">
            <w:pPr>
              <w:spacing w:before="60" w:after="60"/>
              <w:rPr>
                <w:i/>
              </w:rPr>
            </w:pPr>
            <w:r w:rsidRPr="006B47B5">
              <w:t xml:space="preserve">   </w:t>
            </w:r>
            <w:r w:rsidRPr="006B47B5">
              <w:rPr>
                <w:i/>
              </w:rPr>
              <w:t>then</w:t>
            </w:r>
          </w:p>
          <w:p w14:paraId="602CDF4F" w14:textId="77777777" w:rsidR="00FF334C" w:rsidRPr="006B47B5" w:rsidRDefault="00FF334C" w:rsidP="006B47B5">
            <w:pPr>
              <w:spacing w:before="60" w:after="60"/>
            </w:pPr>
            <w:r w:rsidRPr="006B47B5">
              <w:rPr>
                <w:b/>
              </w:rPr>
              <w:t>Destroy</w:t>
            </w:r>
            <w:r w:rsidRPr="006B47B5">
              <w:t>.</w:t>
            </w:r>
          </w:p>
        </w:tc>
        <w:tc>
          <w:tcPr>
            <w:tcW w:w="600" w:type="pct"/>
            <w:shd w:val="clear" w:color="auto" w:fill="auto"/>
            <w:tcMar>
              <w:top w:w="43" w:type="dxa"/>
              <w:left w:w="72" w:type="dxa"/>
              <w:bottom w:w="43" w:type="dxa"/>
              <w:right w:w="72" w:type="dxa"/>
            </w:tcMar>
          </w:tcPr>
          <w:p w14:paraId="347FB57D" w14:textId="77777777" w:rsidR="00FF334C" w:rsidRPr="003D21D6" w:rsidRDefault="00FF334C" w:rsidP="006B47B5">
            <w:pPr>
              <w:spacing w:before="60"/>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NON-ARCHIVAL</w:t>
            </w:r>
          </w:p>
          <w:p w14:paraId="22624372" w14:textId="77777777" w:rsidR="00FF334C" w:rsidRPr="003D21D6" w:rsidRDefault="00FF334C" w:rsidP="00FF334C">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NON-ESSENTIAL</w:t>
            </w:r>
          </w:p>
          <w:p w14:paraId="2EC22762" w14:textId="77777777" w:rsidR="00FF334C" w:rsidRPr="003D21D6" w:rsidRDefault="00FF334C" w:rsidP="00FF334C">
            <w:pPr>
              <w:jc w:val="center"/>
              <w:rPr>
                <w:rFonts w:asciiTheme="minorHAnsi" w:hAnsiTheme="minorHAnsi" w:cstheme="minorHAnsi"/>
                <w:b/>
                <w:color w:val="000000" w:themeColor="text1"/>
              </w:rPr>
            </w:pPr>
            <w:r w:rsidRPr="003D21D6">
              <w:rPr>
                <w:rFonts w:asciiTheme="minorHAnsi" w:hAnsiTheme="minorHAnsi" w:cstheme="minorHAnsi"/>
                <w:color w:val="000000" w:themeColor="text1"/>
                <w:sz w:val="20"/>
                <w:szCs w:val="20"/>
              </w:rPr>
              <w:t>OPR</w:t>
            </w:r>
          </w:p>
        </w:tc>
      </w:tr>
      <w:tr w:rsidR="00C46D60" w:rsidRPr="003D21D6" w14:paraId="68AFE806"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306847F5" w14:textId="77777777" w:rsidR="002D287A" w:rsidRPr="006B47B5" w:rsidRDefault="002D287A" w:rsidP="006B47B5">
            <w:pPr>
              <w:spacing w:before="60" w:after="60"/>
              <w:jc w:val="center"/>
            </w:pPr>
            <w:r w:rsidRPr="006B47B5">
              <w:lastRenderedPageBreak/>
              <w:t>HE55</w:t>
            </w:r>
            <w:r w:rsidR="000A61A4" w:rsidRPr="006B47B5">
              <w:t>-</w:t>
            </w:r>
            <w:r w:rsidRPr="006B47B5">
              <w:t>01J</w:t>
            </w:r>
            <w:r w:rsidR="000A61A4" w:rsidRPr="006B47B5">
              <w:t>-</w:t>
            </w:r>
            <w:r w:rsidRPr="006B47B5">
              <w:t>14</w:t>
            </w:r>
            <w:r w:rsidR="006B47B5" w:rsidRPr="006B47B5">
              <w:fldChar w:fldCharType="begin"/>
            </w:r>
            <w:r w:rsidR="006B47B5" w:rsidRPr="006B47B5">
              <w:instrText xml:space="preserve"> XE “HE55-01J-14" \f “dan” </w:instrText>
            </w:r>
            <w:r w:rsidR="006B47B5" w:rsidRPr="006B47B5">
              <w:fldChar w:fldCharType="end"/>
            </w:r>
          </w:p>
          <w:p w14:paraId="2B9D4F55" w14:textId="77777777" w:rsidR="002D287A" w:rsidRPr="006B47B5" w:rsidRDefault="002D287A" w:rsidP="00D654AA">
            <w:pPr>
              <w:spacing w:before="60" w:after="60"/>
              <w:jc w:val="center"/>
            </w:pPr>
            <w:r w:rsidRPr="006B47B5">
              <w:t xml:space="preserve">Rev. </w:t>
            </w:r>
            <w:r w:rsidR="00D654AA">
              <w:t>2</w:t>
            </w:r>
          </w:p>
        </w:tc>
        <w:tc>
          <w:tcPr>
            <w:tcW w:w="2900" w:type="pct"/>
            <w:shd w:val="clear" w:color="auto" w:fill="auto"/>
            <w:tcMar>
              <w:top w:w="43" w:type="dxa"/>
              <w:left w:w="72" w:type="dxa"/>
              <w:bottom w:w="43" w:type="dxa"/>
              <w:right w:w="72" w:type="dxa"/>
            </w:tcMar>
          </w:tcPr>
          <w:p w14:paraId="4CF934BD" w14:textId="77777777" w:rsidR="002D287A" w:rsidRPr="006B47B5" w:rsidRDefault="002D287A" w:rsidP="006B47B5">
            <w:pPr>
              <w:spacing w:before="60" w:after="60"/>
              <w:rPr>
                <w:b/>
                <w:i/>
              </w:rPr>
            </w:pPr>
            <w:r w:rsidRPr="006B47B5">
              <w:rPr>
                <w:b/>
                <w:i/>
              </w:rPr>
              <w:t>Permits</w:t>
            </w:r>
            <w:r w:rsidR="008B3052" w:rsidRPr="006B47B5">
              <w:rPr>
                <w:b/>
                <w:i/>
              </w:rPr>
              <w:t>, Licenses,</w:t>
            </w:r>
            <w:r w:rsidRPr="006B47B5">
              <w:rPr>
                <w:b/>
                <w:i/>
              </w:rPr>
              <w:t xml:space="preserve"> and Approvals</w:t>
            </w:r>
            <w:r w:rsidR="006B47B5" w:rsidRPr="006B47B5">
              <w:rPr>
                <w:b/>
                <w:i/>
              </w:rPr>
              <w:t xml:space="preserve"> – </w:t>
            </w:r>
            <w:r w:rsidR="005E1371" w:rsidRPr="006B47B5">
              <w:rPr>
                <w:b/>
                <w:i/>
              </w:rPr>
              <w:t>General</w:t>
            </w:r>
          </w:p>
          <w:p w14:paraId="0F690DBB" w14:textId="77777777" w:rsidR="002D287A" w:rsidRPr="006B47B5" w:rsidRDefault="002D287A" w:rsidP="006B47B5">
            <w:pPr>
              <w:spacing w:before="60" w:after="60"/>
            </w:pPr>
            <w:r w:rsidRPr="006B47B5">
              <w:t>Records relating to permits</w:t>
            </w:r>
            <w:r w:rsidR="00C51ACE" w:rsidRPr="006B47B5">
              <w:t>, licenses,</w:t>
            </w:r>
            <w:r w:rsidRPr="006B47B5">
              <w:t xml:space="preserve"> and approvals issued by the agency</w:t>
            </w:r>
            <w:r w:rsidR="00AB5B68">
              <w:t>,</w:t>
            </w:r>
            <w:r w:rsidRPr="006B47B5">
              <w:t xml:space="preserve"> </w:t>
            </w:r>
            <w:r w:rsidRPr="00AB5B68">
              <w:rPr>
                <w:b/>
                <w:i/>
              </w:rPr>
              <w:t>where not covered by a more specific records series</w:t>
            </w:r>
            <w:r w:rsidRPr="006B47B5">
              <w:t>.</w:t>
            </w:r>
            <w:r w:rsidR="00E86FAA" w:rsidRPr="006B47B5">
              <w:t xml:space="preserve"> </w:t>
            </w:r>
            <w:r w:rsidR="00897C80" w:rsidRPr="006B47B5">
              <w:fldChar w:fldCharType="begin"/>
            </w:r>
            <w:r w:rsidR="00897C80" w:rsidRPr="006B47B5">
              <w:instrText xml:space="preserve"> XE "permits</w:instrText>
            </w:r>
            <w:r w:rsidR="00FE0B4A" w:rsidRPr="006B47B5">
              <w:instrText xml:space="preserve"> granted by agency:general</w:instrText>
            </w:r>
            <w:r w:rsidR="00897C80" w:rsidRPr="006B47B5">
              <w:instrText xml:space="preserve">” \f “subject” </w:instrText>
            </w:r>
            <w:r w:rsidR="00897C80" w:rsidRPr="006B47B5">
              <w:fldChar w:fldCharType="end"/>
            </w:r>
            <w:r w:rsidR="00C51ACE" w:rsidRPr="006B47B5">
              <w:fldChar w:fldCharType="begin"/>
            </w:r>
            <w:r w:rsidR="00C51ACE" w:rsidRPr="006B47B5">
              <w:instrText xml:space="preserve"> XE "licenses granted by agency:general” \f “subject” </w:instrText>
            </w:r>
            <w:r w:rsidR="00C51ACE" w:rsidRPr="006B47B5">
              <w:fldChar w:fldCharType="end"/>
            </w:r>
            <w:r w:rsidR="006B47B5" w:rsidRPr="006B47B5">
              <w:fldChar w:fldCharType="begin"/>
            </w:r>
            <w:r w:rsidR="006B47B5" w:rsidRPr="006B47B5">
              <w:instrText xml:space="preserve"> XE "permits granted by agency:food and beverage service” \f “subject” </w:instrText>
            </w:r>
            <w:r w:rsidR="006B47B5" w:rsidRPr="006B47B5">
              <w:fldChar w:fldCharType="end"/>
            </w:r>
            <w:r w:rsidR="006B47B5" w:rsidRPr="006B47B5">
              <w:fldChar w:fldCharType="begin"/>
            </w:r>
            <w:r w:rsidR="006B47B5" w:rsidRPr="006B47B5">
              <w:instrText xml:space="preserve"> XE "gas piping (permits)” \t “see Permits and Approvals”\f “subject” </w:instrText>
            </w:r>
            <w:r w:rsidR="006B47B5" w:rsidRPr="006B47B5">
              <w:fldChar w:fldCharType="end"/>
            </w:r>
            <w:r w:rsidR="006B47B5" w:rsidRPr="006B47B5">
              <w:fldChar w:fldCharType="begin"/>
            </w:r>
            <w:r w:rsidR="006B47B5" w:rsidRPr="006B47B5">
              <w:instrText xml:space="preserve"> XE "plumbing (permits)” \f “subject” </w:instrText>
            </w:r>
            <w:r w:rsidR="006B47B5" w:rsidRPr="006B47B5">
              <w:fldChar w:fldCharType="end"/>
            </w:r>
            <w:r w:rsidR="006B47B5" w:rsidRPr="006B47B5">
              <w:fldChar w:fldCharType="begin"/>
            </w:r>
            <w:r w:rsidR="006B47B5" w:rsidRPr="006B47B5">
              <w:instrText xml:space="preserve"> XE "animals:permits and approvals” \f “subject” </w:instrText>
            </w:r>
            <w:r w:rsidR="006B47B5" w:rsidRPr="006B47B5">
              <w:fldChar w:fldCharType="end"/>
            </w:r>
            <w:r w:rsidR="006B47B5" w:rsidRPr="006B47B5">
              <w:fldChar w:fldCharType="begin"/>
            </w:r>
            <w:r w:rsidR="006B47B5" w:rsidRPr="006B47B5">
              <w:instrText xml:space="preserve"> XE "camps (permits)” \f “subject” </w:instrText>
            </w:r>
            <w:r w:rsidR="006B47B5" w:rsidRPr="006B47B5">
              <w:fldChar w:fldCharType="end"/>
            </w:r>
            <w:r w:rsidR="006B47B5" w:rsidRPr="006B47B5">
              <w:fldChar w:fldCharType="begin"/>
            </w:r>
            <w:r w:rsidR="006B47B5" w:rsidRPr="006B47B5">
              <w:instrText xml:space="preserve"> XE "dairy/food processing (permits)” \f “subject” </w:instrText>
            </w:r>
            <w:r w:rsidR="006B47B5" w:rsidRPr="006B47B5">
              <w:fldChar w:fldCharType="end"/>
            </w:r>
            <w:r w:rsidR="006B47B5" w:rsidRPr="006B47B5">
              <w:fldChar w:fldCharType="begin"/>
            </w:r>
            <w:r w:rsidR="006B47B5" w:rsidRPr="006B47B5">
              <w:instrText xml:space="preserve"> XE "food processing (permits)” \f “subject” </w:instrText>
            </w:r>
            <w:r w:rsidR="006B47B5" w:rsidRPr="006B47B5">
              <w:fldChar w:fldCharType="end"/>
            </w:r>
            <w:r w:rsidR="006B47B5" w:rsidRPr="006B47B5">
              <w:fldChar w:fldCharType="begin"/>
            </w:r>
            <w:r w:rsidR="006B47B5" w:rsidRPr="006B47B5">
              <w:instrText xml:space="preserve"> XE "garbage/recycling vehicles (permits)” \f “subject” </w:instrText>
            </w:r>
            <w:r w:rsidR="006B47B5" w:rsidRPr="006B47B5">
              <w:fldChar w:fldCharType="end"/>
            </w:r>
            <w:r w:rsidR="006B47B5" w:rsidRPr="006B47B5">
              <w:fldChar w:fldCharType="begin"/>
            </w:r>
            <w:r w:rsidR="006B47B5" w:rsidRPr="006B47B5">
              <w:instrText xml:space="preserve"> XE "recycling:vehicles permits” \f “subject” </w:instrText>
            </w:r>
            <w:r w:rsidR="006B47B5" w:rsidRPr="006B47B5">
              <w:fldChar w:fldCharType="end"/>
            </w:r>
            <w:r w:rsidR="006B47B5" w:rsidRPr="006B47B5">
              <w:fldChar w:fldCharType="begin"/>
            </w:r>
            <w:r w:rsidR="006B47B5" w:rsidRPr="006B47B5">
              <w:instrText xml:space="preserve"> XE "hospitals/homes (permits)” \f “subject” </w:instrText>
            </w:r>
            <w:r w:rsidR="006B47B5" w:rsidRPr="006B47B5">
              <w:fldChar w:fldCharType="end"/>
            </w:r>
            <w:r w:rsidR="006B47B5" w:rsidRPr="006B47B5">
              <w:fldChar w:fldCharType="begin"/>
            </w:r>
            <w:r w:rsidR="006B47B5" w:rsidRPr="006B47B5">
              <w:instrText xml:space="preserve"> XE "nursing homes/hospitals (permits)” \f “subject” </w:instrText>
            </w:r>
            <w:r w:rsidR="006B47B5" w:rsidRPr="006B47B5">
              <w:fldChar w:fldCharType="end"/>
            </w:r>
            <w:r w:rsidR="006B47B5" w:rsidRPr="006B47B5">
              <w:fldChar w:fldCharType="begin"/>
            </w:r>
            <w:r w:rsidR="006B47B5" w:rsidRPr="006B47B5">
              <w:instrText xml:space="preserve"> XE "dormitories (permits)” \f “subject” </w:instrText>
            </w:r>
            <w:r w:rsidR="006B47B5" w:rsidRPr="006B47B5">
              <w:fldChar w:fldCharType="end"/>
            </w:r>
            <w:r w:rsidR="006B47B5" w:rsidRPr="006B47B5">
              <w:fldChar w:fldCharType="begin"/>
            </w:r>
            <w:r w:rsidR="006B47B5" w:rsidRPr="006B47B5">
              <w:instrText xml:space="preserve"> XE "hotels/resorts (permits)” \f “subject” </w:instrText>
            </w:r>
            <w:r w:rsidR="006B47B5" w:rsidRPr="006B47B5">
              <w:fldChar w:fldCharType="end"/>
            </w:r>
            <w:r w:rsidR="006B47B5" w:rsidRPr="006B47B5">
              <w:fldChar w:fldCharType="begin"/>
            </w:r>
            <w:r w:rsidR="006B47B5" w:rsidRPr="006B47B5">
              <w:instrText xml:space="preserve"> XE "resorts/hotels (permits)” \f “subject” </w:instrText>
            </w:r>
            <w:r w:rsidR="006B47B5" w:rsidRPr="006B47B5">
              <w:fldChar w:fldCharType="end"/>
            </w:r>
            <w:r w:rsidR="006B47B5" w:rsidRPr="006B47B5">
              <w:fldChar w:fldCharType="begin"/>
            </w:r>
            <w:r w:rsidR="006B47B5" w:rsidRPr="006B47B5">
              <w:instrText xml:space="preserve"> XE "pest control (permits)” \f “subject” </w:instrText>
            </w:r>
            <w:r w:rsidR="006B47B5" w:rsidRPr="006B47B5">
              <w:fldChar w:fldCharType="end"/>
            </w:r>
            <w:r w:rsidR="006B47B5" w:rsidRPr="006B47B5">
              <w:fldChar w:fldCharType="begin"/>
            </w:r>
            <w:r w:rsidR="006B47B5" w:rsidRPr="006B47B5">
              <w:instrText xml:space="preserve"> XE "schools (permits)” \f “subject” </w:instrText>
            </w:r>
            <w:r w:rsidR="006B47B5" w:rsidRPr="006B47B5">
              <w:fldChar w:fldCharType="end"/>
            </w:r>
            <w:r w:rsidR="006B47B5" w:rsidRPr="006B47B5">
              <w:fldChar w:fldCharType="begin"/>
            </w:r>
            <w:r w:rsidR="006B47B5" w:rsidRPr="006B47B5">
              <w:instrText xml:space="preserve"> XE "solid/hazardous waste recycling (permits)” \f “subject” </w:instrText>
            </w:r>
            <w:r w:rsidR="006B47B5" w:rsidRPr="006B47B5">
              <w:fldChar w:fldCharType="end"/>
            </w:r>
            <w:r w:rsidR="006B47B5" w:rsidRPr="006B47B5">
              <w:fldChar w:fldCharType="begin"/>
            </w:r>
            <w:r w:rsidR="006B47B5" w:rsidRPr="006B47B5">
              <w:instrText xml:space="preserve"> XE "hazardous waste:recycling event permits” \f “subject” </w:instrText>
            </w:r>
            <w:r w:rsidR="006B47B5" w:rsidRPr="006B47B5">
              <w:fldChar w:fldCharType="end"/>
            </w:r>
          </w:p>
          <w:p w14:paraId="4C4074F5" w14:textId="77777777" w:rsidR="002D287A" w:rsidRPr="006B47B5" w:rsidRDefault="002D287A" w:rsidP="006B47B5">
            <w:pPr>
              <w:spacing w:before="60" w:after="60"/>
            </w:pPr>
            <w:r w:rsidRPr="006B47B5">
              <w:t>Includes, but is not limited to:</w:t>
            </w:r>
          </w:p>
          <w:p w14:paraId="5FD3B36B" w14:textId="77777777" w:rsidR="00C51ACE" w:rsidRPr="006B47B5" w:rsidRDefault="00C51ACE" w:rsidP="00D63123">
            <w:pPr>
              <w:pStyle w:val="ListParagraph"/>
              <w:numPr>
                <w:ilvl w:val="0"/>
                <w:numId w:val="34"/>
              </w:numPr>
              <w:spacing w:before="60" w:after="60"/>
            </w:pPr>
            <w:r w:rsidRPr="006B47B5">
              <w:t>Application and supporting documents;</w:t>
            </w:r>
          </w:p>
          <w:p w14:paraId="5796F699" w14:textId="77777777" w:rsidR="00C51ACE" w:rsidRPr="006B47B5" w:rsidRDefault="00C51ACE" w:rsidP="00D63123">
            <w:pPr>
              <w:pStyle w:val="ListParagraph"/>
              <w:numPr>
                <w:ilvl w:val="0"/>
                <w:numId w:val="34"/>
              </w:numPr>
              <w:spacing w:before="60" w:after="60"/>
            </w:pPr>
            <w:r w:rsidRPr="006B47B5">
              <w:t>Agency review of application;</w:t>
            </w:r>
          </w:p>
          <w:p w14:paraId="557F268B" w14:textId="77777777" w:rsidR="00C51ACE" w:rsidRPr="006B47B5" w:rsidRDefault="00C51ACE" w:rsidP="00D63123">
            <w:pPr>
              <w:pStyle w:val="ListParagraph"/>
              <w:numPr>
                <w:ilvl w:val="0"/>
                <w:numId w:val="34"/>
              </w:numPr>
              <w:spacing w:before="60" w:after="60"/>
            </w:pPr>
            <w:r w:rsidRPr="006B47B5">
              <w:t>Notice of approval;</w:t>
            </w:r>
          </w:p>
          <w:p w14:paraId="09F68FF8" w14:textId="77777777" w:rsidR="00C51ACE" w:rsidRPr="006B47B5" w:rsidRDefault="00C51ACE" w:rsidP="00D63123">
            <w:pPr>
              <w:pStyle w:val="ListParagraph"/>
              <w:numPr>
                <w:ilvl w:val="0"/>
                <w:numId w:val="34"/>
              </w:numPr>
              <w:spacing w:before="60" w:after="60"/>
            </w:pPr>
            <w:r w:rsidRPr="006B47B5">
              <w:t>Permit, license, or approval issued;</w:t>
            </w:r>
          </w:p>
          <w:p w14:paraId="52FDDF08" w14:textId="77777777" w:rsidR="002D287A" w:rsidRPr="006B47B5" w:rsidRDefault="00C51ACE" w:rsidP="00D63123">
            <w:pPr>
              <w:pStyle w:val="ListParagraph"/>
              <w:numPr>
                <w:ilvl w:val="0"/>
                <w:numId w:val="34"/>
              </w:numPr>
              <w:spacing w:before="60" w:after="60"/>
            </w:pPr>
            <w:r w:rsidRPr="006B47B5">
              <w:t>Related correspondence</w:t>
            </w:r>
            <w:r w:rsidR="00607DC8">
              <w:t>/</w:t>
            </w:r>
            <w:r w:rsidRPr="006B47B5">
              <w:t>communications.</w:t>
            </w:r>
          </w:p>
          <w:p w14:paraId="706209C0" w14:textId="77777777" w:rsidR="00C51ACE" w:rsidRPr="006B47B5" w:rsidRDefault="00C51ACE" w:rsidP="006B47B5">
            <w:pPr>
              <w:spacing w:before="60" w:after="60"/>
            </w:pPr>
            <w:r w:rsidRPr="006B47B5">
              <w:t>Excludes records covered by:</w:t>
            </w:r>
          </w:p>
          <w:p w14:paraId="7C1CEE67" w14:textId="72A3CABC" w:rsidR="00C51ACE" w:rsidRPr="006B47B5" w:rsidRDefault="00C51ACE" w:rsidP="00D63123">
            <w:pPr>
              <w:pStyle w:val="ListParagraph"/>
              <w:numPr>
                <w:ilvl w:val="0"/>
                <w:numId w:val="35"/>
              </w:numPr>
              <w:spacing w:before="60" w:after="60"/>
            </w:pPr>
            <w:r w:rsidRPr="006B47B5">
              <w:rPr>
                <w:i/>
              </w:rPr>
              <w:t>Permits, Licenses, and Approvals –</w:t>
            </w:r>
            <w:r w:rsidR="00C82E32" w:rsidRPr="006B47B5">
              <w:rPr>
                <w:i/>
              </w:rPr>
              <w:t xml:space="preserve"> </w:t>
            </w:r>
            <w:r w:rsidRPr="006B47B5">
              <w:rPr>
                <w:i/>
              </w:rPr>
              <w:t>Denied/Withdrawn (DAN HE</w:t>
            </w:r>
            <w:r w:rsidR="000915C5">
              <w:rPr>
                <w:i/>
              </w:rPr>
              <w:t>2021</w:t>
            </w:r>
            <w:r w:rsidRPr="006B47B5">
              <w:rPr>
                <w:i/>
              </w:rPr>
              <w:t>-</w:t>
            </w:r>
            <w:r w:rsidR="00904D76">
              <w:rPr>
                <w:i/>
              </w:rPr>
              <w:t>005</w:t>
            </w:r>
            <w:r w:rsidRPr="006B47B5">
              <w:rPr>
                <w:i/>
              </w:rPr>
              <w:t>)</w:t>
            </w:r>
            <w:r w:rsidRPr="006B47B5">
              <w:t>;</w:t>
            </w:r>
          </w:p>
          <w:p w14:paraId="7CF2D5BB" w14:textId="77777777" w:rsidR="00C51ACE" w:rsidRPr="006B47B5" w:rsidRDefault="00C51ACE" w:rsidP="00D63123">
            <w:pPr>
              <w:pStyle w:val="ListParagraph"/>
              <w:numPr>
                <w:ilvl w:val="0"/>
                <w:numId w:val="35"/>
              </w:numPr>
              <w:spacing w:before="60" w:after="60"/>
            </w:pPr>
            <w:r w:rsidRPr="006B47B5">
              <w:rPr>
                <w:i/>
              </w:rPr>
              <w:t>Burial/Cremation/Transit Permits (DAN HE55-01F-04)</w:t>
            </w:r>
            <w:r w:rsidRPr="006B47B5">
              <w:t>;</w:t>
            </w:r>
          </w:p>
          <w:p w14:paraId="0AFE71EE" w14:textId="77777777" w:rsidR="00C51ACE" w:rsidRPr="006B47B5" w:rsidRDefault="00C51ACE" w:rsidP="00D63123">
            <w:pPr>
              <w:pStyle w:val="ListParagraph"/>
              <w:numPr>
                <w:ilvl w:val="0"/>
                <w:numId w:val="35"/>
              </w:numPr>
              <w:spacing w:before="60" w:after="60"/>
            </w:pPr>
            <w:r w:rsidRPr="006B47B5">
              <w:rPr>
                <w:i/>
              </w:rPr>
              <w:t>Food Worker Permits (DAN HE55-02L-06)</w:t>
            </w:r>
            <w:r w:rsidRPr="006B47B5">
              <w:t>;</w:t>
            </w:r>
          </w:p>
          <w:p w14:paraId="5E6568D6" w14:textId="77777777" w:rsidR="00C51ACE" w:rsidRPr="006B47B5" w:rsidRDefault="00C51ACE" w:rsidP="00D63123">
            <w:pPr>
              <w:pStyle w:val="ListParagraph"/>
              <w:numPr>
                <w:ilvl w:val="0"/>
                <w:numId w:val="35"/>
              </w:numPr>
              <w:spacing w:before="60" w:after="60"/>
            </w:pPr>
            <w:r w:rsidRPr="006B47B5">
              <w:rPr>
                <w:i/>
              </w:rPr>
              <w:t>Hazard</w:t>
            </w:r>
            <w:r w:rsidR="00E54B9A" w:rsidRPr="006B47B5">
              <w:rPr>
                <w:i/>
              </w:rPr>
              <w:t>ous Wa</w:t>
            </w:r>
            <w:r w:rsidRPr="006B47B5">
              <w:rPr>
                <w:i/>
              </w:rPr>
              <w:t>s</w:t>
            </w:r>
            <w:r w:rsidR="00E54B9A" w:rsidRPr="006B47B5">
              <w:rPr>
                <w:i/>
              </w:rPr>
              <w:t>t</w:t>
            </w:r>
            <w:r w:rsidRPr="006B47B5">
              <w:rPr>
                <w:i/>
              </w:rPr>
              <w:t>e Permits (DAN HE2011-017)</w:t>
            </w:r>
            <w:r w:rsidRPr="006B47B5">
              <w:t>;</w:t>
            </w:r>
          </w:p>
          <w:p w14:paraId="7373CE7A" w14:textId="77777777" w:rsidR="00C51ACE" w:rsidRPr="006B47B5" w:rsidRDefault="00C51ACE" w:rsidP="00D63123">
            <w:pPr>
              <w:pStyle w:val="ListParagraph"/>
              <w:numPr>
                <w:ilvl w:val="0"/>
                <w:numId w:val="35"/>
              </w:numPr>
              <w:spacing w:before="60" w:after="60"/>
            </w:pPr>
            <w:r w:rsidRPr="006B47B5">
              <w:rPr>
                <w:i/>
              </w:rPr>
              <w:t xml:space="preserve">On-Site Sewage Systems – </w:t>
            </w:r>
            <w:r w:rsidR="0022008C">
              <w:rPr>
                <w:i/>
              </w:rPr>
              <w:t xml:space="preserve">Approved </w:t>
            </w:r>
            <w:r w:rsidRPr="006B47B5">
              <w:rPr>
                <w:i/>
              </w:rPr>
              <w:t>Permits (DAN HE55-01J-18)</w:t>
            </w:r>
            <w:r w:rsidRPr="006B47B5">
              <w:t>;</w:t>
            </w:r>
          </w:p>
          <w:p w14:paraId="3CC51E60" w14:textId="77777777" w:rsidR="00C51ACE" w:rsidRPr="006B47B5" w:rsidRDefault="00C51ACE" w:rsidP="00D63123">
            <w:pPr>
              <w:pStyle w:val="ListParagraph"/>
              <w:numPr>
                <w:ilvl w:val="0"/>
                <w:numId w:val="35"/>
              </w:numPr>
              <w:spacing w:before="60" w:after="60"/>
            </w:pPr>
            <w:r w:rsidRPr="006B47B5">
              <w:rPr>
                <w:i/>
              </w:rPr>
              <w:t>Water Recreation Facility Permits (DAN HE2011-018)</w:t>
            </w:r>
            <w:r w:rsidRPr="006B47B5">
              <w:t>;</w:t>
            </w:r>
          </w:p>
          <w:p w14:paraId="712B0CAF" w14:textId="77777777" w:rsidR="00C51ACE" w:rsidRPr="006B47B5" w:rsidRDefault="00C51ACE" w:rsidP="00D63123">
            <w:pPr>
              <w:pStyle w:val="ListParagraph"/>
              <w:numPr>
                <w:ilvl w:val="0"/>
                <w:numId w:val="35"/>
              </w:numPr>
              <w:spacing w:before="60" w:after="60"/>
            </w:pPr>
            <w:r w:rsidRPr="006B47B5">
              <w:rPr>
                <w:i/>
              </w:rPr>
              <w:t>Water Supply System Permits (DAN HE55-01J-25)</w:t>
            </w:r>
            <w:r w:rsidRPr="006B47B5">
              <w:t>.</w:t>
            </w:r>
          </w:p>
        </w:tc>
        <w:tc>
          <w:tcPr>
            <w:tcW w:w="1000" w:type="pct"/>
            <w:shd w:val="clear" w:color="auto" w:fill="auto"/>
            <w:tcMar>
              <w:top w:w="43" w:type="dxa"/>
              <w:left w:w="72" w:type="dxa"/>
              <w:bottom w:w="43" w:type="dxa"/>
              <w:right w:w="72" w:type="dxa"/>
            </w:tcMar>
          </w:tcPr>
          <w:p w14:paraId="1B927E2D" w14:textId="77777777" w:rsidR="002D287A" w:rsidRPr="006B47B5" w:rsidRDefault="002D287A" w:rsidP="006B47B5">
            <w:pPr>
              <w:spacing w:before="60" w:after="60"/>
            </w:pPr>
            <w:r w:rsidRPr="006B47B5">
              <w:rPr>
                <w:b/>
              </w:rPr>
              <w:t>Retain</w:t>
            </w:r>
            <w:r w:rsidRPr="006B47B5">
              <w:t xml:space="preserve"> for 6 years after expiration of permit/</w:t>
            </w:r>
            <w:r w:rsidR="008B3052" w:rsidRPr="006B47B5">
              <w:t>license/</w:t>
            </w:r>
            <w:r w:rsidRPr="006B47B5">
              <w:t>approval</w:t>
            </w:r>
          </w:p>
          <w:p w14:paraId="5DFF4DB3" w14:textId="77777777" w:rsidR="002D287A" w:rsidRPr="006B47B5" w:rsidRDefault="002D287A" w:rsidP="006B47B5">
            <w:pPr>
              <w:spacing w:before="60" w:after="60"/>
              <w:rPr>
                <w:i/>
              </w:rPr>
            </w:pPr>
            <w:r w:rsidRPr="006B47B5">
              <w:t xml:space="preserve">   </w:t>
            </w:r>
            <w:r w:rsidRPr="006B47B5">
              <w:rPr>
                <w:i/>
              </w:rPr>
              <w:t>then</w:t>
            </w:r>
          </w:p>
          <w:p w14:paraId="2654C590" w14:textId="77777777" w:rsidR="002D287A" w:rsidRPr="006B47B5" w:rsidRDefault="002D287A" w:rsidP="006B47B5">
            <w:pPr>
              <w:spacing w:before="60" w:after="60"/>
            </w:pPr>
            <w:r w:rsidRPr="006B47B5">
              <w:rPr>
                <w:b/>
              </w:rPr>
              <w:t>Destroy</w:t>
            </w:r>
            <w:r w:rsidRPr="006B47B5">
              <w:t>.</w:t>
            </w:r>
          </w:p>
        </w:tc>
        <w:tc>
          <w:tcPr>
            <w:tcW w:w="600" w:type="pct"/>
            <w:shd w:val="clear" w:color="auto" w:fill="auto"/>
            <w:tcMar>
              <w:top w:w="43" w:type="dxa"/>
              <w:left w:w="72" w:type="dxa"/>
              <w:bottom w:w="43" w:type="dxa"/>
              <w:right w:w="72" w:type="dxa"/>
            </w:tcMar>
          </w:tcPr>
          <w:p w14:paraId="1D2BF09E" w14:textId="77777777" w:rsidR="002D287A" w:rsidRPr="003D21D6" w:rsidRDefault="002D287A" w:rsidP="006B47B5">
            <w:pPr>
              <w:spacing w:before="60"/>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NON</w:t>
            </w:r>
            <w:r w:rsidR="000A61A4" w:rsidRPr="003D21D6">
              <w:rPr>
                <w:rFonts w:asciiTheme="minorHAnsi" w:hAnsiTheme="minorHAnsi" w:cstheme="minorHAnsi"/>
                <w:color w:val="000000" w:themeColor="text1"/>
                <w:sz w:val="20"/>
                <w:szCs w:val="20"/>
              </w:rPr>
              <w:t>-</w:t>
            </w:r>
            <w:r w:rsidRPr="003D21D6">
              <w:rPr>
                <w:rFonts w:asciiTheme="minorHAnsi" w:hAnsiTheme="minorHAnsi" w:cstheme="minorHAnsi"/>
                <w:color w:val="000000" w:themeColor="text1"/>
                <w:sz w:val="20"/>
                <w:szCs w:val="20"/>
              </w:rPr>
              <w:t>ARCHIVAL</w:t>
            </w:r>
          </w:p>
          <w:p w14:paraId="39BAA5EE" w14:textId="77777777" w:rsidR="002D287A" w:rsidRPr="003D21D6" w:rsidRDefault="002D287A" w:rsidP="002D287A">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NON</w:t>
            </w:r>
            <w:r w:rsidR="000A61A4" w:rsidRPr="003D21D6">
              <w:rPr>
                <w:rFonts w:asciiTheme="minorHAnsi" w:hAnsiTheme="minorHAnsi" w:cstheme="minorHAnsi"/>
                <w:color w:val="000000" w:themeColor="text1"/>
                <w:sz w:val="20"/>
                <w:szCs w:val="20"/>
              </w:rPr>
              <w:t>-</w:t>
            </w:r>
            <w:r w:rsidRPr="003D21D6">
              <w:rPr>
                <w:rFonts w:asciiTheme="minorHAnsi" w:hAnsiTheme="minorHAnsi" w:cstheme="minorHAnsi"/>
                <w:color w:val="000000" w:themeColor="text1"/>
                <w:sz w:val="20"/>
                <w:szCs w:val="20"/>
              </w:rPr>
              <w:t>ESSENTIAL</w:t>
            </w:r>
          </w:p>
          <w:p w14:paraId="487C6EB5" w14:textId="77777777" w:rsidR="002D287A" w:rsidRPr="003D21D6" w:rsidRDefault="002D287A" w:rsidP="002D287A">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OPR</w:t>
            </w:r>
          </w:p>
        </w:tc>
      </w:tr>
      <w:tr w:rsidR="00C46D60" w:rsidRPr="003D21D6" w14:paraId="3469B10B"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3F6518F4" w14:textId="77777777" w:rsidR="002D287A" w:rsidRPr="006B47B5" w:rsidRDefault="002D287A" w:rsidP="006B47B5">
            <w:pPr>
              <w:spacing w:before="60" w:after="60"/>
              <w:jc w:val="center"/>
            </w:pPr>
            <w:r w:rsidRPr="006B47B5">
              <w:lastRenderedPageBreak/>
              <w:t>HE55</w:t>
            </w:r>
            <w:r w:rsidR="000A61A4" w:rsidRPr="006B47B5">
              <w:t>-</w:t>
            </w:r>
            <w:r w:rsidRPr="006B47B5">
              <w:t>01J</w:t>
            </w:r>
            <w:r w:rsidR="000A61A4" w:rsidRPr="006B47B5">
              <w:t>-</w:t>
            </w:r>
            <w:r w:rsidRPr="006B47B5">
              <w:t>02</w:t>
            </w:r>
            <w:r w:rsidR="006B47B5" w:rsidRPr="006B47B5">
              <w:fldChar w:fldCharType="begin"/>
            </w:r>
            <w:r w:rsidR="006B47B5" w:rsidRPr="006B47B5">
              <w:instrText xml:space="preserve"> XE “HE55-01J-02" \f “dan” </w:instrText>
            </w:r>
            <w:r w:rsidR="006B47B5" w:rsidRPr="006B47B5">
              <w:fldChar w:fldCharType="end"/>
            </w:r>
          </w:p>
          <w:p w14:paraId="247B1C43" w14:textId="77777777" w:rsidR="002D287A" w:rsidRPr="006B47B5" w:rsidRDefault="002D287A" w:rsidP="006B47B5">
            <w:pPr>
              <w:spacing w:before="60" w:after="60"/>
              <w:jc w:val="center"/>
            </w:pPr>
            <w:r w:rsidRPr="006B47B5">
              <w:t>Rev. 1</w:t>
            </w:r>
          </w:p>
        </w:tc>
        <w:tc>
          <w:tcPr>
            <w:tcW w:w="2900" w:type="pct"/>
            <w:shd w:val="clear" w:color="auto" w:fill="auto"/>
            <w:tcMar>
              <w:top w:w="43" w:type="dxa"/>
              <w:left w:w="72" w:type="dxa"/>
              <w:bottom w:w="43" w:type="dxa"/>
              <w:right w:w="72" w:type="dxa"/>
            </w:tcMar>
          </w:tcPr>
          <w:p w14:paraId="21F80517" w14:textId="77777777" w:rsidR="002D287A" w:rsidRPr="006B47B5" w:rsidRDefault="002D287A" w:rsidP="006B47B5">
            <w:pPr>
              <w:spacing w:before="60" w:after="60"/>
              <w:rPr>
                <w:b/>
                <w:i/>
              </w:rPr>
            </w:pPr>
            <w:r w:rsidRPr="006B47B5">
              <w:rPr>
                <w:b/>
                <w:i/>
              </w:rPr>
              <w:t>Solid Waste – Closed Landfills</w:t>
            </w:r>
          </w:p>
          <w:p w14:paraId="42E81986" w14:textId="77777777" w:rsidR="002D287A" w:rsidRPr="006B47B5" w:rsidRDefault="002D287A" w:rsidP="006B47B5">
            <w:pPr>
              <w:spacing w:before="60" w:after="60"/>
            </w:pPr>
            <w:r w:rsidRPr="006B47B5">
              <w:t>Records relating to closed landfill sites.</w:t>
            </w:r>
            <w:r w:rsidR="00A922A6" w:rsidRPr="006B47B5">
              <w:t xml:space="preserve"> </w:t>
            </w:r>
            <w:r w:rsidR="00A922A6" w:rsidRPr="006B47B5">
              <w:fldChar w:fldCharType="begin"/>
            </w:r>
            <w:r w:rsidR="00A922A6" w:rsidRPr="006B47B5">
              <w:instrText xml:space="preserve"> XE "solid waste:closed landfills” \f “subject” </w:instrText>
            </w:r>
            <w:r w:rsidR="00A922A6" w:rsidRPr="006B47B5">
              <w:fldChar w:fldCharType="end"/>
            </w:r>
            <w:r w:rsidR="00A922A6" w:rsidRPr="006B47B5">
              <w:fldChar w:fldCharType="begin"/>
            </w:r>
            <w:r w:rsidR="00A922A6" w:rsidRPr="006B47B5">
              <w:instrText xml:space="preserve"> XE "closed solid waste landfills” \f “subject” </w:instrText>
            </w:r>
            <w:r w:rsidR="00A922A6" w:rsidRPr="006B47B5">
              <w:fldChar w:fldCharType="end"/>
            </w:r>
            <w:r w:rsidR="00A922A6" w:rsidRPr="006B47B5">
              <w:fldChar w:fldCharType="begin"/>
            </w:r>
            <w:r w:rsidR="00A922A6" w:rsidRPr="006B47B5">
              <w:instrText xml:space="preserve"> XE "landfills:closed</w:instrText>
            </w:r>
            <w:r w:rsidR="00FE0B4A" w:rsidRPr="006B47B5">
              <w:instrText xml:space="preserve"> sites</w:instrText>
            </w:r>
            <w:r w:rsidR="00A922A6" w:rsidRPr="006B47B5">
              <w:instrText>” \f “subject”</w:instrText>
            </w:r>
            <w:r w:rsidR="00A922A6" w:rsidRPr="006B47B5">
              <w:fldChar w:fldCharType="end"/>
            </w:r>
          </w:p>
        </w:tc>
        <w:tc>
          <w:tcPr>
            <w:tcW w:w="1000" w:type="pct"/>
            <w:shd w:val="clear" w:color="auto" w:fill="auto"/>
            <w:tcMar>
              <w:top w:w="43" w:type="dxa"/>
              <w:left w:w="72" w:type="dxa"/>
              <w:bottom w:w="43" w:type="dxa"/>
              <w:right w:w="72" w:type="dxa"/>
            </w:tcMar>
          </w:tcPr>
          <w:p w14:paraId="5D27FF2C" w14:textId="77777777" w:rsidR="002D287A" w:rsidRPr="006B47B5" w:rsidRDefault="002D287A" w:rsidP="006B47B5">
            <w:pPr>
              <w:spacing w:before="60" w:after="60"/>
            </w:pPr>
            <w:r w:rsidRPr="00B72015">
              <w:rPr>
                <w:b/>
              </w:rPr>
              <w:t>Retain</w:t>
            </w:r>
            <w:r w:rsidRPr="006B47B5">
              <w:t xml:space="preserve"> for 50 years after site closure</w:t>
            </w:r>
          </w:p>
          <w:p w14:paraId="62751E7D" w14:textId="77777777" w:rsidR="002D287A" w:rsidRPr="00B72015" w:rsidRDefault="002D287A" w:rsidP="006B47B5">
            <w:pPr>
              <w:spacing w:before="60" w:after="60"/>
              <w:rPr>
                <w:i/>
              </w:rPr>
            </w:pPr>
            <w:r w:rsidRPr="006B47B5">
              <w:t xml:space="preserve">   </w:t>
            </w:r>
            <w:r w:rsidRPr="00B72015">
              <w:rPr>
                <w:i/>
              </w:rPr>
              <w:t>then</w:t>
            </w:r>
          </w:p>
          <w:p w14:paraId="421F83A4" w14:textId="77777777" w:rsidR="002D287A" w:rsidRPr="006B47B5" w:rsidRDefault="002D287A" w:rsidP="00B72015">
            <w:pPr>
              <w:spacing w:before="60" w:after="60"/>
            </w:pPr>
            <w:r w:rsidRPr="00B72015">
              <w:rPr>
                <w:b/>
              </w:rPr>
              <w:t>Transfer</w:t>
            </w:r>
            <w:r w:rsidRPr="006B47B5">
              <w:t xml:space="preserve"> to Washington State Archives</w:t>
            </w:r>
            <w:r w:rsidR="00807711" w:rsidRPr="006B47B5">
              <w:t xml:space="preserve"> for permanent retention</w:t>
            </w:r>
            <w:r w:rsidRPr="006B47B5">
              <w:t>.</w:t>
            </w:r>
          </w:p>
        </w:tc>
        <w:tc>
          <w:tcPr>
            <w:tcW w:w="600" w:type="pct"/>
            <w:shd w:val="clear" w:color="auto" w:fill="auto"/>
            <w:tcMar>
              <w:top w:w="43" w:type="dxa"/>
              <w:left w:w="72" w:type="dxa"/>
              <w:bottom w:w="43" w:type="dxa"/>
              <w:right w:w="72" w:type="dxa"/>
            </w:tcMar>
          </w:tcPr>
          <w:p w14:paraId="4E0A0970" w14:textId="77777777" w:rsidR="002D287A" w:rsidRPr="003D21D6" w:rsidRDefault="002D287A" w:rsidP="00B766F6">
            <w:pPr>
              <w:spacing w:before="60"/>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ARCHIVAL</w:t>
            </w:r>
          </w:p>
          <w:p w14:paraId="7218E5E0" w14:textId="77777777" w:rsidR="002D287A" w:rsidRPr="003D21D6" w:rsidRDefault="002D287A" w:rsidP="002D287A">
            <w:pPr>
              <w:jc w:val="center"/>
              <w:rPr>
                <w:rFonts w:asciiTheme="minorHAnsi" w:hAnsiTheme="minorHAnsi" w:cstheme="minorHAnsi"/>
                <w:b/>
                <w:color w:val="000000" w:themeColor="text1"/>
                <w:sz w:val="16"/>
                <w:szCs w:val="16"/>
              </w:rPr>
            </w:pPr>
            <w:r w:rsidRPr="003D21D6">
              <w:rPr>
                <w:rFonts w:asciiTheme="minorHAnsi" w:hAnsiTheme="minorHAnsi" w:cstheme="minorHAnsi"/>
                <w:b/>
                <w:color w:val="000000" w:themeColor="text1"/>
                <w:sz w:val="16"/>
                <w:szCs w:val="16"/>
              </w:rPr>
              <w:t>(Permanent Retention)</w:t>
            </w:r>
            <w:r w:rsidR="00B72015" w:rsidRPr="006B47B5">
              <w:fldChar w:fldCharType="begin"/>
            </w:r>
            <w:r w:rsidR="00B72015" w:rsidRPr="006B47B5">
              <w:instrText xml:space="preserve"> XE "ENVIRONMENTAL HEALTH MANAGEMENT:Licensing and Permitting:Solid Waste – Closed Landfills" \f “archival” </w:instrText>
            </w:r>
            <w:r w:rsidR="00B72015" w:rsidRPr="006B47B5">
              <w:fldChar w:fldCharType="end"/>
            </w:r>
          </w:p>
          <w:p w14:paraId="4037BA8F" w14:textId="77777777" w:rsidR="002D287A" w:rsidRDefault="002D287A" w:rsidP="002D287A">
            <w:pPr>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ESSENTIAL</w:t>
            </w:r>
          </w:p>
          <w:p w14:paraId="34FCE747" w14:textId="77777777" w:rsidR="00B72015" w:rsidRPr="003D21D6" w:rsidRDefault="00B72015" w:rsidP="00B72015">
            <w:pPr>
              <w:jc w:val="center"/>
              <w:rPr>
                <w:rFonts w:asciiTheme="minorHAnsi" w:hAnsiTheme="minorHAnsi" w:cstheme="minorHAnsi"/>
                <w:color w:val="000000" w:themeColor="text1"/>
              </w:rPr>
            </w:pPr>
            <w:r w:rsidRPr="00B72015">
              <w:rPr>
                <w:rFonts w:asciiTheme="minorHAnsi" w:hAnsiTheme="minorHAnsi" w:cstheme="minorHAnsi"/>
                <w:b/>
                <w:color w:val="000000" w:themeColor="text1"/>
                <w:sz w:val="16"/>
                <w:szCs w:val="16"/>
              </w:rPr>
              <w:t>(for Disaster Recovery)</w:t>
            </w:r>
            <w:r w:rsidRPr="003D21D6">
              <w:rPr>
                <w:rFonts w:asciiTheme="minorHAnsi" w:hAnsiTheme="minorHAnsi" w:cstheme="minorHAnsi"/>
                <w:color w:val="000000" w:themeColor="text1"/>
              </w:rPr>
              <w:t xml:space="preserve"> </w:t>
            </w:r>
            <w:r w:rsidRPr="003D21D6">
              <w:rPr>
                <w:rFonts w:asciiTheme="minorHAnsi" w:hAnsiTheme="minorHAnsi" w:cstheme="minorHAnsi"/>
                <w:color w:val="000000" w:themeColor="text1"/>
              </w:rPr>
              <w:fldChar w:fldCharType="begin"/>
            </w:r>
            <w:r w:rsidRPr="003D21D6">
              <w:rPr>
                <w:rFonts w:asciiTheme="minorHAnsi" w:hAnsiTheme="minorHAnsi" w:cstheme="minorHAnsi"/>
                <w:color w:val="000000" w:themeColor="text1"/>
              </w:rPr>
              <w:instrText xml:space="preserve"> XE "ENVIRONMENTAL HEALTH MANAGEMENT:Licensing and Permitting:Solid Waste – Closed Landfills</w:instrText>
            </w:r>
          </w:p>
          <w:p w14:paraId="654154C6" w14:textId="77777777" w:rsidR="00B72015" w:rsidRPr="00B72015" w:rsidRDefault="00B72015" w:rsidP="00B72015">
            <w:pPr>
              <w:jc w:val="center"/>
              <w:rPr>
                <w:rFonts w:asciiTheme="minorHAnsi" w:hAnsiTheme="minorHAnsi" w:cstheme="minorHAnsi"/>
                <w:b/>
                <w:color w:val="000000" w:themeColor="text1"/>
                <w:sz w:val="16"/>
                <w:szCs w:val="16"/>
              </w:rPr>
            </w:pPr>
            <w:r w:rsidRPr="003D21D6">
              <w:rPr>
                <w:rFonts w:asciiTheme="minorHAnsi" w:hAnsiTheme="minorHAnsi" w:cstheme="minorHAnsi"/>
                <w:color w:val="000000" w:themeColor="text1"/>
              </w:rPr>
              <w:instrText xml:space="preserve">" \f “essential” </w:instrText>
            </w:r>
            <w:r w:rsidRPr="003D21D6">
              <w:rPr>
                <w:rFonts w:asciiTheme="minorHAnsi" w:hAnsiTheme="minorHAnsi" w:cstheme="minorHAnsi"/>
                <w:color w:val="000000" w:themeColor="text1"/>
              </w:rPr>
              <w:fldChar w:fldCharType="end"/>
            </w:r>
          </w:p>
          <w:p w14:paraId="165E22CC" w14:textId="77777777" w:rsidR="002D287A" w:rsidRPr="003D21D6" w:rsidRDefault="002D287A" w:rsidP="00B72015">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OPR</w:t>
            </w:r>
          </w:p>
        </w:tc>
      </w:tr>
      <w:tr w:rsidR="00C46D60" w:rsidRPr="003D21D6" w14:paraId="2018747C"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55B9D108" w14:textId="77777777" w:rsidR="002D287A" w:rsidRPr="006B47B5" w:rsidRDefault="002D287A" w:rsidP="006B47B5">
            <w:pPr>
              <w:spacing w:before="60" w:after="60"/>
              <w:jc w:val="center"/>
            </w:pPr>
            <w:r w:rsidRPr="006B47B5">
              <w:t>HE2011</w:t>
            </w:r>
            <w:r w:rsidR="000A61A4" w:rsidRPr="006B47B5">
              <w:t>-</w:t>
            </w:r>
            <w:r w:rsidRPr="006B47B5">
              <w:t>018</w:t>
            </w:r>
            <w:r w:rsidR="006B47B5" w:rsidRPr="006B47B5">
              <w:fldChar w:fldCharType="begin"/>
            </w:r>
            <w:r w:rsidR="006B47B5" w:rsidRPr="006B47B5">
              <w:instrText xml:space="preserve"> XE " HE2011-018" \f “dan” </w:instrText>
            </w:r>
            <w:r w:rsidR="006B47B5" w:rsidRPr="006B47B5">
              <w:fldChar w:fldCharType="end"/>
            </w:r>
          </w:p>
          <w:p w14:paraId="5494F82C" w14:textId="77777777" w:rsidR="002D287A" w:rsidRPr="006B47B5" w:rsidRDefault="002D287A" w:rsidP="006B47B5">
            <w:pPr>
              <w:spacing w:before="60" w:after="60"/>
              <w:jc w:val="center"/>
            </w:pPr>
            <w:r w:rsidRPr="006B47B5">
              <w:t>Rev. 0</w:t>
            </w:r>
          </w:p>
        </w:tc>
        <w:tc>
          <w:tcPr>
            <w:tcW w:w="2900" w:type="pct"/>
            <w:shd w:val="clear" w:color="auto" w:fill="auto"/>
            <w:tcMar>
              <w:top w:w="43" w:type="dxa"/>
              <w:left w:w="72" w:type="dxa"/>
              <w:bottom w:w="43" w:type="dxa"/>
              <w:right w:w="72" w:type="dxa"/>
            </w:tcMar>
          </w:tcPr>
          <w:p w14:paraId="720188C6" w14:textId="77777777" w:rsidR="002D287A" w:rsidRPr="00B72015" w:rsidRDefault="002D287A" w:rsidP="006B47B5">
            <w:pPr>
              <w:spacing w:before="60" w:after="60"/>
              <w:rPr>
                <w:b/>
                <w:i/>
              </w:rPr>
            </w:pPr>
            <w:r w:rsidRPr="00B72015">
              <w:rPr>
                <w:b/>
                <w:i/>
              </w:rPr>
              <w:t>Water Recreation Facility Permits</w:t>
            </w:r>
          </w:p>
          <w:p w14:paraId="3FE8F723" w14:textId="77777777" w:rsidR="002D287A" w:rsidRPr="006B47B5" w:rsidRDefault="002D287A" w:rsidP="006B47B5">
            <w:pPr>
              <w:spacing w:before="60" w:after="60"/>
            </w:pPr>
            <w:r w:rsidRPr="006B47B5">
              <w:t>Permits issued by agency for the construction of water recreation facilities.</w:t>
            </w:r>
            <w:r w:rsidR="00F377F0" w:rsidRPr="006B47B5">
              <w:fldChar w:fldCharType="begin"/>
            </w:r>
            <w:r w:rsidR="00F377F0" w:rsidRPr="006B47B5">
              <w:instrText xml:space="preserve"> XE "water:recreation facility permits” \f “subject” </w:instrText>
            </w:r>
            <w:r w:rsidR="00F377F0" w:rsidRPr="006B47B5">
              <w:fldChar w:fldCharType="end"/>
            </w:r>
            <w:r w:rsidR="00F377F0" w:rsidRPr="006B47B5">
              <w:fldChar w:fldCharType="begin"/>
            </w:r>
            <w:r w:rsidR="00F377F0" w:rsidRPr="006B47B5">
              <w:instrText xml:space="preserve"> XE "</w:instrText>
            </w:r>
            <w:r w:rsidR="00FE0B4A" w:rsidRPr="006B47B5">
              <w:instrText>permits granted by agency:</w:instrText>
            </w:r>
            <w:r w:rsidR="00F377F0" w:rsidRPr="006B47B5">
              <w:instrText xml:space="preserve">water recreation facilities” \f “subject” </w:instrText>
            </w:r>
            <w:r w:rsidR="00F377F0" w:rsidRPr="006B47B5">
              <w:fldChar w:fldCharType="end"/>
            </w:r>
          </w:p>
          <w:p w14:paraId="675DC012" w14:textId="77777777" w:rsidR="002D287A" w:rsidRPr="006B47B5" w:rsidRDefault="002D287A" w:rsidP="006B47B5">
            <w:pPr>
              <w:spacing w:before="60" w:after="60"/>
            </w:pPr>
            <w:r w:rsidRPr="006B47B5">
              <w:t>Includes, but is not limited to:</w:t>
            </w:r>
          </w:p>
          <w:p w14:paraId="129E61E3" w14:textId="77777777" w:rsidR="002D287A" w:rsidRPr="006B47B5" w:rsidRDefault="002D287A" w:rsidP="00D63123">
            <w:pPr>
              <w:pStyle w:val="ListParagraph"/>
              <w:numPr>
                <w:ilvl w:val="0"/>
                <w:numId w:val="36"/>
              </w:numPr>
              <w:spacing w:before="60" w:after="60"/>
            </w:pPr>
            <w:r w:rsidRPr="006B47B5">
              <w:t>Application form(s);</w:t>
            </w:r>
          </w:p>
          <w:p w14:paraId="611DF1CB" w14:textId="77777777" w:rsidR="002D287A" w:rsidRPr="006B47B5" w:rsidRDefault="002D287A" w:rsidP="00D63123">
            <w:pPr>
              <w:pStyle w:val="ListParagraph"/>
              <w:numPr>
                <w:ilvl w:val="0"/>
                <w:numId w:val="36"/>
              </w:numPr>
              <w:spacing w:before="60" w:after="60"/>
            </w:pPr>
            <w:r w:rsidRPr="006B47B5">
              <w:t>Pertinent plans and specifications submitted with application.</w:t>
            </w:r>
          </w:p>
        </w:tc>
        <w:tc>
          <w:tcPr>
            <w:tcW w:w="1000" w:type="pct"/>
            <w:shd w:val="clear" w:color="auto" w:fill="auto"/>
            <w:tcMar>
              <w:top w:w="43" w:type="dxa"/>
              <w:left w:w="72" w:type="dxa"/>
              <w:bottom w:w="43" w:type="dxa"/>
              <w:right w:w="72" w:type="dxa"/>
            </w:tcMar>
          </w:tcPr>
          <w:p w14:paraId="54D1D8A7" w14:textId="77777777" w:rsidR="002D287A" w:rsidRPr="006B47B5" w:rsidRDefault="002D287A" w:rsidP="006B47B5">
            <w:pPr>
              <w:spacing w:before="60" w:after="60"/>
            </w:pPr>
            <w:r w:rsidRPr="00B72015">
              <w:rPr>
                <w:b/>
              </w:rPr>
              <w:t>Retain</w:t>
            </w:r>
            <w:r w:rsidRPr="006B47B5">
              <w:t xml:space="preserve"> for 3 years after expiration</w:t>
            </w:r>
          </w:p>
          <w:p w14:paraId="11716BB1" w14:textId="77777777" w:rsidR="002D287A" w:rsidRPr="00B72015" w:rsidRDefault="002D287A" w:rsidP="006B47B5">
            <w:pPr>
              <w:spacing w:before="60" w:after="60"/>
              <w:rPr>
                <w:i/>
              </w:rPr>
            </w:pPr>
            <w:r w:rsidRPr="006B47B5">
              <w:t xml:space="preserve">   </w:t>
            </w:r>
            <w:r w:rsidRPr="00B72015">
              <w:rPr>
                <w:i/>
              </w:rPr>
              <w:t>then</w:t>
            </w:r>
          </w:p>
          <w:p w14:paraId="473D23CA" w14:textId="77777777" w:rsidR="002D287A" w:rsidRPr="006B47B5" w:rsidRDefault="002D287A" w:rsidP="006B47B5">
            <w:pPr>
              <w:spacing w:before="60" w:after="60"/>
            </w:pPr>
            <w:r w:rsidRPr="00B72015">
              <w:rPr>
                <w:b/>
              </w:rPr>
              <w:t>Transfer</w:t>
            </w:r>
            <w:r w:rsidRPr="006B47B5">
              <w:t xml:space="preserve"> to Washington State Archives for app</w:t>
            </w:r>
            <w:r w:rsidR="00B72015">
              <w:t>raisal and selective retention.</w:t>
            </w:r>
          </w:p>
        </w:tc>
        <w:tc>
          <w:tcPr>
            <w:tcW w:w="600" w:type="pct"/>
            <w:shd w:val="clear" w:color="auto" w:fill="auto"/>
            <w:tcMar>
              <w:top w:w="43" w:type="dxa"/>
              <w:left w:w="72" w:type="dxa"/>
              <w:bottom w:w="43" w:type="dxa"/>
              <w:right w:w="72" w:type="dxa"/>
            </w:tcMar>
          </w:tcPr>
          <w:p w14:paraId="0F92E8F5" w14:textId="77777777" w:rsidR="002D287A" w:rsidRPr="003D21D6" w:rsidRDefault="002D287A" w:rsidP="00B72015">
            <w:pPr>
              <w:spacing w:before="60"/>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ARCHIVAL</w:t>
            </w:r>
          </w:p>
          <w:p w14:paraId="11FFBA0D" w14:textId="77777777" w:rsidR="002D287A" w:rsidRPr="00B72015" w:rsidRDefault="002D287A" w:rsidP="002D287A">
            <w:pPr>
              <w:jc w:val="center"/>
              <w:rPr>
                <w:rFonts w:asciiTheme="minorHAnsi" w:hAnsiTheme="minorHAnsi" w:cstheme="minorHAnsi"/>
                <w:color w:val="000000" w:themeColor="text1"/>
                <w:sz w:val="18"/>
                <w:szCs w:val="18"/>
              </w:rPr>
            </w:pPr>
            <w:r w:rsidRPr="00B72015">
              <w:rPr>
                <w:rFonts w:asciiTheme="minorHAnsi" w:hAnsiTheme="minorHAnsi" w:cstheme="minorHAnsi"/>
                <w:b/>
                <w:color w:val="000000" w:themeColor="text1"/>
                <w:sz w:val="18"/>
                <w:szCs w:val="18"/>
              </w:rPr>
              <w:t>(Appraisal Required)</w:t>
            </w:r>
            <w:r w:rsidR="00B72015" w:rsidRPr="003D21D6">
              <w:rPr>
                <w:rFonts w:asciiTheme="minorHAnsi" w:hAnsiTheme="minorHAnsi" w:cstheme="minorHAnsi"/>
                <w:color w:val="000000" w:themeColor="text1"/>
              </w:rPr>
              <w:fldChar w:fldCharType="begin"/>
            </w:r>
            <w:r w:rsidR="00B72015" w:rsidRPr="003D21D6">
              <w:rPr>
                <w:rFonts w:asciiTheme="minorHAnsi" w:hAnsiTheme="minorHAnsi" w:cstheme="minorHAnsi"/>
                <w:color w:val="000000" w:themeColor="text1"/>
              </w:rPr>
              <w:instrText xml:space="preserve"> XE "ENVIRONMENTAL HEALTH MANAGEMENT:Licensing and Permitting:Water Recreation Facility Permits" \f “archival” </w:instrText>
            </w:r>
            <w:r w:rsidR="00B72015" w:rsidRPr="003D21D6">
              <w:rPr>
                <w:rFonts w:asciiTheme="minorHAnsi" w:hAnsiTheme="minorHAnsi" w:cstheme="minorHAnsi"/>
                <w:color w:val="000000" w:themeColor="text1"/>
              </w:rPr>
              <w:fldChar w:fldCharType="end"/>
            </w:r>
          </w:p>
          <w:p w14:paraId="1A913D4C" w14:textId="77777777" w:rsidR="002D287A" w:rsidRPr="003D21D6" w:rsidRDefault="002D287A" w:rsidP="002D287A">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NON</w:t>
            </w:r>
            <w:r w:rsidR="000A61A4" w:rsidRPr="003D21D6">
              <w:rPr>
                <w:rFonts w:asciiTheme="minorHAnsi" w:hAnsiTheme="minorHAnsi" w:cstheme="minorHAnsi"/>
                <w:color w:val="000000" w:themeColor="text1"/>
                <w:sz w:val="20"/>
                <w:szCs w:val="20"/>
              </w:rPr>
              <w:t>-</w:t>
            </w:r>
            <w:r w:rsidRPr="003D21D6">
              <w:rPr>
                <w:rFonts w:asciiTheme="minorHAnsi" w:hAnsiTheme="minorHAnsi" w:cstheme="minorHAnsi"/>
                <w:color w:val="000000" w:themeColor="text1"/>
                <w:sz w:val="20"/>
                <w:szCs w:val="20"/>
              </w:rPr>
              <w:t>ESSENTIAL</w:t>
            </w:r>
          </w:p>
          <w:p w14:paraId="50E94568" w14:textId="77777777" w:rsidR="002D287A" w:rsidRPr="003D21D6" w:rsidRDefault="002D287A" w:rsidP="00B72015">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OFM</w:t>
            </w:r>
          </w:p>
        </w:tc>
      </w:tr>
      <w:tr w:rsidR="00C46D60" w:rsidRPr="003D21D6" w14:paraId="47DBB245" w14:textId="77777777" w:rsidTr="003D21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65397A62" w14:textId="77777777" w:rsidR="002D287A" w:rsidRPr="00B72015" w:rsidRDefault="002D287A" w:rsidP="00B74A61">
            <w:pPr>
              <w:spacing w:before="60" w:after="60"/>
              <w:jc w:val="center"/>
            </w:pPr>
            <w:r w:rsidRPr="00B72015">
              <w:t>HE55</w:t>
            </w:r>
            <w:r w:rsidR="000A61A4" w:rsidRPr="00B72015">
              <w:t>-</w:t>
            </w:r>
            <w:r w:rsidRPr="00B72015">
              <w:t>01J</w:t>
            </w:r>
            <w:r w:rsidR="000A61A4" w:rsidRPr="00B72015">
              <w:t>-</w:t>
            </w:r>
            <w:r w:rsidRPr="00B72015">
              <w:t>25</w:t>
            </w:r>
            <w:r w:rsidR="00B74A61" w:rsidRPr="00B72015">
              <w:fldChar w:fldCharType="begin"/>
            </w:r>
            <w:r w:rsidR="00B74A61" w:rsidRPr="00B72015">
              <w:instrText xml:space="preserve"> XE “HE55-01J-25" \f “dan” </w:instrText>
            </w:r>
            <w:r w:rsidR="00B74A61" w:rsidRPr="00B72015">
              <w:fldChar w:fldCharType="end"/>
            </w:r>
          </w:p>
          <w:p w14:paraId="6918EA6D" w14:textId="77777777" w:rsidR="002D287A" w:rsidRPr="00B72015" w:rsidRDefault="002D287A" w:rsidP="00B74A61">
            <w:pPr>
              <w:spacing w:before="60" w:after="60"/>
              <w:jc w:val="center"/>
            </w:pPr>
            <w:r w:rsidRPr="00B72015">
              <w:t>Rev. 1</w:t>
            </w:r>
          </w:p>
        </w:tc>
        <w:tc>
          <w:tcPr>
            <w:tcW w:w="2900" w:type="pct"/>
            <w:shd w:val="clear" w:color="auto" w:fill="auto"/>
            <w:tcMar>
              <w:top w:w="43" w:type="dxa"/>
              <w:left w:w="72" w:type="dxa"/>
              <w:bottom w:w="43" w:type="dxa"/>
              <w:right w:w="72" w:type="dxa"/>
            </w:tcMar>
          </w:tcPr>
          <w:p w14:paraId="7BE635DB" w14:textId="77777777" w:rsidR="002D287A" w:rsidRPr="00B74A61" w:rsidRDefault="002D287A" w:rsidP="00B72015">
            <w:pPr>
              <w:spacing w:before="60" w:after="60"/>
              <w:rPr>
                <w:b/>
                <w:i/>
              </w:rPr>
            </w:pPr>
            <w:r w:rsidRPr="00B74A61">
              <w:rPr>
                <w:b/>
                <w:i/>
              </w:rPr>
              <w:t>Water Supply System Permits</w:t>
            </w:r>
          </w:p>
          <w:p w14:paraId="49ACFFBB" w14:textId="77777777" w:rsidR="002D287A" w:rsidRPr="00B72015" w:rsidRDefault="002D287A" w:rsidP="00B72015">
            <w:pPr>
              <w:spacing w:before="60" w:after="60"/>
            </w:pPr>
            <w:r w:rsidRPr="00B72015">
              <w:t>Records relating to the permitting and ongoing inspection of public and/or private water supply systems.</w:t>
            </w:r>
            <w:r w:rsidR="00B74A61" w:rsidRPr="00B72015">
              <w:t xml:space="preserve"> </w:t>
            </w:r>
            <w:r w:rsidR="00B74A61" w:rsidRPr="00B72015">
              <w:fldChar w:fldCharType="begin"/>
            </w:r>
            <w:r w:rsidR="00B74A61" w:rsidRPr="00B72015">
              <w:instrText xml:space="preserve"> XE "water:supply system permits” \f “subject” </w:instrText>
            </w:r>
            <w:r w:rsidR="00B74A61" w:rsidRPr="00B72015">
              <w:fldChar w:fldCharType="end"/>
            </w:r>
          </w:p>
          <w:p w14:paraId="0CDB7570" w14:textId="77777777" w:rsidR="002D287A" w:rsidRPr="00B72015" w:rsidRDefault="002D287A" w:rsidP="00B72015">
            <w:pPr>
              <w:spacing w:before="60" w:after="60"/>
            </w:pPr>
            <w:r w:rsidRPr="00B72015">
              <w:t>Includes, but is not limited to documentation relating to:</w:t>
            </w:r>
          </w:p>
          <w:p w14:paraId="5A350E9F" w14:textId="77777777" w:rsidR="002D287A" w:rsidRPr="00B72015" w:rsidRDefault="002D287A" w:rsidP="00D63123">
            <w:pPr>
              <w:pStyle w:val="ListParagraph"/>
              <w:numPr>
                <w:ilvl w:val="0"/>
                <w:numId w:val="37"/>
              </w:numPr>
              <w:spacing w:before="60" w:after="60"/>
            </w:pPr>
            <w:r w:rsidRPr="00B72015">
              <w:t>Distribution systems;</w:t>
            </w:r>
          </w:p>
          <w:p w14:paraId="407EC7CC" w14:textId="77777777" w:rsidR="002D287A" w:rsidRPr="00B72015" w:rsidRDefault="002D287A" w:rsidP="00D63123">
            <w:pPr>
              <w:pStyle w:val="ListParagraph"/>
              <w:numPr>
                <w:ilvl w:val="0"/>
                <w:numId w:val="37"/>
              </w:numPr>
              <w:spacing w:before="60" w:after="60"/>
            </w:pPr>
            <w:r w:rsidRPr="00B72015">
              <w:t>Filtering;</w:t>
            </w:r>
          </w:p>
          <w:p w14:paraId="5AC3B560" w14:textId="77777777" w:rsidR="002D287A" w:rsidRPr="00B72015" w:rsidRDefault="002D287A" w:rsidP="00D63123">
            <w:pPr>
              <w:pStyle w:val="ListParagraph"/>
              <w:numPr>
                <w:ilvl w:val="0"/>
                <w:numId w:val="37"/>
              </w:numPr>
              <w:spacing w:before="60" w:after="60"/>
            </w:pPr>
            <w:r w:rsidRPr="00B72015">
              <w:t>Treatment installations;</w:t>
            </w:r>
          </w:p>
          <w:p w14:paraId="2111FCAB" w14:textId="77777777" w:rsidR="002D287A" w:rsidRPr="00B72015" w:rsidRDefault="002D287A" w:rsidP="00D63123">
            <w:pPr>
              <w:pStyle w:val="ListParagraph"/>
              <w:numPr>
                <w:ilvl w:val="0"/>
                <w:numId w:val="37"/>
              </w:numPr>
              <w:spacing w:before="60" w:after="60"/>
            </w:pPr>
            <w:r w:rsidRPr="00B72015">
              <w:t>Water quality analysis.</w:t>
            </w:r>
          </w:p>
        </w:tc>
        <w:tc>
          <w:tcPr>
            <w:tcW w:w="1000" w:type="pct"/>
            <w:shd w:val="clear" w:color="auto" w:fill="auto"/>
            <w:tcMar>
              <w:top w:w="43" w:type="dxa"/>
              <w:left w:w="72" w:type="dxa"/>
              <w:bottom w:w="43" w:type="dxa"/>
              <w:right w:w="72" w:type="dxa"/>
            </w:tcMar>
          </w:tcPr>
          <w:p w14:paraId="4A16E8F6" w14:textId="77777777" w:rsidR="002D287A" w:rsidRPr="00B72015" w:rsidRDefault="002D287A" w:rsidP="00B72015">
            <w:pPr>
              <w:spacing w:before="60" w:after="60"/>
            </w:pPr>
            <w:r w:rsidRPr="00B74A61">
              <w:rPr>
                <w:b/>
              </w:rPr>
              <w:t>Retain</w:t>
            </w:r>
            <w:r w:rsidRPr="00B72015">
              <w:t xml:space="preserve"> for the life of the agency</w:t>
            </w:r>
          </w:p>
          <w:p w14:paraId="6BF41216" w14:textId="77777777" w:rsidR="002D287A" w:rsidRPr="00B72015" w:rsidRDefault="002D287A" w:rsidP="00B72015">
            <w:pPr>
              <w:spacing w:before="60" w:after="60"/>
            </w:pPr>
            <w:r w:rsidRPr="00B72015">
              <w:t xml:space="preserve"> </w:t>
            </w:r>
            <w:r w:rsidR="00B74A61">
              <w:t xml:space="preserve"> </w:t>
            </w:r>
            <w:r w:rsidRPr="00B72015">
              <w:t xml:space="preserve"> then</w:t>
            </w:r>
          </w:p>
          <w:p w14:paraId="0D66C557" w14:textId="77777777" w:rsidR="002D287A" w:rsidRPr="00B72015" w:rsidRDefault="002D287A" w:rsidP="00B74A61">
            <w:pPr>
              <w:spacing w:before="60" w:after="60"/>
            </w:pPr>
            <w:r w:rsidRPr="00B74A61">
              <w:rPr>
                <w:b/>
              </w:rPr>
              <w:t>Transfer</w:t>
            </w:r>
            <w:r w:rsidRPr="00B72015">
              <w:t xml:space="preserve"> to Washington State Archives</w:t>
            </w:r>
            <w:r w:rsidR="00807711" w:rsidRPr="00B72015">
              <w:t xml:space="preserve"> for permanent retention</w:t>
            </w:r>
            <w:r w:rsidR="00B74A61">
              <w:t>.</w:t>
            </w:r>
          </w:p>
        </w:tc>
        <w:tc>
          <w:tcPr>
            <w:tcW w:w="600" w:type="pct"/>
            <w:shd w:val="clear" w:color="auto" w:fill="auto"/>
            <w:tcMar>
              <w:top w:w="43" w:type="dxa"/>
              <w:left w:w="72" w:type="dxa"/>
              <w:bottom w:w="43" w:type="dxa"/>
              <w:right w:w="72" w:type="dxa"/>
            </w:tcMar>
          </w:tcPr>
          <w:p w14:paraId="3AAD4B16" w14:textId="77777777" w:rsidR="002D287A" w:rsidRPr="003D21D6" w:rsidRDefault="002D287A" w:rsidP="00B74A61">
            <w:pPr>
              <w:spacing w:before="60"/>
              <w:jc w:val="center"/>
              <w:rPr>
                <w:rFonts w:asciiTheme="minorHAnsi" w:hAnsiTheme="minorHAnsi" w:cstheme="minorHAnsi"/>
                <w:b/>
                <w:color w:val="000000" w:themeColor="text1"/>
                <w:szCs w:val="22"/>
              </w:rPr>
            </w:pPr>
            <w:r w:rsidRPr="003D21D6">
              <w:rPr>
                <w:rFonts w:asciiTheme="minorHAnsi" w:hAnsiTheme="minorHAnsi" w:cstheme="minorHAnsi"/>
                <w:b/>
                <w:color w:val="000000" w:themeColor="text1"/>
                <w:szCs w:val="22"/>
              </w:rPr>
              <w:t>ARCHIVAL</w:t>
            </w:r>
          </w:p>
          <w:p w14:paraId="2526527A" w14:textId="77777777" w:rsidR="002D287A" w:rsidRPr="003D21D6" w:rsidRDefault="002D287A" w:rsidP="002D287A">
            <w:pPr>
              <w:jc w:val="center"/>
              <w:rPr>
                <w:rFonts w:asciiTheme="minorHAnsi" w:hAnsiTheme="minorHAnsi" w:cstheme="minorHAnsi"/>
                <w:b/>
                <w:color w:val="000000" w:themeColor="text1"/>
                <w:sz w:val="16"/>
                <w:szCs w:val="16"/>
              </w:rPr>
            </w:pPr>
            <w:r w:rsidRPr="003D21D6">
              <w:rPr>
                <w:rFonts w:asciiTheme="minorHAnsi" w:hAnsiTheme="minorHAnsi" w:cstheme="minorHAnsi"/>
                <w:b/>
                <w:color w:val="000000" w:themeColor="text1"/>
                <w:sz w:val="16"/>
                <w:szCs w:val="16"/>
              </w:rPr>
              <w:t>(Permanent Retention)</w:t>
            </w:r>
            <w:r w:rsidR="00B74A61" w:rsidRPr="00B72015">
              <w:fldChar w:fldCharType="begin"/>
            </w:r>
            <w:r w:rsidR="00B74A61" w:rsidRPr="00B72015">
              <w:instrText xml:space="preserve"> XE "ENVIRONMENTAL HEALTH MANAGEMENT:Licensing and Permitting:Water Supply System Permits " \f “archival” </w:instrText>
            </w:r>
            <w:r w:rsidR="00B74A61" w:rsidRPr="00B72015">
              <w:fldChar w:fldCharType="end"/>
            </w:r>
          </w:p>
          <w:p w14:paraId="4A36D0BC" w14:textId="77777777" w:rsidR="002D287A" w:rsidRDefault="002D287A" w:rsidP="002D287A">
            <w:pPr>
              <w:jc w:val="center"/>
              <w:rPr>
                <w:rFonts w:asciiTheme="minorHAnsi" w:hAnsiTheme="minorHAnsi" w:cstheme="minorHAnsi"/>
                <w:b/>
                <w:color w:val="000000" w:themeColor="text1"/>
              </w:rPr>
            </w:pPr>
            <w:r w:rsidRPr="003D21D6">
              <w:rPr>
                <w:rFonts w:asciiTheme="minorHAnsi" w:hAnsiTheme="minorHAnsi" w:cstheme="minorHAnsi"/>
                <w:b/>
                <w:color w:val="000000" w:themeColor="text1"/>
              </w:rPr>
              <w:t>ESSENTIAL</w:t>
            </w:r>
          </w:p>
          <w:p w14:paraId="33F2A1E7" w14:textId="77777777" w:rsidR="00B74A61" w:rsidRPr="003D21D6" w:rsidRDefault="00B74A61" w:rsidP="00B74A61">
            <w:pPr>
              <w:jc w:val="center"/>
              <w:rPr>
                <w:rFonts w:asciiTheme="minorHAnsi" w:hAnsiTheme="minorHAnsi" w:cstheme="minorHAnsi"/>
                <w:color w:val="000000" w:themeColor="text1"/>
              </w:rPr>
            </w:pPr>
            <w:r w:rsidRPr="00B74A61">
              <w:rPr>
                <w:rFonts w:asciiTheme="minorHAnsi" w:hAnsiTheme="minorHAnsi" w:cstheme="minorHAnsi"/>
                <w:b/>
                <w:color w:val="000000" w:themeColor="text1"/>
                <w:sz w:val="16"/>
                <w:szCs w:val="16"/>
              </w:rPr>
              <w:t>(for Disaster Recovery)</w:t>
            </w:r>
            <w:r w:rsidRPr="003D21D6">
              <w:rPr>
                <w:rFonts w:asciiTheme="minorHAnsi" w:hAnsiTheme="minorHAnsi" w:cstheme="minorHAnsi"/>
                <w:color w:val="000000" w:themeColor="text1"/>
              </w:rPr>
              <w:fldChar w:fldCharType="begin"/>
            </w:r>
            <w:r w:rsidRPr="003D21D6">
              <w:rPr>
                <w:rFonts w:asciiTheme="minorHAnsi" w:hAnsiTheme="minorHAnsi" w:cstheme="minorHAnsi"/>
                <w:color w:val="000000" w:themeColor="text1"/>
              </w:rPr>
              <w:instrText xml:space="preserve"> XE "ENVIRONMENTAL HEALTH MANAGEMENT:Licensing and Permitting:Water Supply System Permits</w:instrText>
            </w:r>
          </w:p>
          <w:p w14:paraId="7E39DA14" w14:textId="77777777" w:rsidR="00B74A61" w:rsidRPr="00B74A61" w:rsidRDefault="00B74A61" w:rsidP="00B74A61">
            <w:pPr>
              <w:jc w:val="center"/>
              <w:rPr>
                <w:rFonts w:asciiTheme="minorHAnsi" w:hAnsiTheme="minorHAnsi" w:cstheme="minorHAnsi"/>
                <w:b/>
                <w:color w:val="000000" w:themeColor="text1"/>
                <w:sz w:val="16"/>
                <w:szCs w:val="16"/>
              </w:rPr>
            </w:pPr>
            <w:r w:rsidRPr="003D21D6">
              <w:rPr>
                <w:rFonts w:asciiTheme="minorHAnsi" w:hAnsiTheme="minorHAnsi" w:cstheme="minorHAnsi"/>
                <w:color w:val="000000" w:themeColor="text1"/>
              </w:rPr>
              <w:instrText xml:space="preserve">" \f “essential” </w:instrText>
            </w:r>
            <w:r w:rsidRPr="003D21D6">
              <w:rPr>
                <w:rFonts w:asciiTheme="minorHAnsi" w:hAnsiTheme="minorHAnsi" w:cstheme="minorHAnsi"/>
                <w:color w:val="000000" w:themeColor="text1"/>
              </w:rPr>
              <w:fldChar w:fldCharType="end"/>
            </w:r>
          </w:p>
          <w:p w14:paraId="0C703631" w14:textId="77777777" w:rsidR="002D287A" w:rsidRPr="003D21D6" w:rsidRDefault="002D287A" w:rsidP="00B74A61">
            <w:pPr>
              <w:jc w:val="center"/>
              <w:rPr>
                <w:rFonts w:asciiTheme="minorHAnsi" w:hAnsiTheme="minorHAnsi" w:cstheme="minorHAnsi"/>
                <w:color w:val="000000" w:themeColor="text1"/>
                <w:sz w:val="20"/>
                <w:szCs w:val="20"/>
              </w:rPr>
            </w:pPr>
            <w:r w:rsidRPr="003D21D6">
              <w:rPr>
                <w:rFonts w:asciiTheme="minorHAnsi" w:hAnsiTheme="minorHAnsi" w:cstheme="minorHAnsi"/>
                <w:color w:val="000000" w:themeColor="text1"/>
                <w:sz w:val="20"/>
                <w:szCs w:val="20"/>
              </w:rPr>
              <w:t>OPR</w:t>
            </w:r>
          </w:p>
        </w:tc>
      </w:tr>
    </w:tbl>
    <w:p w14:paraId="5252CAF2" w14:textId="77777777" w:rsidR="001C2FEC" w:rsidRDefault="001C2FEC">
      <w:pPr>
        <w:sectPr w:rsidR="001C2FEC" w:rsidSect="00220E22">
          <w:pgSz w:w="15840" w:h="12240" w:orient="landscape" w:code="1"/>
          <w:pgMar w:top="1080" w:right="720" w:bottom="1080" w:left="720" w:header="1080" w:footer="720" w:gutter="0"/>
          <w:cols w:space="720"/>
          <w:docGrid w:linePitch="360"/>
        </w:sectPr>
      </w:pP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4B4967" w14:paraId="3B8A06F1" w14:textId="77777777" w:rsidTr="00C5771E">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4D408380" w14:textId="77777777" w:rsidR="004B4967" w:rsidRDefault="00FC06C1" w:rsidP="000105C8">
            <w:pPr>
              <w:pStyle w:val="Activties"/>
              <w:numPr>
                <w:ilvl w:val="1"/>
                <w:numId w:val="1"/>
              </w:numPr>
              <w:ind w:left="864"/>
            </w:pPr>
            <w:bookmarkStart w:id="18" w:name="_Toc424051585"/>
            <w:bookmarkStart w:id="19" w:name="_Toc424051586"/>
            <w:bookmarkStart w:id="20" w:name="_Toc424051587"/>
            <w:bookmarkStart w:id="21" w:name="_Toc424051588"/>
            <w:bookmarkStart w:id="22" w:name="_Toc424051589"/>
            <w:bookmarkStart w:id="23" w:name="_Toc424051590"/>
            <w:bookmarkEnd w:id="18"/>
            <w:bookmarkEnd w:id="19"/>
            <w:bookmarkEnd w:id="20"/>
            <w:bookmarkEnd w:id="21"/>
            <w:bookmarkEnd w:id="22"/>
            <w:bookmarkEnd w:id="23"/>
            <w:r>
              <w:lastRenderedPageBreak/>
              <w:br w:type="page"/>
            </w:r>
            <w:r>
              <w:br w:type="page"/>
            </w:r>
            <w:r w:rsidR="004B4967">
              <w:br w:type="page"/>
            </w:r>
            <w:r w:rsidR="004B4967">
              <w:br w:type="page"/>
            </w:r>
            <w:r w:rsidR="004B4967">
              <w:br w:type="page"/>
            </w:r>
            <w:bookmarkStart w:id="24" w:name="_Toc65835246"/>
            <w:r w:rsidR="004B4967">
              <w:t>TESTING AND ANALYSIS</w:t>
            </w:r>
            <w:bookmarkEnd w:id="24"/>
          </w:p>
          <w:p w14:paraId="3F019A52" w14:textId="77777777" w:rsidR="004B4967" w:rsidRPr="004B4967" w:rsidRDefault="00DC2473" w:rsidP="002D287A">
            <w:pPr>
              <w:pStyle w:val="ActivityText"/>
              <w:spacing w:after="0"/>
              <w:ind w:left="864"/>
            </w:pPr>
            <w:r>
              <w:t>The activity of testing and analyzing environmental samples.</w:t>
            </w:r>
          </w:p>
        </w:tc>
      </w:tr>
      <w:tr w:rsidR="002D287A" w:rsidRPr="00C5771E" w14:paraId="7AA3D6B1" w14:textId="77777777" w:rsidTr="00C57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72" w:type="dxa"/>
              <w:bottom w:w="43" w:type="dxa"/>
              <w:right w:w="72" w:type="dxa"/>
            </w:tcMar>
          </w:tcPr>
          <w:p w14:paraId="39392C82" w14:textId="77777777" w:rsidR="002D287A" w:rsidRPr="00C5771E" w:rsidRDefault="002D287A" w:rsidP="002D287A">
            <w:pPr>
              <w:jc w:val="center"/>
              <w:rPr>
                <w:rFonts w:asciiTheme="minorHAnsi" w:hAnsiTheme="minorHAnsi" w:cstheme="minorHAnsi"/>
                <w:b/>
                <w:sz w:val="20"/>
              </w:rPr>
            </w:pPr>
            <w:r w:rsidRPr="00C5771E">
              <w:rPr>
                <w:rFonts w:asciiTheme="minorHAnsi" w:eastAsia="Calibri" w:hAnsiTheme="minorHAnsi" w:cstheme="minorHAnsi"/>
                <w:b/>
                <w:sz w:val="16"/>
                <w:szCs w:val="16"/>
              </w:rPr>
              <w:t>DISPOSITION AUTHORITY NUMBER (DAN)</w:t>
            </w:r>
          </w:p>
        </w:tc>
        <w:tc>
          <w:tcPr>
            <w:tcW w:w="2900" w:type="pct"/>
            <w:shd w:val="clear" w:color="auto" w:fill="D9D9D9"/>
            <w:tcMar>
              <w:top w:w="43" w:type="dxa"/>
              <w:left w:w="72" w:type="dxa"/>
              <w:bottom w:w="43" w:type="dxa"/>
              <w:right w:w="72" w:type="dxa"/>
            </w:tcMar>
            <w:vAlign w:val="center"/>
          </w:tcPr>
          <w:p w14:paraId="616D52B6" w14:textId="77777777" w:rsidR="002D287A" w:rsidRPr="00C5771E" w:rsidRDefault="002D287A" w:rsidP="002D287A">
            <w:pPr>
              <w:jc w:val="center"/>
              <w:rPr>
                <w:rFonts w:asciiTheme="minorHAnsi" w:hAnsiTheme="minorHAnsi" w:cstheme="minorHAnsi"/>
                <w:b/>
                <w:sz w:val="18"/>
              </w:rPr>
            </w:pPr>
            <w:r w:rsidRPr="00C5771E">
              <w:rPr>
                <w:rFonts w:asciiTheme="minorHAnsi" w:eastAsia="Calibri" w:hAnsiTheme="minorHAnsi" w:cstheme="minorHAnsi"/>
                <w:b/>
                <w:sz w:val="20"/>
                <w:szCs w:val="20"/>
              </w:rPr>
              <w:t>DESCRIPTION OF RECORDS</w:t>
            </w:r>
          </w:p>
        </w:tc>
        <w:tc>
          <w:tcPr>
            <w:tcW w:w="1000" w:type="pct"/>
            <w:shd w:val="clear" w:color="auto" w:fill="D9D9D9"/>
            <w:tcMar>
              <w:top w:w="43" w:type="dxa"/>
              <w:left w:w="72" w:type="dxa"/>
              <w:bottom w:w="43" w:type="dxa"/>
              <w:right w:w="72" w:type="dxa"/>
            </w:tcMar>
            <w:vAlign w:val="center"/>
          </w:tcPr>
          <w:p w14:paraId="3A0B0801" w14:textId="77777777" w:rsidR="002D287A" w:rsidRPr="00C5771E" w:rsidRDefault="002D287A" w:rsidP="002D287A">
            <w:pPr>
              <w:jc w:val="center"/>
              <w:rPr>
                <w:rFonts w:asciiTheme="minorHAnsi" w:eastAsia="Calibri" w:hAnsiTheme="minorHAnsi" w:cstheme="minorHAnsi"/>
                <w:b/>
                <w:sz w:val="20"/>
                <w:szCs w:val="20"/>
              </w:rPr>
            </w:pPr>
            <w:r w:rsidRPr="00C5771E">
              <w:rPr>
                <w:rFonts w:asciiTheme="minorHAnsi" w:eastAsia="Calibri" w:hAnsiTheme="minorHAnsi" w:cstheme="minorHAnsi"/>
                <w:b/>
                <w:sz w:val="20"/>
                <w:szCs w:val="20"/>
              </w:rPr>
              <w:t xml:space="preserve">RETENTION AND </w:t>
            </w:r>
          </w:p>
          <w:p w14:paraId="543ED9D1" w14:textId="77777777" w:rsidR="002D287A" w:rsidRPr="00C5771E" w:rsidRDefault="002D287A" w:rsidP="002D287A">
            <w:pPr>
              <w:jc w:val="center"/>
              <w:rPr>
                <w:rFonts w:asciiTheme="minorHAnsi" w:hAnsiTheme="minorHAnsi" w:cstheme="minorHAnsi"/>
                <w:b/>
                <w:sz w:val="20"/>
              </w:rPr>
            </w:pPr>
            <w:r w:rsidRPr="00C5771E">
              <w:rPr>
                <w:rFonts w:asciiTheme="minorHAnsi" w:eastAsia="Calibri" w:hAnsiTheme="minorHAnsi" w:cstheme="minorHAnsi"/>
                <w:b/>
                <w:sz w:val="20"/>
                <w:szCs w:val="20"/>
              </w:rPr>
              <w:t>DISPOSITION ACTION</w:t>
            </w:r>
          </w:p>
        </w:tc>
        <w:tc>
          <w:tcPr>
            <w:tcW w:w="600" w:type="pct"/>
            <w:shd w:val="clear" w:color="auto" w:fill="D9D9D9"/>
            <w:tcMar>
              <w:top w:w="43" w:type="dxa"/>
              <w:left w:w="72" w:type="dxa"/>
              <w:bottom w:w="43" w:type="dxa"/>
              <w:right w:w="72" w:type="dxa"/>
            </w:tcMar>
            <w:vAlign w:val="center"/>
          </w:tcPr>
          <w:p w14:paraId="0A36FD66" w14:textId="77777777" w:rsidR="002D287A" w:rsidRPr="00C5771E" w:rsidRDefault="002D287A" w:rsidP="002D287A">
            <w:pPr>
              <w:jc w:val="center"/>
              <w:rPr>
                <w:rFonts w:asciiTheme="minorHAnsi" w:hAnsiTheme="minorHAnsi" w:cstheme="minorHAnsi"/>
                <w:b/>
                <w:sz w:val="20"/>
              </w:rPr>
            </w:pPr>
            <w:r w:rsidRPr="00C5771E">
              <w:rPr>
                <w:rFonts w:asciiTheme="minorHAnsi" w:eastAsia="Calibri" w:hAnsiTheme="minorHAnsi" w:cstheme="minorHAnsi"/>
                <w:b/>
                <w:sz w:val="20"/>
                <w:szCs w:val="20"/>
              </w:rPr>
              <w:t>DESIGNATION</w:t>
            </w:r>
          </w:p>
        </w:tc>
      </w:tr>
      <w:tr w:rsidR="00C46D60" w:rsidRPr="00C5771E" w14:paraId="3B2B6111" w14:textId="77777777" w:rsidTr="00C57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7A703DAE" w14:textId="77777777" w:rsidR="002D287A" w:rsidRPr="00C5771E" w:rsidRDefault="002D287A" w:rsidP="00FE0471">
            <w:p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t>HE2011</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019</w:t>
            </w:r>
            <w:r w:rsidR="00C5771E" w:rsidRPr="00C5771E">
              <w:rPr>
                <w:rFonts w:asciiTheme="minorHAnsi" w:hAnsiTheme="minorHAnsi" w:cstheme="minorHAnsi"/>
                <w:color w:val="000000" w:themeColor="text1"/>
              </w:rPr>
              <w:fldChar w:fldCharType="begin"/>
            </w:r>
            <w:r w:rsidR="00C5771E" w:rsidRPr="00C5771E">
              <w:rPr>
                <w:rFonts w:asciiTheme="minorHAnsi" w:hAnsiTheme="minorHAnsi" w:cstheme="minorHAnsi"/>
                <w:color w:val="000000" w:themeColor="text1"/>
              </w:rPr>
              <w:instrText xml:space="preserve"> XE " HE2011-019" \f “dan” </w:instrText>
            </w:r>
            <w:r w:rsidR="00C5771E" w:rsidRPr="00C5771E">
              <w:rPr>
                <w:rFonts w:asciiTheme="minorHAnsi" w:hAnsiTheme="minorHAnsi" w:cstheme="minorHAnsi"/>
                <w:color w:val="000000" w:themeColor="text1"/>
              </w:rPr>
              <w:fldChar w:fldCharType="end"/>
            </w:r>
          </w:p>
          <w:p w14:paraId="3EFB464E" w14:textId="77777777" w:rsidR="002D287A" w:rsidRPr="00C5771E" w:rsidRDefault="002D287A" w:rsidP="00FE0471">
            <w:pPr>
              <w:pStyle w:val="ItemNo"/>
              <w:numPr>
                <w:ilvl w:val="0"/>
                <w:numId w:val="0"/>
              </w:num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t>Rev. 0</w:t>
            </w:r>
          </w:p>
        </w:tc>
        <w:tc>
          <w:tcPr>
            <w:tcW w:w="2900" w:type="pct"/>
            <w:shd w:val="clear" w:color="auto" w:fill="auto"/>
            <w:tcMar>
              <w:top w:w="43" w:type="dxa"/>
              <w:left w:w="72" w:type="dxa"/>
              <w:bottom w:w="43" w:type="dxa"/>
              <w:right w:w="72" w:type="dxa"/>
            </w:tcMar>
          </w:tcPr>
          <w:p w14:paraId="48C4EF2F" w14:textId="77777777" w:rsidR="002D287A" w:rsidRPr="00C5771E" w:rsidRDefault="002D287A" w:rsidP="00C5771E">
            <w:pPr>
              <w:pStyle w:val="RecordSeriesTitles"/>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Drinking Water – Laboratory Assessments/Certification Reviews</w:t>
            </w:r>
          </w:p>
          <w:p w14:paraId="4618B78A" w14:textId="77777777" w:rsidR="002D287A" w:rsidRPr="00C5771E" w:rsidRDefault="002D287A" w:rsidP="00C5771E">
            <w:pPr>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Records relating to on</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site laboratory assessments and/or certification program reviews of labs that analyze drinking water.</w:t>
            </w:r>
            <w:r w:rsidR="00320F7D" w:rsidRPr="00C5771E">
              <w:rPr>
                <w:rFonts w:asciiTheme="minorHAnsi" w:hAnsiTheme="minorHAnsi" w:cstheme="minorHAnsi"/>
                <w:color w:val="000000" w:themeColor="text1"/>
              </w:rPr>
              <w:t xml:space="preserve"> </w:t>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“drinking water:laboratory assessments/certification” \f “subject” </w:instrText>
            </w:r>
            <w:r w:rsidR="00320F7D" w:rsidRPr="00C5771E">
              <w:rPr>
                <w:rFonts w:asciiTheme="minorHAnsi" w:hAnsiTheme="minorHAnsi" w:cstheme="minorHAnsi"/>
                <w:color w:val="000000" w:themeColor="text1"/>
              </w:rPr>
              <w:fldChar w:fldCharType="end"/>
            </w:r>
          </w:p>
          <w:p w14:paraId="3D45FE54" w14:textId="77777777" w:rsidR="002D287A" w:rsidRPr="00C5771E" w:rsidRDefault="002D287A" w:rsidP="00C5771E">
            <w:pPr>
              <w:pStyle w:val="NOTE"/>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Note: The Environmental Protection Agency’s Manual for the Certification of Laboratories Analyzing Drinking Water (5</w:t>
            </w:r>
            <w:r w:rsidRPr="00C5771E">
              <w:rPr>
                <w:rFonts w:asciiTheme="minorHAnsi" w:hAnsiTheme="minorHAnsi" w:cstheme="minorHAnsi"/>
                <w:color w:val="000000" w:themeColor="text1"/>
                <w:vertAlign w:val="superscript"/>
              </w:rPr>
              <w:t>th</w:t>
            </w:r>
            <w:r w:rsidRPr="00C5771E">
              <w:rPr>
                <w:rFonts w:asciiTheme="minorHAnsi" w:hAnsiTheme="minorHAnsi" w:cstheme="minorHAnsi"/>
                <w:color w:val="000000" w:themeColor="text1"/>
              </w:rPr>
              <w:t xml:space="preserve"> Edition) Chapter III, page III</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9 requires the retention of records relating to laboratory assessments and on</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site certification reviews for at least 6 years to include the last two on</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site audits.</w:t>
            </w:r>
          </w:p>
        </w:tc>
        <w:tc>
          <w:tcPr>
            <w:tcW w:w="1000" w:type="pct"/>
            <w:shd w:val="clear" w:color="auto" w:fill="auto"/>
            <w:tcMar>
              <w:top w:w="43" w:type="dxa"/>
              <w:left w:w="72" w:type="dxa"/>
              <w:bottom w:w="43" w:type="dxa"/>
              <w:right w:w="72" w:type="dxa"/>
            </w:tcMar>
          </w:tcPr>
          <w:p w14:paraId="413AA426" w14:textId="77777777" w:rsidR="002D287A" w:rsidRPr="00C5771E" w:rsidRDefault="002D287A" w:rsidP="00C5771E">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Retain</w:t>
            </w:r>
            <w:r w:rsidRPr="00C5771E">
              <w:rPr>
                <w:rFonts w:asciiTheme="minorHAnsi" w:hAnsiTheme="minorHAnsi" w:cstheme="minorHAnsi"/>
                <w:color w:val="000000" w:themeColor="text1"/>
              </w:rPr>
              <w:t xml:space="preserve"> for 6 years after completion of assessment/</w:t>
            </w:r>
            <w:r w:rsidR="00807711" w:rsidRPr="00C5771E">
              <w:rPr>
                <w:rFonts w:asciiTheme="minorHAnsi" w:hAnsiTheme="minorHAnsi" w:cstheme="minorHAnsi"/>
                <w:color w:val="000000" w:themeColor="text1"/>
              </w:rPr>
              <w:t xml:space="preserve"> </w:t>
            </w:r>
            <w:r w:rsidRPr="00C5771E">
              <w:rPr>
                <w:rFonts w:asciiTheme="minorHAnsi" w:hAnsiTheme="minorHAnsi" w:cstheme="minorHAnsi"/>
                <w:color w:val="000000" w:themeColor="text1"/>
              </w:rPr>
              <w:t>review</w:t>
            </w:r>
          </w:p>
          <w:p w14:paraId="01B81229" w14:textId="77777777" w:rsidR="002D287A" w:rsidRPr="00C5771E" w:rsidRDefault="002D287A" w:rsidP="00C5771E">
            <w:pPr>
              <w:spacing w:before="60" w:after="60"/>
              <w:rPr>
                <w:rFonts w:asciiTheme="minorHAnsi" w:hAnsiTheme="minorHAnsi" w:cstheme="minorHAnsi"/>
                <w:i/>
                <w:color w:val="000000" w:themeColor="text1"/>
              </w:rPr>
            </w:pPr>
            <w:r w:rsidRPr="00C5771E">
              <w:rPr>
                <w:rFonts w:asciiTheme="minorHAnsi" w:hAnsiTheme="minorHAnsi" w:cstheme="minorHAnsi"/>
                <w:color w:val="000000" w:themeColor="text1"/>
              </w:rPr>
              <w:t xml:space="preserve">   </w:t>
            </w:r>
            <w:r w:rsidRPr="00C5771E">
              <w:rPr>
                <w:rFonts w:asciiTheme="minorHAnsi" w:hAnsiTheme="minorHAnsi" w:cstheme="minorHAnsi"/>
                <w:i/>
                <w:color w:val="000000" w:themeColor="text1"/>
              </w:rPr>
              <w:t>and</w:t>
            </w:r>
          </w:p>
          <w:p w14:paraId="0D9D65E5" w14:textId="77777777" w:rsidR="002D287A" w:rsidRPr="00C5771E" w:rsidRDefault="002D287A" w:rsidP="00C5771E">
            <w:pPr>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until completion of two subsequent audits</w:t>
            </w:r>
          </w:p>
          <w:p w14:paraId="6A5AC21B" w14:textId="77777777" w:rsidR="002D287A" w:rsidRPr="00C5771E" w:rsidRDefault="002D287A" w:rsidP="00C5771E">
            <w:pPr>
              <w:spacing w:before="60" w:after="60"/>
              <w:rPr>
                <w:rFonts w:asciiTheme="minorHAnsi" w:hAnsiTheme="minorHAnsi" w:cstheme="minorHAnsi"/>
                <w:i/>
                <w:color w:val="000000" w:themeColor="text1"/>
              </w:rPr>
            </w:pPr>
            <w:r w:rsidRPr="00C5771E">
              <w:rPr>
                <w:rFonts w:asciiTheme="minorHAnsi" w:hAnsiTheme="minorHAnsi" w:cstheme="minorHAnsi"/>
                <w:color w:val="000000" w:themeColor="text1"/>
              </w:rPr>
              <w:t xml:space="preserve">   </w:t>
            </w:r>
            <w:r w:rsidRPr="00C5771E">
              <w:rPr>
                <w:rFonts w:asciiTheme="minorHAnsi" w:hAnsiTheme="minorHAnsi" w:cstheme="minorHAnsi"/>
                <w:i/>
                <w:color w:val="000000" w:themeColor="text1"/>
              </w:rPr>
              <w:t>then</w:t>
            </w:r>
          </w:p>
          <w:p w14:paraId="36D57454" w14:textId="77777777" w:rsidR="002D287A" w:rsidRPr="00C5771E" w:rsidRDefault="002D287A" w:rsidP="00C5771E">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Destroy</w:t>
            </w:r>
            <w:r w:rsidRPr="00C5771E">
              <w:rPr>
                <w:rFonts w:asciiTheme="minorHAnsi" w:hAnsiTheme="minorHAnsi" w:cstheme="minorHAnsi"/>
                <w:color w:val="000000" w:themeColor="text1"/>
              </w:rPr>
              <w:t>.</w:t>
            </w:r>
          </w:p>
        </w:tc>
        <w:tc>
          <w:tcPr>
            <w:tcW w:w="600" w:type="pct"/>
            <w:shd w:val="clear" w:color="auto" w:fill="auto"/>
            <w:tcMar>
              <w:top w:w="43" w:type="dxa"/>
              <w:left w:w="72" w:type="dxa"/>
              <w:bottom w:w="43" w:type="dxa"/>
              <w:right w:w="72" w:type="dxa"/>
            </w:tcMar>
          </w:tcPr>
          <w:p w14:paraId="35DC9149" w14:textId="77777777" w:rsidR="002D287A" w:rsidRPr="00C5771E" w:rsidRDefault="002D287A" w:rsidP="00C5771E">
            <w:pPr>
              <w:spacing w:before="60"/>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ARCHIVAL</w:t>
            </w:r>
          </w:p>
          <w:p w14:paraId="69BE5E08"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ESSENTIAL</w:t>
            </w:r>
          </w:p>
          <w:p w14:paraId="472A41CE"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OPR</w:t>
            </w:r>
          </w:p>
        </w:tc>
      </w:tr>
      <w:tr w:rsidR="00C46D60" w:rsidRPr="00C5771E" w14:paraId="79C607E4" w14:textId="77777777" w:rsidTr="00C57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0A378BDE" w14:textId="77777777" w:rsidR="002D287A" w:rsidRPr="00C5771E" w:rsidRDefault="002D287A" w:rsidP="00FE0471">
            <w:p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t>HE2011</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020</w:t>
            </w:r>
            <w:r w:rsidR="00C5771E" w:rsidRPr="00C5771E">
              <w:rPr>
                <w:rFonts w:asciiTheme="minorHAnsi" w:hAnsiTheme="minorHAnsi" w:cstheme="minorHAnsi"/>
                <w:color w:val="000000" w:themeColor="text1"/>
              </w:rPr>
              <w:fldChar w:fldCharType="begin"/>
            </w:r>
            <w:r w:rsidR="00C5771E" w:rsidRPr="00C5771E">
              <w:rPr>
                <w:rFonts w:asciiTheme="minorHAnsi" w:hAnsiTheme="minorHAnsi" w:cstheme="minorHAnsi"/>
                <w:color w:val="000000" w:themeColor="text1"/>
              </w:rPr>
              <w:instrText xml:space="preserve"> XE " HE2011-020" \f “dan” </w:instrText>
            </w:r>
            <w:r w:rsidR="00C5771E" w:rsidRPr="00C5771E">
              <w:rPr>
                <w:rFonts w:asciiTheme="minorHAnsi" w:hAnsiTheme="minorHAnsi" w:cstheme="minorHAnsi"/>
                <w:color w:val="000000" w:themeColor="text1"/>
              </w:rPr>
              <w:fldChar w:fldCharType="end"/>
            </w:r>
          </w:p>
          <w:p w14:paraId="0FFD6A17" w14:textId="77777777" w:rsidR="002D287A" w:rsidRPr="00C5771E" w:rsidRDefault="002D287A" w:rsidP="00FE0471">
            <w:pPr>
              <w:pStyle w:val="ItemNo"/>
              <w:numPr>
                <w:ilvl w:val="0"/>
                <w:numId w:val="0"/>
              </w:num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t>Rev. 0</w:t>
            </w:r>
          </w:p>
        </w:tc>
        <w:tc>
          <w:tcPr>
            <w:tcW w:w="2900" w:type="pct"/>
            <w:shd w:val="clear" w:color="auto" w:fill="auto"/>
            <w:tcMar>
              <w:top w:w="43" w:type="dxa"/>
              <w:left w:w="72" w:type="dxa"/>
              <w:bottom w:w="43" w:type="dxa"/>
              <w:right w:w="72" w:type="dxa"/>
            </w:tcMar>
          </w:tcPr>
          <w:p w14:paraId="07DBAECE" w14:textId="77777777" w:rsidR="002D287A" w:rsidRPr="00C5771E" w:rsidRDefault="002D287A" w:rsidP="00C5771E">
            <w:pPr>
              <w:pStyle w:val="RecordSeriesTitles"/>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Drinking Water – Radionuclide Analysis of Compliance</w:t>
            </w:r>
          </w:p>
          <w:p w14:paraId="11CDBC07" w14:textId="77777777" w:rsidR="002D287A" w:rsidRPr="00C5771E" w:rsidRDefault="002D287A" w:rsidP="00C5771E">
            <w:pPr>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Records relating to radionuclide analyses of compliance samples.</w:t>
            </w:r>
            <w:r w:rsidR="00320F7D" w:rsidRPr="00C5771E">
              <w:rPr>
                <w:rFonts w:asciiTheme="minorHAnsi" w:hAnsiTheme="minorHAnsi" w:cstheme="minorHAnsi"/>
                <w:color w:val="000000" w:themeColor="text1"/>
              </w:rPr>
              <w:t xml:space="preserve"> </w:t>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“drinking water:radionuclide (analysis of compliance)” \f “subject” </w:instrText>
            </w:r>
            <w:r w:rsidR="00320F7D" w:rsidRPr="00C5771E">
              <w:rPr>
                <w:rFonts w:asciiTheme="minorHAnsi" w:hAnsiTheme="minorHAnsi" w:cstheme="minorHAnsi"/>
                <w:color w:val="000000" w:themeColor="text1"/>
              </w:rPr>
              <w:fldChar w:fldCharType="end"/>
            </w:r>
          </w:p>
          <w:p w14:paraId="1CB30BF2" w14:textId="77777777" w:rsidR="002D287A" w:rsidRPr="00C5771E" w:rsidRDefault="002D287A" w:rsidP="00C5771E">
            <w:pPr>
              <w:pStyle w:val="NOTE"/>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Note: The Environmental Protection Agency’s Manual for the Certification of Laboratories Analyzing Drinking Water (5</w:t>
            </w:r>
            <w:r w:rsidRPr="00C5771E">
              <w:rPr>
                <w:rFonts w:asciiTheme="minorHAnsi" w:hAnsiTheme="minorHAnsi" w:cstheme="minorHAnsi"/>
                <w:color w:val="000000" w:themeColor="text1"/>
                <w:vertAlign w:val="superscript"/>
              </w:rPr>
              <w:t>th</w:t>
            </w:r>
            <w:r w:rsidRPr="00C5771E">
              <w:rPr>
                <w:rFonts w:asciiTheme="minorHAnsi" w:hAnsiTheme="minorHAnsi" w:cstheme="minorHAnsi"/>
                <w:color w:val="000000" w:themeColor="text1"/>
              </w:rPr>
              <w:t xml:space="preserve"> Edition) Chapter IV, page IV</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 xml:space="preserve">12 requires the retention of records relating to radionuclide analyses of compliance samples for 10 years (see </w:t>
            </w:r>
            <w:r w:rsidR="00FF2A40" w:rsidRPr="00C5771E">
              <w:rPr>
                <w:rStyle w:val="Hyperlink"/>
                <w:rFonts w:asciiTheme="minorHAnsi" w:hAnsiTheme="minorHAnsi" w:cstheme="minorHAnsi"/>
                <w:color w:val="000000" w:themeColor="text1"/>
                <w:u w:val="none"/>
              </w:rPr>
              <w:t>40 CFR § 141.33</w:t>
            </w:r>
            <w:r w:rsidRPr="00C5771E">
              <w:rPr>
                <w:rFonts w:asciiTheme="minorHAnsi" w:hAnsiTheme="minorHAnsi" w:cstheme="minorHAnsi"/>
                <w:color w:val="000000" w:themeColor="text1"/>
              </w:rPr>
              <w:t>).</w:t>
            </w:r>
          </w:p>
        </w:tc>
        <w:tc>
          <w:tcPr>
            <w:tcW w:w="1000" w:type="pct"/>
            <w:shd w:val="clear" w:color="auto" w:fill="auto"/>
            <w:tcMar>
              <w:top w:w="43" w:type="dxa"/>
              <w:left w:w="72" w:type="dxa"/>
              <w:bottom w:w="43" w:type="dxa"/>
              <w:right w:w="72" w:type="dxa"/>
            </w:tcMar>
          </w:tcPr>
          <w:p w14:paraId="1BDE0D9F" w14:textId="77777777" w:rsidR="002D287A" w:rsidRPr="00C5771E" w:rsidRDefault="002D287A" w:rsidP="00C5771E">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Retain</w:t>
            </w:r>
            <w:r w:rsidRPr="00C5771E">
              <w:rPr>
                <w:rFonts w:asciiTheme="minorHAnsi" w:hAnsiTheme="minorHAnsi" w:cstheme="minorHAnsi"/>
                <w:color w:val="000000" w:themeColor="text1"/>
              </w:rPr>
              <w:t xml:space="preserve"> for 10 years after date of report</w:t>
            </w:r>
          </w:p>
          <w:p w14:paraId="30BD43E9" w14:textId="77777777" w:rsidR="002D287A" w:rsidRPr="00C5771E" w:rsidRDefault="002D287A" w:rsidP="00C5771E">
            <w:pPr>
              <w:spacing w:before="60" w:after="60"/>
              <w:rPr>
                <w:rFonts w:asciiTheme="minorHAnsi" w:hAnsiTheme="minorHAnsi" w:cstheme="minorHAnsi"/>
                <w:i/>
                <w:color w:val="000000" w:themeColor="text1"/>
              </w:rPr>
            </w:pPr>
            <w:r w:rsidRPr="00C5771E">
              <w:rPr>
                <w:rFonts w:asciiTheme="minorHAnsi" w:hAnsiTheme="minorHAnsi" w:cstheme="minorHAnsi"/>
                <w:color w:val="000000" w:themeColor="text1"/>
              </w:rPr>
              <w:t xml:space="preserve">   </w:t>
            </w:r>
            <w:r w:rsidRPr="00C5771E">
              <w:rPr>
                <w:rFonts w:asciiTheme="minorHAnsi" w:hAnsiTheme="minorHAnsi" w:cstheme="minorHAnsi"/>
                <w:i/>
                <w:color w:val="000000" w:themeColor="text1"/>
              </w:rPr>
              <w:t>then</w:t>
            </w:r>
          </w:p>
          <w:p w14:paraId="67E30F7E" w14:textId="77777777" w:rsidR="002D287A" w:rsidRPr="00C5771E" w:rsidRDefault="002D287A" w:rsidP="00C5771E">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Destroy</w:t>
            </w:r>
            <w:r w:rsidRPr="00C5771E">
              <w:rPr>
                <w:rFonts w:asciiTheme="minorHAnsi" w:hAnsiTheme="minorHAnsi" w:cstheme="minorHAnsi"/>
                <w:color w:val="000000" w:themeColor="text1"/>
              </w:rPr>
              <w:t>.</w:t>
            </w:r>
          </w:p>
        </w:tc>
        <w:tc>
          <w:tcPr>
            <w:tcW w:w="600" w:type="pct"/>
            <w:shd w:val="clear" w:color="auto" w:fill="auto"/>
            <w:tcMar>
              <w:top w:w="43" w:type="dxa"/>
              <w:left w:w="72" w:type="dxa"/>
              <w:bottom w:w="43" w:type="dxa"/>
              <w:right w:w="72" w:type="dxa"/>
            </w:tcMar>
          </w:tcPr>
          <w:p w14:paraId="0CD64A6A" w14:textId="77777777" w:rsidR="002D287A" w:rsidRPr="00C5771E" w:rsidRDefault="002D287A" w:rsidP="00C5771E">
            <w:pPr>
              <w:spacing w:before="60"/>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ARCHIVAL</w:t>
            </w:r>
          </w:p>
          <w:p w14:paraId="13F17EBB"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ESSENTIAL</w:t>
            </w:r>
          </w:p>
          <w:p w14:paraId="32978495"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OPR</w:t>
            </w:r>
          </w:p>
        </w:tc>
      </w:tr>
      <w:tr w:rsidR="00C46D60" w:rsidRPr="00C5771E" w14:paraId="5ACA9209" w14:textId="77777777" w:rsidTr="00C57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3D29A5C6" w14:textId="77777777" w:rsidR="00831090" w:rsidRPr="00C5771E" w:rsidRDefault="00831090" w:rsidP="00FE0471">
            <w:p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lastRenderedPageBreak/>
              <w:t>HE2011</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026</w:t>
            </w:r>
            <w:r w:rsidR="00C5771E" w:rsidRPr="00C5771E">
              <w:rPr>
                <w:rFonts w:asciiTheme="minorHAnsi" w:hAnsiTheme="minorHAnsi" w:cstheme="minorHAnsi"/>
                <w:color w:val="000000" w:themeColor="text1"/>
              </w:rPr>
              <w:fldChar w:fldCharType="begin"/>
            </w:r>
            <w:r w:rsidR="00C5771E" w:rsidRPr="00C5771E">
              <w:rPr>
                <w:rFonts w:asciiTheme="minorHAnsi" w:hAnsiTheme="minorHAnsi" w:cstheme="minorHAnsi"/>
                <w:color w:val="000000" w:themeColor="text1"/>
              </w:rPr>
              <w:instrText xml:space="preserve"> XE " HE2011-026" \f “dan” </w:instrText>
            </w:r>
            <w:r w:rsidR="00C5771E" w:rsidRPr="00C5771E">
              <w:rPr>
                <w:rFonts w:asciiTheme="minorHAnsi" w:hAnsiTheme="minorHAnsi" w:cstheme="minorHAnsi"/>
                <w:color w:val="000000" w:themeColor="text1"/>
              </w:rPr>
              <w:fldChar w:fldCharType="end"/>
            </w:r>
          </w:p>
          <w:p w14:paraId="01C95ECC" w14:textId="77777777" w:rsidR="00831090" w:rsidRPr="00C5771E" w:rsidRDefault="00831090" w:rsidP="00FE0471">
            <w:pPr>
              <w:pStyle w:val="ItemNo"/>
              <w:numPr>
                <w:ilvl w:val="0"/>
                <w:numId w:val="0"/>
              </w:num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t>Rev. 0</w:t>
            </w:r>
          </w:p>
        </w:tc>
        <w:tc>
          <w:tcPr>
            <w:tcW w:w="2900" w:type="pct"/>
            <w:shd w:val="clear" w:color="auto" w:fill="auto"/>
            <w:tcMar>
              <w:top w:w="43" w:type="dxa"/>
              <w:left w:w="72" w:type="dxa"/>
              <w:bottom w:w="43" w:type="dxa"/>
              <w:right w:w="72" w:type="dxa"/>
            </w:tcMar>
          </w:tcPr>
          <w:p w14:paraId="25465EA0" w14:textId="77777777" w:rsidR="00831090" w:rsidRPr="00C5771E" w:rsidRDefault="00831090" w:rsidP="00C5771E">
            <w:pPr>
              <w:pStyle w:val="RecordSeriesTitles"/>
              <w:spacing w:before="60" w:after="60"/>
              <w:rPr>
                <w:rFonts w:asciiTheme="minorHAnsi" w:hAnsiTheme="minorHAnsi" w:cstheme="minorHAnsi"/>
                <w:color w:val="000000" w:themeColor="text1"/>
                <w:szCs w:val="22"/>
              </w:rPr>
            </w:pPr>
            <w:r w:rsidRPr="00C5771E">
              <w:rPr>
                <w:rFonts w:asciiTheme="minorHAnsi" w:hAnsiTheme="minorHAnsi" w:cstheme="minorHAnsi"/>
                <w:color w:val="000000" w:themeColor="text1"/>
                <w:szCs w:val="22"/>
              </w:rPr>
              <w:t>Effluent/Discharge Monitoring Data and Supporting Documentation</w:t>
            </w:r>
          </w:p>
          <w:p w14:paraId="17A8E18B" w14:textId="77777777" w:rsidR="00831090" w:rsidRPr="00C5771E" w:rsidRDefault="00831090" w:rsidP="00C5771E">
            <w:pPr>
              <w:spacing w:before="60" w:after="60"/>
              <w:rPr>
                <w:rFonts w:asciiTheme="minorHAnsi" w:hAnsiTheme="minorHAnsi" w:cstheme="minorHAnsi"/>
                <w:color w:val="000000" w:themeColor="text1"/>
                <w:szCs w:val="22"/>
              </w:rPr>
            </w:pPr>
            <w:r w:rsidRPr="00C5771E">
              <w:rPr>
                <w:rFonts w:asciiTheme="minorHAnsi" w:hAnsiTheme="minorHAnsi" w:cstheme="minorHAnsi"/>
                <w:color w:val="000000" w:themeColor="text1"/>
                <w:szCs w:val="22"/>
              </w:rPr>
              <w:t>Records relating to the monitoring of sites or locations that discharge pollutants or effluents, including data and site monitoring support documentation.</w:t>
            </w:r>
            <w:r w:rsidRPr="00C5771E">
              <w:rPr>
                <w:rFonts w:asciiTheme="minorHAnsi" w:hAnsiTheme="minorHAnsi" w:cstheme="minorHAnsi"/>
                <w:color w:val="000000" w:themeColor="text1"/>
              </w:rPr>
              <w:t xml:space="preserve"> </w:t>
            </w:r>
            <w:r w:rsidRPr="00C5771E">
              <w:rPr>
                <w:rFonts w:asciiTheme="minorHAnsi" w:hAnsiTheme="minorHAnsi" w:cstheme="minorHAnsi"/>
                <w:color w:val="000000" w:themeColor="text1"/>
              </w:rPr>
              <w:fldChar w:fldCharType="begin"/>
            </w:r>
            <w:r w:rsidRPr="00C5771E">
              <w:rPr>
                <w:rFonts w:asciiTheme="minorHAnsi" w:hAnsiTheme="minorHAnsi" w:cstheme="minorHAnsi"/>
                <w:color w:val="000000" w:themeColor="text1"/>
              </w:rPr>
              <w:instrText xml:space="preserve"> XE “site monitorin</w:instrText>
            </w:r>
            <w:r w:rsidR="008F2AE5" w:rsidRPr="00C5771E">
              <w:rPr>
                <w:rFonts w:asciiTheme="minorHAnsi" w:hAnsiTheme="minorHAnsi" w:cstheme="minorHAnsi"/>
                <w:color w:val="000000" w:themeColor="text1"/>
              </w:rPr>
              <w:instrText>g (</w:instrText>
            </w:r>
            <w:r w:rsidRPr="00C5771E">
              <w:rPr>
                <w:rFonts w:asciiTheme="minorHAnsi" w:hAnsiTheme="minorHAnsi" w:cstheme="minorHAnsi"/>
                <w:color w:val="000000" w:themeColor="text1"/>
              </w:rPr>
              <w:instrText>effluent/discharge</w:instrText>
            </w:r>
            <w:r w:rsidR="008F2AE5" w:rsidRPr="00C5771E">
              <w:rPr>
                <w:rFonts w:asciiTheme="minorHAnsi" w:hAnsiTheme="minorHAnsi" w:cstheme="minorHAnsi"/>
                <w:color w:val="000000" w:themeColor="text1"/>
              </w:rPr>
              <w:instrText>)</w:instrText>
            </w:r>
            <w:r w:rsidRPr="00C5771E">
              <w:rPr>
                <w:rFonts w:asciiTheme="minorHAnsi" w:hAnsiTheme="minorHAnsi" w:cstheme="minorHAnsi"/>
                <w:color w:val="000000" w:themeColor="text1"/>
              </w:rPr>
              <w:instrText xml:space="preserve">” \f “subject” </w:instrText>
            </w:r>
            <w:r w:rsidRPr="00C5771E">
              <w:rPr>
                <w:rFonts w:asciiTheme="minorHAnsi" w:hAnsiTheme="minorHAnsi" w:cstheme="minorHAnsi"/>
                <w:color w:val="000000" w:themeColor="text1"/>
              </w:rPr>
              <w:fldChar w:fldCharType="end"/>
            </w:r>
            <w:r w:rsidRPr="00C5771E">
              <w:rPr>
                <w:rFonts w:asciiTheme="minorHAnsi" w:hAnsiTheme="minorHAnsi" w:cstheme="minorHAnsi"/>
                <w:color w:val="000000" w:themeColor="text1"/>
              </w:rPr>
              <w:fldChar w:fldCharType="begin"/>
            </w:r>
            <w:r w:rsidRPr="00C5771E">
              <w:rPr>
                <w:rFonts w:asciiTheme="minorHAnsi" w:hAnsiTheme="minorHAnsi" w:cstheme="minorHAnsi"/>
                <w:color w:val="000000" w:themeColor="text1"/>
              </w:rPr>
              <w:instrText xml:space="preserve"> XE “effluent/discharge monitoring” \f “subject” </w:instrText>
            </w:r>
            <w:r w:rsidRPr="00C5771E">
              <w:rPr>
                <w:rFonts w:asciiTheme="minorHAnsi" w:hAnsiTheme="minorHAnsi" w:cstheme="minorHAnsi"/>
                <w:color w:val="000000" w:themeColor="text1"/>
              </w:rPr>
              <w:fldChar w:fldCharType="end"/>
            </w:r>
            <w:r w:rsidRPr="00C5771E">
              <w:rPr>
                <w:rFonts w:asciiTheme="minorHAnsi" w:hAnsiTheme="minorHAnsi" w:cstheme="minorHAnsi"/>
                <w:color w:val="000000" w:themeColor="text1"/>
              </w:rPr>
              <w:fldChar w:fldCharType="begin"/>
            </w:r>
            <w:r w:rsidRPr="00C5771E">
              <w:rPr>
                <w:rFonts w:asciiTheme="minorHAnsi" w:hAnsiTheme="minorHAnsi" w:cstheme="minorHAnsi"/>
                <w:color w:val="000000" w:themeColor="text1"/>
              </w:rPr>
              <w:instrText xml:space="preserve"> XE “solid waste:effluent/discharge monitoring” \f “subject” </w:instrText>
            </w:r>
            <w:r w:rsidRPr="00C5771E">
              <w:rPr>
                <w:rFonts w:asciiTheme="minorHAnsi" w:hAnsiTheme="minorHAnsi" w:cstheme="minorHAnsi"/>
                <w:color w:val="000000" w:themeColor="text1"/>
              </w:rPr>
              <w:fldChar w:fldCharType="end"/>
            </w:r>
            <w:r w:rsidRPr="00C5771E">
              <w:rPr>
                <w:rFonts w:asciiTheme="minorHAnsi" w:hAnsiTheme="minorHAnsi" w:cstheme="minorHAnsi"/>
                <w:color w:val="000000" w:themeColor="text1"/>
              </w:rPr>
              <w:fldChar w:fldCharType="begin"/>
            </w:r>
            <w:r w:rsidRPr="00C5771E">
              <w:rPr>
                <w:rFonts w:asciiTheme="minorHAnsi" w:hAnsiTheme="minorHAnsi" w:cstheme="minorHAnsi"/>
                <w:color w:val="000000" w:themeColor="text1"/>
              </w:rPr>
              <w:instrText xml:space="preserve"> XE “monitoring:effluent/discharge” \f “subject” </w:instrText>
            </w:r>
            <w:r w:rsidRPr="00C5771E">
              <w:rPr>
                <w:rFonts w:asciiTheme="minorHAnsi" w:hAnsiTheme="minorHAnsi" w:cstheme="minorHAnsi"/>
                <w:color w:val="000000" w:themeColor="text1"/>
              </w:rPr>
              <w:fldChar w:fldCharType="end"/>
            </w:r>
          </w:p>
          <w:p w14:paraId="44E14B91" w14:textId="77777777" w:rsidR="00831090" w:rsidRPr="00C5771E" w:rsidRDefault="00831090" w:rsidP="00C5771E">
            <w:pPr>
              <w:pStyle w:val="Includes"/>
              <w:spacing w:after="60"/>
              <w:rPr>
                <w:rFonts w:asciiTheme="minorHAnsi" w:hAnsiTheme="minorHAnsi" w:cstheme="minorHAnsi"/>
                <w:color w:val="000000" w:themeColor="text1"/>
              </w:rPr>
            </w:pPr>
            <w:r w:rsidRPr="00C5771E">
              <w:rPr>
                <w:rFonts w:asciiTheme="minorHAnsi" w:hAnsiTheme="minorHAnsi" w:cstheme="minorHAnsi"/>
                <w:color w:val="000000" w:themeColor="text1"/>
              </w:rPr>
              <w:t>Includes, but is not limited to:</w:t>
            </w:r>
          </w:p>
          <w:p w14:paraId="121CCAC0" w14:textId="77777777" w:rsidR="00831090" w:rsidRPr="00C5771E" w:rsidRDefault="00831090" w:rsidP="00D63123">
            <w:pPr>
              <w:pStyle w:val="BulletINCL"/>
              <w:numPr>
                <w:ilvl w:val="0"/>
                <w:numId w:val="38"/>
              </w:numPr>
              <w:spacing w:before="60" w:after="60"/>
              <w:contextualSpacing/>
              <w:rPr>
                <w:rFonts w:asciiTheme="minorHAnsi" w:hAnsiTheme="minorHAnsi" w:cstheme="minorHAnsi"/>
                <w:color w:val="000000" w:themeColor="text1"/>
              </w:rPr>
            </w:pPr>
            <w:proofErr w:type="spellStart"/>
            <w:r w:rsidRPr="00C5771E">
              <w:rPr>
                <w:rFonts w:asciiTheme="minorHAnsi" w:hAnsiTheme="minorHAnsi" w:cstheme="minorHAnsi"/>
                <w:color w:val="000000" w:themeColor="text1"/>
              </w:rPr>
              <w:t>Biosolid</w:t>
            </w:r>
            <w:proofErr w:type="spellEnd"/>
            <w:r w:rsidRPr="00C5771E">
              <w:rPr>
                <w:rFonts w:asciiTheme="minorHAnsi" w:hAnsiTheme="minorHAnsi" w:cstheme="minorHAnsi"/>
                <w:color w:val="000000" w:themeColor="text1"/>
              </w:rPr>
              <w:t xml:space="preserve"> testing (e.g. land application);</w:t>
            </w:r>
          </w:p>
          <w:p w14:paraId="759AEFC1" w14:textId="77777777" w:rsidR="00831090" w:rsidRPr="00C5771E" w:rsidRDefault="00831090" w:rsidP="00D63123">
            <w:pPr>
              <w:pStyle w:val="BulletINCL"/>
              <w:numPr>
                <w:ilvl w:val="0"/>
                <w:numId w:val="38"/>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Field/remote testing;</w:t>
            </w:r>
          </w:p>
          <w:p w14:paraId="53ECAE4E" w14:textId="77777777" w:rsidR="00831090" w:rsidRPr="00C5771E" w:rsidRDefault="00831090" w:rsidP="00D63123">
            <w:pPr>
              <w:pStyle w:val="BulletINCL"/>
              <w:numPr>
                <w:ilvl w:val="0"/>
                <w:numId w:val="38"/>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Industrial pre</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treatment monitoring;</w:t>
            </w:r>
          </w:p>
          <w:p w14:paraId="39E7D575" w14:textId="77777777" w:rsidR="00831090" w:rsidRPr="00C5771E" w:rsidRDefault="00831090" w:rsidP="00D63123">
            <w:pPr>
              <w:pStyle w:val="BulletINCL"/>
              <w:numPr>
                <w:ilvl w:val="0"/>
                <w:numId w:val="38"/>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Solid waste testing;</w:t>
            </w:r>
          </w:p>
          <w:p w14:paraId="0DF4AB4B" w14:textId="77777777" w:rsidR="00831090" w:rsidRPr="00C5771E" w:rsidRDefault="00831090" w:rsidP="00D63123">
            <w:pPr>
              <w:pStyle w:val="BulletINCL"/>
              <w:numPr>
                <w:ilvl w:val="0"/>
                <w:numId w:val="38"/>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Wastewater treatment monitoring (operational monitoring, etc.).</w:t>
            </w:r>
          </w:p>
        </w:tc>
        <w:tc>
          <w:tcPr>
            <w:tcW w:w="1000" w:type="pct"/>
            <w:shd w:val="clear" w:color="auto" w:fill="auto"/>
            <w:tcMar>
              <w:top w:w="43" w:type="dxa"/>
              <w:left w:w="72" w:type="dxa"/>
              <w:bottom w:w="43" w:type="dxa"/>
              <w:right w:w="72" w:type="dxa"/>
            </w:tcMar>
          </w:tcPr>
          <w:p w14:paraId="7E5C2227" w14:textId="77777777" w:rsidR="00831090" w:rsidRPr="00C5771E" w:rsidRDefault="00831090" w:rsidP="00C5771E">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Retain</w:t>
            </w:r>
            <w:r w:rsidRPr="00C5771E">
              <w:rPr>
                <w:rFonts w:asciiTheme="minorHAnsi" w:hAnsiTheme="minorHAnsi" w:cstheme="minorHAnsi"/>
                <w:color w:val="000000" w:themeColor="text1"/>
              </w:rPr>
              <w:t xml:space="preserve"> for 10 years after testing completed</w:t>
            </w:r>
          </w:p>
          <w:p w14:paraId="2F971E11" w14:textId="77777777" w:rsidR="00831090" w:rsidRPr="00C5771E" w:rsidRDefault="00831090" w:rsidP="00C5771E">
            <w:pPr>
              <w:spacing w:before="60" w:after="60"/>
              <w:rPr>
                <w:rFonts w:asciiTheme="minorHAnsi" w:hAnsiTheme="minorHAnsi" w:cstheme="minorHAnsi"/>
                <w:i/>
                <w:color w:val="000000" w:themeColor="text1"/>
              </w:rPr>
            </w:pPr>
            <w:r w:rsidRPr="00C5771E">
              <w:rPr>
                <w:rFonts w:asciiTheme="minorHAnsi" w:hAnsiTheme="minorHAnsi" w:cstheme="minorHAnsi"/>
                <w:color w:val="000000" w:themeColor="text1"/>
              </w:rPr>
              <w:t xml:space="preserve">   </w:t>
            </w:r>
            <w:r w:rsidRPr="00C5771E">
              <w:rPr>
                <w:rFonts w:asciiTheme="minorHAnsi" w:hAnsiTheme="minorHAnsi" w:cstheme="minorHAnsi"/>
                <w:i/>
                <w:color w:val="000000" w:themeColor="text1"/>
              </w:rPr>
              <w:t>and</w:t>
            </w:r>
          </w:p>
          <w:p w14:paraId="53693B3B" w14:textId="77777777" w:rsidR="00831090" w:rsidRPr="00C5771E" w:rsidRDefault="00831090" w:rsidP="00C5771E">
            <w:pPr>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until fulfillment of retention requirement(s) specified on discharge permit</w:t>
            </w:r>
          </w:p>
          <w:p w14:paraId="07122419" w14:textId="77777777" w:rsidR="00831090" w:rsidRPr="00C5771E" w:rsidRDefault="00831090" w:rsidP="00C5771E">
            <w:pPr>
              <w:spacing w:before="60" w:after="60"/>
              <w:rPr>
                <w:rFonts w:asciiTheme="minorHAnsi" w:hAnsiTheme="minorHAnsi" w:cstheme="minorHAnsi"/>
                <w:i/>
                <w:color w:val="000000" w:themeColor="text1"/>
              </w:rPr>
            </w:pPr>
            <w:r w:rsidRPr="00C5771E">
              <w:rPr>
                <w:rFonts w:asciiTheme="minorHAnsi" w:hAnsiTheme="minorHAnsi" w:cstheme="minorHAnsi"/>
                <w:color w:val="000000" w:themeColor="text1"/>
              </w:rPr>
              <w:t xml:space="preserve">   </w:t>
            </w:r>
            <w:r w:rsidRPr="00C5771E">
              <w:rPr>
                <w:rFonts w:asciiTheme="minorHAnsi" w:hAnsiTheme="minorHAnsi" w:cstheme="minorHAnsi"/>
                <w:i/>
                <w:color w:val="000000" w:themeColor="text1"/>
              </w:rPr>
              <w:t>then</w:t>
            </w:r>
          </w:p>
          <w:p w14:paraId="5DFF8881" w14:textId="77777777" w:rsidR="00831090" w:rsidRPr="00C5771E" w:rsidRDefault="00831090" w:rsidP="00C5771E">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Destroy</w:t>
            </w:r>
            <w:r w:rsidRPr="00C5771E">
              <w:rPr>
                <w:rFonts w:asciiTheme="minorHAnsi" w:hAnsiTheme="minorHAnsi" w:cstheme="minorHAnsi"/>
                <w:color w:val="000000" w:themeColor="text1"/>
              </w:rPr>
              <w:t>.</w:t>
            </w:r>
          </w:p>
        </w:tc>
        <w:tc>
          <w:tcPr>
            <w:tcW w:w="600" w:type="pct"/>
            <w:shd w:val="clear" w:color="auto" w:fill="auto"/>
            <w:tcMar>
              <w:top w:w="43" w:type="dxa"/>
              <w:left w:w="72" w:type="dxa"/>
              <w:bottom w:w="43" w:type="dxa"/>
              <w:right w:w="72" w:type="dxa"/>
            </w:tcMar>
          </w:tcPr>
          <w:p w14:paraId="2F24AA43" w14:textId="77777777" w:rsidR="00831090" w:rsidRPr="00C5771E" w:rsidRDefault="00831090" w:rsidP="00C5771E">
            <w:pPr>
              <w:spacing w:before="60"/>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ARCHIVAL</w:t>
            </w:r>
          </w:p>
          <w:p w14:paraId="2CA4874F" w14:textId="77777777" w:rsidR="00831090" w:rsidRPr="00C5771E" w:rsidRDefault="00831090" w:rsidP="008E47CD">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ESSENTIAL</w:t>
            </w:r>
          </w:p>
          <w:p w14:paraId="3EE7B9AA" w14:textId="77777777" w:rsidR="00831090" w:rsidRPr="00C5771E" w:rsidRDefault="00831090" w:rsidP="008E47CD">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OPR</w:t>
            </w:r>
          </w:p>
        </w:tc>
      </w:tr>
      <w:tr w:rsidR="00C46D60" w:rsidRPr="00C5771E" w14:paraId="29D83DEF" w14:textId="77777777" w:rsidTr="00C57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285156F6" w14:textId="77777777" w:rsidR="006173A0" w:rsidRPr="00C5771E" w:rsidRDefault="006B629B" w:rsidP="00C5771E">
            <w:pPr>
              <w:spacing w:before="60" w:after="60"/>
              <w:jc w:val="center"/>
              <w:rPr>
                <w:rFonts w:asciiTheme="minorHAnsi" w:hAnsiTheme="minorHAnsi" w:cstheme="minorHAnsi"/>
                <w:color w:val="000000" w:themeColor="text1"/>
                <w:szCs w:val="22"/>
              </w:rPr>
            </w:pPr>
            <w:r w:rsidRPr="00C5771E">
              <w:rPr>
                <w:rFonts w:asciiTheme="minorHAnsi" w:hAnsiTheme="minorHAnsi" w:cstheme="minorHAnsi"/>
                <w:color w:val="000000" w:themeColor="text1"/>
                <w:szCs w:val="22"/>
              </w:rPr>
              <w:lastRenderedPageBreak/>
              <w:t>HE</w:t>
            </w:r>
            <w:r w:rsidR="00CC4022" w:rsidRPr="00C5771E">
              <w:rPr>
                <w:rFonts w:asciiTheme="minorHAnsi" w:hAnsiTheme="minorHAnsi" w:cstheme="minorHAnsi"/>
                <w:color w:val="000000" w:themeColor="text1"/>
                <w:szCs w:val="22"/>
              </w:rPr>
              <w:t>2015</w:t>
            </w:r>
            <w:r w:rsidR="000A61A4" w:rsidRPr="00C5771E">
              <w:rPr>
                <w:rFonts w:asciiTheme="minorHAnsi" w:hAnsiTheme="minorHAnsi" w:cstheme="minorHAnsi"/>
                <w:color w:val="000000" w:themeColor="text1"/>
                <w:szCs w:val="22"/>
              </w:rPr>
              <w:t>-</w:t>
            </w:r>
            <w:r w:rsidR="00CC4022" w:rsidRPr="00C5771E">
              <w:rPr>
                <w:rFonts w:asciiTheme="minorHAnsi" w:hAnsiTheme="minorHAnsi" w:cstheme="minorHAnsi"/>
                <w:color w:val="000000" w:themeColor="text1"/>
                <w:szCs w:val="22"/>
              </w:rPr>
              <w:t>002</w:t>
            </w:r>
            <w:r w:rsidR="00C5771E" w:rsidRPr="00C5771E">
              <w:rPr>
                <w:rFonts w:asciiTheme="minorHAnsi" w:hAnsiTheme="minorHAnsi" w:cstheme="minorHAnsi"/>
                <w:color w:val="000000" w:themeColor="text1"/>
                <w:szCs w:val="22"/>
              </w:rPr>
              <w:fldChar w:fldCharType="begin"/>
            </w:r>
            <w:r w:rsidR="00C5771E" w:rsidRPr="00C5771E">
              <w:rPr>
                <w:rFonts w:asciiTheme="minorHAnsi" w:hAnsiTheme="minorHAnsi" w:cstheme="minorHAnsi"/>
                <w:color w:val="000000" w:themeColor="text1"/>
                <w:szCs w:val="22"/>
              </w:rPr>
              <w:instrText xml:space="preserve"> XE " HE2015-002" \f “dan” </w:instrText>
            </w:r>
            <w:r w:rsidR="00C5771E" w:rsidRPr="00C5771E">
              <w:rPr>
                <w:rFonts w:asciiTheme="minorHAnsi" w:hAnsiTheme="minorHAnsi" w:cstheme="minorHAnsi"/>
                <w:color w:val="000000" w:themeColor="text1"/>
                <w:szCs w:val="22"/>
              </w:rPr>
              <w:fldChar w:fldCharType="end"/>
            </w:r>
          </w:p>
          <w:p w14:paraId="5381E03A" w14:textId="77777777" w:rsidR="007A4BD6" w:rsidRPr="00C5771E" w:rsidRDefault="006173A0" w:rsidP="00C5771E">
            <w:pPr>
              <w:spacing w:before="60" w:after="60"/>
              <w:jc w:val="center"/>
              <w:rPr>
                <w:rFonts w:asciiTheme="minorHAnsi" w:hAnsiTheme="minorHAnsi" w:cstheme="minorHAnsi"/>
                <w:color w:val="000000" w:themeColor="text1"/>
                <w:szCs w:val="22"/>
              </w:rPr>
            </w:pPr>
            <w:r w:rsidRPr="00C5771E">
              <w:rPr>
                <w:rFonts w:asciiTheme="minorHAnsi" w:hAnsiTheme="minorHAnsi" w:cstheme="minorHAnsi"/>
                <w:color w:val="000000" w:themeColor="text1"/>
                <w:szCs w:val="22"/>
              </w:rPr>
              <w:t>Rev. 0</w:t>
            </w:r>
          </w:p>
        </w:tc>
        <w:tc>
          <w:tcPr>
            <w:tcW w:w="2900" w:type="pct"/>
            <w:shd w:val="clear" w:color="auto" w:fill="auto"/>
            <w:tcMar>
              <w:top w:w="43" w:type="dxa"/>
              <w:left w:w="72" w:type="dxa"/>
              <w:bottom w:w="43" w:type="dxa"/>
              <w:right w:w="72" w:type="dxa"/>
            </w:tcMar>
          </w:tcPr>
          <w:p w14:paraId="3883E823" w14:textId="77777777" w:rsidR="006173A0" w:rsidRPr="006A12D8" w:rsidRDefault="006173A0" w:rsidP="006A12D8">
            <w:pPr>
              <w:spacing w:before="60" w:after="60"/>
              <w:rPr>
                <w:b/>
                <w:i/>
              </w:rPr>
            </w:pPr>
            <w:r w:rsidRPr="006A12D8">
              <w:rPr>
                <w:b/>
                <w:i/>
              </w:rPr>
              <w:t>Environmental Testing (</w:t>
            </w:r>
            <w:r w:rsidR="008B401E" w:rsidRPr="006A12D8">
              <w:rPr>
                <w:b/>
                <w:i/>
              </w:rPr>
              <w:t>Service to Publ</w:t>
            </w:r>
            <w:r w:rsidRPr="006A12D8">
              <w:rPr>
                <w:b/>
                <w:i/>
              </w:rPr>
              <w:t>ic)</w:t>
            </w:r>
          </w:p>
          <w:p w14:paraId="376D631A" w14:textId="77777777" w:rsidR="006173A0" w:rsidRPr="006A12D8" w:rsidRDefault="006173A0" w:rsidP="006A12D8">
            <w:pPr>
              <w:spacing w:before="60" w:after="60"/>
            </w:pPr>
            <w:r w:rsidRPr="006A12D8">
              <w:t>Records relating to environmental sample testing offered as a service to the general public. Includes tests such as residential indoor air quality, lead p</w:t>
            </w:r>
            <w:r w:rsidR="00B032E9" w:rsidRPr="006A12D8">
              <w:t xml:space="preserve">aint, mold, garden soil (for lead/contaminants), etc. </w:t>
            </w:r>
            <w:r w:rsidRPr="006A12D8">
              <w:t>Does not include testing r</w:t>
            </w:r>
            <w:r w:rsidR="00B032E9" w:rsidRPr="006A12D8">
              <w:t>elating to agency</w:t>
            </w:r>
            <w:r w:rsidR="000A61A4" w:rsidRPr="006A12D8">
              <w:t>-</w:t>
            </w:r>
            <w:r w:rsidR="00B032E9" w:rsidRPr="006A12D8">
              <w:t>owned assets.</w:t>
            </w:r>
            <w:r w:rsidR="00C5771E" w:rsidRPr="006A12D8">
              <w:t xml:space="preserve"> </w:t>
            </w:r>
            <w:r w:rsidR="00C5771E" w:rsidRPr="006A12D8">
              <w:fldChar w:fldCharType="begin"/>
            </w:r>
            <w:r w:rsidR="00C5771E" w:rsidRPr="006A12D8">
              <w:instrText xml:space="preserve"> XE "public test requisitions” \f “subject” </w:instrText>
            </w:r>
            <w:r w:rsidR="00C5771E" w:rsidRPr="006A12D8">
              <w:fldChar w:fldCharType="end"/>
            </w:r>
            <w:r w:rsidR="00C5771E" w:rsidRPr="006A12D8">
              <w:fldChar w:fldCharType="begin"/>
            </w:r>
            <w:r w:rsidR="00C5771E" w:rsidRPr="006A12D8">
              <w:instrText xml:space="preserve"> XE "sample tracking (public test requests)” \f “subject” </w:instrText>
            </w:r>
            <w:r w:rsidR="00C5771E" w:rsidRPr="006A12D8">
              <w:fldChar w:fldCharType="end"/>
            </w:r>
            <w:r w:rsidR="00C5771E" w:rsidRPr="006A12D8">
              <w:fldChar w:fldCharType="begin"/>
            </w:r>
            <w:r w:rsidR="00C5771E" w:rsidRPr="006A12D8">
              <w:instrText xml:space="preserve"> XE "test:environmental (general public requests)” \f “subject” </w:instrText>
            </w:r>
            <w:r w:rsidR="00C5771E" w:rsidRPr="006A12D8">
              <w:fldChar w:fldCharType="end"/>
            </w:r>
            <w:r w:rsidR="00C5771E" w:rsidRPr="006A12D8">
              <w:fldChar w:fldCharType="begin"/>
            </w:r>
            <w:r w:rsidR="00C5771E" w:rsidRPr="006A12D8">
              <w:instrText xml:space="preserve"> XE "specimen testing:environmental” \f “subject” </w:instrText>
            </w:r>
            <w:r w:rsidR="00C5771E" w:rsidRPr="006A12D8">
              <w:fldChar w:fldCharType="end"/>
            </w:r>
            <w:r w:rsidR="00C5771E" w:rsidRPr="006A12D8">
              <w:fldChar w:fldCharType="begin"/>
            </w:r>
            <w:r w:rsidR="00C5771E" w:rsidRPr="006A12D8">
              <w:instrText xml:space="preserve"> XE "environmental testing” \f “subject” </w:instrText>
            </w:r>
            <w:r w:rsidR="00C5771E" w:rsidRPr="006A12D8">
              <w:fldChar w:fldCharType="end"/>
            </w:r>
            <w:r w:rsidR="00C5771E" w:rsidRPr="006A12D8">
              <w:fldChar w:fldCharType="begin"/>
            </w:r>
            <w:r w:rsidR="00C5771E" w:rsidRPr="006A12D8">
              <w:instrText xml:space="preserve"> XE "air quality testing” \f “subject” </w:instrText>
            </w:r>
            <w:r w:rsidR="00C5771E" w:rsidRPr="006A12D8">
              <w:fldChar w:fldCharType="end"/>
            </w:r>
            <w:r w:rsidR="00C5771E" w:rsidRPr="006A12D8">
              <w:fldChar w:fldCharType="begin"/>
            </w:r>
            <w:r w:rsidR="00C5771E" w:rsidRPr="006A12D8">
              <w:instrText xml:space="preserve"> XE "air quality testing” \f “subject” </w:instrText>
            </w:r>
            <w:r w:rsidR="00C5771E" w:rsidRPr="006A12D8">
              <w:fldChar w:fldCharType="end"/>
            </w:r>
            <w:r w:rsidR="00C5771E" w:rsidRPr="006A12D8">
              <w:fldChar w:fldCharType="begin"/>
            </w:r>
            <w:r w:rsidR="00C5771E" w:rsidRPr="006A12D8">
              <w:instrText xml:space="preserve"> XE "lead paint testing” \f “subject” </w:instrText>
            </w:r>
            <w:r w:rsidR="00C5771E" w:rsidRPr="006A12D8">
              <w:fldChar w:fldCharType="end"/>
            </w:r>
            <w:r w:rsidR="00C5771E" w:rsidRPr="006A12D8">
              <w:fldChar w:fldCharType="begin"/>
            </w:r>
            <w:r w:rsidR="00C5771E" w:rsidRPr="006A12D8">
              <w:instrText xml:space="preserve"> XE "soil testing” \f “subject” </w:instrText>
            </w:r>
            <w:r w:rsidR="00C5771E" w:rsidRPr="006A12D8">
              <w:fldChar w:fldCharType="end"/>
            </w:r>
            <w:r w:rsidR="00C5771E" w:rsidRPr="006A12D8">
              <w:fldChar w:fldCharType="begin"/>
            </w:r>
            <w:r w:rsidR="00C5771E" w:rsidRPr="006A12D8">
              <w:instrText xml:space="preserve"> XE "mold testing” \f “subject” </w:instrText>
            </w:r>
            <w:r w:rsidR="00C5771E" w:rsidRPr="006A12D8">
              <w:fldChar w:fldCharType="end"/>
            </w:r>
          </w:p>
          <w:p w14:paraId="7A7FB4DC" w14:textId="77777777" w:rsidR="006173A0" w:rsidRPr="006A12D8" w:rsidRDefault="006173A0" w:rsidP="006A12D8">
            <w:pPr>
              <w:spacing w:before="60" w:after="60"/>
            </w:pPr>
            <w:r w:rsidRPr="006A12D8">
              <w:t>Includes, but is not limited to:</w:t>
            </w:r>
          </w:p>
          <w:p w14:paraId="104A42A7" w14:textId="77777777" w:rsidR="006173A0" w:rsidRPr="006A12D8" w:rsidRDefault="006173A0" w:rsidP="00D63123">
            <w:pPr>
              <w:pStyle w:val="ListParagraph"/>
              <w:numPr>
                <w:ilvl w:val="0"/>
                <w:numId w:val="49"/>
              </w:numPr>
              <w:spacing w:before="60" w:after="60"/>
            </w:pPr>
            <w:r w:rsidRPr="006A12D8">
              <w:t>Original request form submitted by requestor;</w:t>
            </w:r>
          </w:p>
          <w:p w14:paraId="0BEBB559" w14:textId="77777777" w:rsidR="006173A0" w:rsidRPr="006A12D8" w:rsidRDefault="006173A0" w:rsidP="00D63123">
            <w:pPr>
              <w:pStyle w:val="ListParagraph"/>
              <w:numPr>
                <w:ilvl w:val="0"/>
                <w:numId w:val="49"/>
              </w:numPr>
              <w:spacing w:before="60" w:after="60"/>
            </w:pPr>
            <w:r w:rsidRPr="006A12D8">
              <w:t>Sample tracking (chain of custody) records;</w:t>
            </w:r>
          </w:p>
          <w:p w14:paraId="6C98BF0B" w14:textId="77777777" w:rsidR="006173A0" w:rsidRPr="006A12D8" w:rsidRDefault="006173A0" w:rsidP="00D63123">
            <w:pPr>
              <w:pStyle w:val="ListParagraph"/>
              <w:numPr>
                <w:ilvl w:val="0"/>
                <w:numId w:val="49"/>
              </w:numPr>
              <w:spacing w:before="60" w:after="60"/>
            </w:pPr>
            <w:r w:rsidRPr="006A12D8">
              <w:t>Test results and data;</w:t>
            </w:r>
          </w:p>
          <w:p w14:paraId="3AE5ED2D" w14:textId="77777777" w:rsidR="006173A0" w:rsidRPr="006A12D8" w:rsidRDefault="006173A0" w:rsidP="00D63123">
            <w:pPr>
              <w:pStyle w:val="ListParagraph"/>
              <w:numPr>
                <w:ilvl w:val="0"/>
                <w:numId w:val="49"/>
              </w:numPr>
              <w:spacing w:before="60" w:after="60"/>
            </w:pPr>
            <w:r w:rsidRPr="006A12D8">
              <w:t>Records documenting what was provided to the requestor (test reports, etc.).</w:t>
            </w:r>
          </w:p>
          <w:p w14:paraId="21C8ABA5" w14:textId="77777777" w:rsidR="006173A0" w:rsidRPr="006A12D8" w:rsidRDefault="006173A0" w:rsidP="006A12D8">
            <w:pPr>
              <w:spacing w:before="60" w:after="60"/>
            </w:pPr>
            <w:r w:rsidRPr="006A12D8">
              <w:t>Excludes:</w:t>
            </w:r>
          </w:p>
          <w:p w14:paraId="2A6D99AE" w14:textId="77777777" w:rsidR="006173A0" w:rsidRPr="006A12D8" w:rsidRDefault="003A4240" w:rsidP="00D63123">
            <w:pPr>
              <w:pStyle w:val="ListParagraph"/>
              <w:numPr>
                <w:ilvl w:val="0"/>
                <w:numId w:val="50"/>
              </w:numPr>
              <w:spacing w:before="60" w:after="60"/>
            </w:pPr>
            <w:r>
              <w:t xml:space="preserve">Records covered by </w:t>
            </w:r>
            <w:r w:rsidR="0030029D" w:rsidRPr="00D74265">
              <w:rPr>
                <w:i/>
              </w:rPr>
              <w:t xml:space="preserve">Environmental </w:t>
            </w:r>
            <w:r w:rsidRPr="00D74265">
              <w:rPr>
                <w:i/>
              </w:rPr>
              <w:t>M</w:t>
            </w:r>
            <w:r w:rsidR="0030029D" w:rsidRPr="00D74265">
              <w:rPr>
                <w:i/>
              </w:rPr>
              <w:t xml:space="preserve">onitoring </w:t>
            </w:r>
            <w:r w:rsidRPr="00D74265">
              <w:rPr>
                <w:i/>
              </w:rPr>
              <w:t xml:space="preserve">(Agency Jurisdiction) (DAN </w:t>
            </w:r>
            <w:r w:rsidR="00CC4022" w:rsidRPr="00D74265">
              <w:rPr>
                <w:i/>
              </w:rPr>
              <w:t>HE2015</w:t>
            </w:r>
            <w:r w:rsidR="000A61A4" w:rsidRPr="00D74265">
              <w:rPr>
                <w:i/>
              </w:rPr>
              <w:t>-</w:t>
            </w:r>
            <w:r w:rsidR="00CC4022" w:rsidRPr="00D74265">
              <w:rPr>
                <w:i/>
              </w:rPr>
              <w:t>001</w:t>
            </w:r>
            <w:r w:rsidR="00D74265" w:rsidRPr="00D74265">
              <w:rPr>
                <w:i/>
              </w:rPr>
              <w:t>)</w:t>
            </w:r>
            <w:r w:rsidR="00564403" w:rsidRPr="006A12D8">
              <w:t>.</w:t>
            </w:r>
          </w:p>
          <w:p w14:paraId="49AD7FA7" w14:textId="77777777" w:rsidR="006173A0" w:rsidRPr="006A12D8" w:rsidRDefault="0030029D" w:rsidP="00D63123">
            <w:pPr>
              <w:pStyle w:val="ListParagraph"/>
              <w:numPr>
                <w:ilvl w:val="0"/>
                <w:numId w:val="50"/>
              </w:numPr>
              <w:spacing w:before="60" w:after="60"/>
            </w:pPr>
            <w:r w:rsidRPr="006A12D8">
              <w:t>M</w:t>
            </w:r>
            <w:r w:rsidR="006173A0" w:rsidRPr="006A12D8">
              <w:t>onitoring of agency</w:t>
            </w:r>
            <w:r w:rsidR="000A61A4" w:rsidRPr="006A12D8">
              <w:t>-</w:t>
            </w:r>
            <w:r w:rsidRPr="006A12D8">
              <w:t>owned</w:t>
            </w:r>
            <w:r w:rsidR="006173A0" w:rsidRPr="006A12D8">
              <w:t xml:space="preserve"> assets </w:t>
            </w:r>
            <w:r w:rsidRPr="006A12D8">
              <w:t xml:space="preserve">(buildings, infrastructure, etc.) </w:t>
            </w:r>
            <w:r w:rsidR="006173A0" w:rsidRPr="006A12D8">
              <w:t xml:space="preserve">covered </w:t>
            </w:r>
            <w:r w:rsidRPr="006A12D8">
              <w:t>by</w:t>
            </w:r>
            <w:r w:rsidR="006173A0" w:rsidRPr="006A12D8">
              <w:t xml:space="preserve"> </w:t>
            </w:r>
            <w:r w:rsidR="006173A0" w:rsidRPr="00D74265">
              <w:rPr>
                <w:i/>
              </w:rPr>
              <w:t>CORE</w:t>
            </w:r>
            <w:r w:rsidRPr="006A12D8">
              <w:t>.</w:t>
            </w:r>
          </w:p>
        </w:tc>
        <w:tc>
          <w:tcPr>
            <w:tcW w:w="1000" w:type="pct"/>
            <w:shd w:val="clear" w:color="auto" w:fill="auto"/>
            <w:tcMar>
              <w:top w:w="43" w:type="dxa"/>
              <w:left w:w="72" w:type="dxa"/>
              <w:bottom w:w="43" w:type="dxa"/>
              <w:right w:w="72" w:type="dxa"/>
            </w:tcMar>
          </w:tcPr>
          <w:p w14:paraId="20070289" w14:textId="77777777" w:rsidR="006173A0" w:rsidRPr="00C5771E" w:rsidRDefault="006173A0" w:rsidP="00C5771E">
            <w:pPr>
              <w:spacing w:before="60" w:after="60"/>
              <w:rPr>
                <w:rFonts w:asciiTheme="minorHAnsi" w:hAnsiTheme="minorHAnsi" w:cstheme="minorHAnsi"/>
                <w:color w:val="000000" w:themeColor="text1"/>
                <w:szCs w:val="22"/>
              </w:rPr>
            </w:pPr>
            <w:r w:rsidRPr="00C5771E">
              <w:rPr>
                <w:rFonts w:asciiTheme="minorHAnsi" w:hAnsiTheme="minorHAnsi" w:cstheme="minorHAnsi"/>
                <w:b/>
                <w:color w:val="000000" w:themeColor="text1"/>
                <w:szCs w:val="22"/>
              </w:rPr>
              <w:t>Retain</w:t>
            </w:r>
            <w:r w:rsidRPr="00C5771E">
              <w:rPr>
                <w:rFonts w:asciiTheme="minorHAnsi" w:hAnsiTheme="minorHAnsi" w:cstheme="minorHAnsi"/>
                <w:color w:val="000000" w:themeColor="text1"/>
                <w:szCs w:val="22"/>
              </w:rPr>
              <w:t xml:space="preserve"> for 6 years afte</w:t>
            </w:r>
            <w:r w:rsidR="00C5771E">
              <w:rPr>
                <w:rFonts w:asciiTheme="minorHAnsi" w:hAnsiTheme="minorHAnsi" w:cstheme="minorHAnsi"/>
                <w:color w:val="000000" w:themeColor="text1"/>
                <w:szCs w:val="22"/>
              </w:rPr>
              <w:t>r results provided to requestor</w:t>
            </w:r>
          </w:p>
          <w:p w14:paraId="47F90594" w14:textId="77777777" w:rsidR="006173A0" w:rsidRPr="00C5771E" w:rsidRDefault="006173A0" w:rsidP="00C5771E">
            <w:pPr>
              <w:spacing w:before="60" w:after="60"/>
              <w:rPr>
                <w:rFonts w:asciiTheme="minorHAnsi" w:hAnsiTheme="minorHAnsi" w:cstheme="minorHAnsi"/>
                <w:i/>
                <w:color w:val="000000" w:themeColor="text1"/>
                <w:szCs w:val="22"/>
              </w:rPr>
            </w:pPr>
            <w:r w:rsidRPr="00C5771E">
              <w:rPr>
                <w:rFonts w:asciiTheme="minorHAnsi" w:hAnsiTheme="minorHAnsi" w:cstheme="minorHAnsi"/>
                <w:color w:val="000000" w:themeColor="text1"/>
                <w:szCs w:val="22"/>
              </w:rPr>
              <w:t xml:space="preserve">   </w:t>
            </w:r>
            <w:r w:rsidRPr="00C5771E">
              <w:rPr>
                <w:rFonts w:asciiTheme="minorHAnsi" w:hAnsiTheme="minorHAnsi" w:cstheme="minorHAnsi"/>
                <w:i/>
                <w:color w:val="000000" w:themeColor="text1"/>
                <w:szCs w:val="22"/>
              </w:rPr>
              <w:t>then</w:t>
            </w:r>
          </w:p>
          <w:p w14:paraId="3757E75E" w14:textId="77777777" w:rsidR="006173A0" w:rsidRPr="00C5771E" w:rsidRDefault="006173A0" w:rsidP="00C5771E">
            <w:pPr>
              <w:spacing w:before="60" w:after="60"/>
              <w:rPr>
                <w:rFonts w:asciiTheme="minorHAnsi" w:hAnsiTheme="minorHAnsi" w:cstheme="minorHAnsi"/>
                <w:b/>
                <w:color w:val="000000" w:themeColor="text1"/>
                <w:szCs w:val="22"/>
              </w:rPr>
            </w:pPr>
            <w:r w:rsidRPr="00C5771E">
              <w:rPr>
                <w:rFonts w:asciiTheme="minorHAnsi" w:hAnsiTheme="minorHAnsi" w:cstheme="minorHAnsi"/>
                <w:b/>
                <w:color w:val="000000" w:themeColor="text1"/>
                <w:szCs w:val="22"/>
              </w:rPr>
              <w:t>Destroy</w:t>
            </w:r>
            <w:r w:rsidRPr="00C5771E">
              <w:rPr>
                <w:rFonts w:asciiTheme="minorHAnsi" w:hAnsiTheme="minorHAnsi" w:cstheme="minorHAnsi"/>
                <w:color w:val="000000" w:themeColor="text1"/>
                <w:szCs w:val="22"/>
              </w:rPr>
              <w:t>.</w:t>
            </w:r>
          </w:p>
        </w:tc>
        <w:tc>
          <w:tcPr>
            <w:tcW w:w="600" w:type="pct"/>
            <w:shd w:val="clear" w:color="auto" w:fill="auto"/>
            <w:tcMar>
              <w:top w:w="43" w:type="dxa"/>
              <w:left w:w="72" w:type="dxa"/>
              <w:bottom w:w="43" w:type="dxa"/>
              <w:right w:w="72" w:type="dxa"/>
            </w:tcMar>
          </w:tcPr>
          <w:p w14:paraId="4253CA81" w14:textId="77777777" w:rsidR="006173A0" w:rsidRPr="00C5771E" w:rsidRDefault="006173A0" w:rsidP="00C5771E">
            <w:pPr>
              <w:spacing w:before="60"/>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ARCHIVAL</w:t>
            </w:r>
          </w:p>
          <w:p w14:paraId="238C8A09" w14:textId="77777777" w:rsidR="006173A0" w:rsidRPr="00C5771E" w:rsidRDefault="006173A0" w:rsidP="006173A0">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ESSENTIAL</w:t>
            </w:r>
          </w:p>
          <w:p w14:paraId="61984692" w14:textId="77777777" w:rsidR="006173A0" w:rsidRPr="00C5771E" w:rsidRDefault="006173A0" w:rsidP="006173A0">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OPR</w:t>
            </w:r>
          </w:p>
        </w:tc>
      </w:tr>
      <w:tr w:rsidR="00C46D60" w:rsidRPr="00C5771E" w14:paraId="0D23B30C" w14:textId="77777777" w:rsidTr="00C57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67CCCD11" w14:textId="77777777" w:rsidR="002D287A" w:rsidRPr="00C5771E" w:rsidRDefault="002D287A" w:rsidP="00FE0471">
            <w:p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lastRenderedPageBreak/>
              <w:t>HE2011</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021</w:t>
            </w:r>
            <w:r w:rsidR="00920BB9" w:rsidRPr="00C5771E">
              <w:rPr>
                <w:rFonts w:asciiTheme="minorHAnsi" w:hAnsiTheme="minorHAnsi" w:cstheme="minorHAnsi"/>
                <w:color w:val="000000" w:themeColor="text1"/>
              </w:rPr>
              <w:fldChar w:fldCharType="begin"/>
            </w:r>
            <w:r w:rsidR="00920BB9" w:rsidRPr="00C5771E">
              <w:rPr>
                <w:rFonts w:asciiTheme="minorHAnsi" w:hAnsiTheme="minorHAnsi" w:cstheme="minorHAnsi"/>
                <w:color w:val="000000" w:themeColor="text1"/>
              </w:rPr>
              <w:instrText xml:space="preserve"> XE " HE2011-021" \f “dan” </w:instrText>
            </w:r>
            <w:r w:rsidR="00920BB9" w:rsidRPr="00C5771E">
              <w:rPr>
                <w:rFonts w:asciiTheme="minorHAnsi" w:hAnsiTheme="minorHAnsi" w:cstheme="minorHAnsi"/>
                <w:color w:val="000000" w:themeColor="text1"/>
              </w:rPr>
              <w:fldChar w:fldCharType="end"/>
            </w:r>
          </w:p>
          <w:p w14:paraId="36E3FDD0" w14:textId="77777777" w:rsidR="002D287A" w:rsidRPr="00C5771E" w:rsidRDefault="002D287A" w:rsidP="00FE0471">
            <w:pPr>
              <w:pStyle w:val="ItemNo"/>
              <w:numPr>
                <w:ilvl w:val="0"/>
                <w:numId w:val="0"/>
              </w:num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t>Rev. 0</w:t>
            </w:r>
          </w:p>
        </w:tc>
        <w:tc>
          <w:tcPr>
            <w:tcW w:w="2900" w:type="pct"/>
            <w:shd w:val="clear" w:color="auto" w:fill="auto"/>
            <w:tcMar>
              <w:top w:w="43" w:type="dxa"/>
              <w:left w:w="72" w:type="dxa"/>
              <w:bottom w:w="43" w:type="dxa"/>
              <w:right w:w="72" w:type="dxa"/>
            </w:tcMar>
          </w:tcPr>
          <w:p w14:paraId="638CD8F8" w14:textId="77777777" w:rsidR="002D287A" w:rsidRPr="00C5771E" w:rsidRDefault="002D287A" w:rsidP="00920BB9">
            <w:pPr>
              <w:pStyle w:val="RecordSeriesTitles"/>
              <w:spacing w:before="60" w:after="60"/>
              <w:rPr>
                <w:rFonts w:asciiTheme="minorHAnsi" w:hAnsiTheme="minorHAnsi" w:cstheme="minorHAnsi"/>
                <w:color w:val="000000" w:themeColor="text1"/>
                <w:szCs w:val="22"/>
              </w:rPr>
            </w:pPr>
            <w:r w:rsidRPr="00C5771E">
              <w:rPr>
                <w:rFonts w:asciiTheme="minorHAnsi" w:hAnsiTheme="minorHAnsi" w:cstheme="minorHAnsi"/>
                <w:color w:val="000000" w:themeColor="text1"/>
                <w:szCs w:val="22"/>
              </w:rPr>
              <w:t>Laboratory Quality Assurance and Control (Environmental Lab)</w:t>
            </w:r>
          </w:p>
          <w:p w14:paraId="2D6C9C14" w14:textId="77777777" w:rsidR="002D287A" w:rsidRPr="00C5771E" w:rsidRDefault="002D287A" w:rsidP="00920BB9">
            <w:pPr>
              <w:spacing w:before="60" w:after="60"/>
              <w:rPr>
                <w:rFonts w:asciiTheme="minorHAnsi" w:hAnsiTheme="minorHAnsi" w:cstheme="minorHAnsi"/>
                <w:color w:val="000000" w:themeColor="text1"/>
                <w:szCs w:val="22"/>
              </w:rPr>
            </w:pPr>
            <w:r w:rsidRPr="00C5771E">
              <w:rPr>
                <w:rFonts w:asciiTheme="minorHAnsi" w:hAnsiTheme="minorHAnsi" w:cstheme="minorHAnsi"/>
                <w:color w:val="000000" w:themeColor="text1"/>
                <w:szCs w:val="22"/>
              </w:rPr>
              <w:t>Records relating to quality assurance testing and control activities in environmental labs, including labs that analyze drinking water.</w:t>
            </w:r>
            <w:r w:rsidR="00320F7D" w:rsidRPr="00C5771E">
              <w:rPr>
                <w:rFonts w:asciiTheme="minorHAnsi" w:hAnsiTheme="minorHAnsi" w:cstheme="minorHAnsi"/>
                <w:color w:val="000000" w:themeColor="text1"/>
              </w:rPr>
              <w:t xml:space="preserve"> </w:t>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"environmental laboratory:quality assurance/control” \f “subject” </w:instrText>
            </w:r>
            <w:r w:rsidR="00320F7D" w:rsidRPr="00C5771E">
              <w:rPr>
                <w:rFonts w:asciiTheme="minorHAnsi" w:hAnsiTheme="minorHAnsi" w:cstheme="minorHAnsi"/>
                <w:color w:val="000000" w:themeColor="text1"/>
              </w:rPr>
              <w:fldChar w:fldCharType="end"/>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"quality assurance/control:environmental lab” \f “subject” </w:instrText>
            </w:r>
            <w:r w:rsidR="00320F7D" w:rsidRPr="00C5771E">
              <w:rPr>
                <w:rFonts w:asciiTheme="minorHAnsi" w:hAnsiTheme="minorHAnsi" w:cstheme="minorHAnsi"/>
                <w:color w:val="000000" w:themeColor="text1"/>
              </w:rPr>
              <w:fldChar w:fldCharType="end"/>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"drinking water:laboratory quality assurance &amp; control” \f “subject” </w:instrText>
            </w:r>
            <w:r w:rsidR="00320F7D" w:rsidRPr="00C5771E">
              <w:rPr>
                <w:rFonts w:asciiTheme="minorHAnsi" w:hAnsiTheme="minorHAnsi" w:cstheme="minorHAnsi"/>
                <w:color w:val="000000" w:themeColor="text1"/>
              </w:rPr>
              <w:fldChar w:fldCharType="end"/>
            </w:r>
            <w:r w:rsidR="009277D2" w:rsidRPr="00C5771E">
              <w:rPr>
                <w:rFonts w:asciiTheme="minorHAnsi" w:hAnsiTheme="minorHAnsi" w:cstheme="minorHAnsi"/>
                <w:color w:val="000000" w:themeColor="text1"/>
              </w:rPr>
              <w:fldChar w:fldCharType="begin"/>
            </w:r>
            <w:r w:rsidR="009277D2" w:rsidRPr="00C5771E">
              <w:rPr>
                <w:rFonts w:asciiTheme="minorHAnsi" w:hAnsiTheme="minorHAnsi" w:cstheme="minorHAnsi"/>
                <w:color w:val="000000" w:themeColor="text1"/>
              </w:rPr>
              <w:instrText xml:space="preserve"> XE "calibration:quality assurance/control” \f “subject” </w:instrText>
            </w:r>
            <w:r w:rsidR="009277D2" w:rsidRPr="00C5771E">
              <w:rPr>
                <w:rFonts w:asciiTheme="minorHAnsi" w:hAnsiTheme="minorHAnsi" w:cstheme="minorHAnsi"/>
                <w:color w:val="000000" w:themeColor="text1"/>
              </w:rPr>
              <w:fldChar w:fldCharType="end"/>
            </w:r>
            <w:r w:rsidR="00920BB9" w:rsidRPr="00C5771E">
              <w:rPr>
                <w:rFonts w:asciiTheme="minorHAnsi" w:hAnsiTheme="minorHAnsi" w:cstheme="minorHAnsi"/>
                <w:color w:val="000000" w:themeColor="text1"/>
              </w:rPr>
              <w:fldChar w:fldCharType="begin"/>
            </w:r>
            <w:r w:rsidR="00920BB9" w:rsidRPr="00C5771E">
              <w:rPr>
                <w:rFonts w:asciiTheme="minorHAnsi" w:hAnsiTheme="minorHAnsi" w:cstheme="minorHAnsi"/>
                <w:color w:val="000000" w:themeColor="text1"/>
              </w:rPr>
              <w:instrText xml:space="preserve"> XE "proficiency testing” \f “subject” </w:instrText>
            </w:r>
            <w:r w:rsidR="00920BB9" w:rsidRPr="00C5771E">
              <w:rPr>
                <w:rFonts w:asciiTheme="minorHAnsi" w:hAnsiTheme="minorHAnsi" w:cstheme="minorHAnsi"/>
                <w:color w:val="000000" w:themeColor="text1"/>
              </w:rPr>
              <w:fldChar w:fldCharType="end"/>
            </w:r>
          </w:p>
          <w:p w14:paraId="3AAC7A04" w14:textId="77777777" w:rsidR="002D287A" w:rsidRPr="00C5771E" w:rsidRDefault="002D287A" w:rsidP="00920BB9">
            <w:pPr>
              <w:pStyle w:val="Includes"/>
              <w:spacing w:after="60"/>
              <w:rPr>
                <w:rFonts w:asciiTheme="minorHAnsi" w:hAnsiTheme="minorHAnsi" w:cstheme="minorHAnsi"/>
                <w:color w:val="000000" w:themeColor="text1"/>
              </w:rPr>
            </w:pPr>
            <w:r w:rsidRPr="00C5771E">
              <w:rPr>
                <w:rFonts w:asciiTheme="minorHAnsi" w:hAnsiTheme="minorHAnsi" w:cstheme="minorHAnsi"/>
                <w:color w:val="000000" w:themeColor="text1"/>
              </w:rPr>
              <w:t>Includes, but is not limited to:</w:t>
            </w:r>
          </w:p>
          <w:p w14:paraId="05D1C1A0" w14:textId="77777777" w:rsidR="002D287A" w:rsidRPr="00C5771E" w:rsidRDefault="002D287A" w:rsidP="00D63123">
            <w:pPr>
              <w:pStyle w:val="BulletINCL"/>
              <w:numPr>
                <w:ilvl w:val="0"/>
                <w:numId w:val="39"/>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Documentation of analytical methods;</w:t>
            </w:r>
          </w:p>
          <w:p w14:paraId="5AFDC641" w14:textId="77777777" w:rsidR="002D287A" w:rsidRPr="00C5771E" w:rsidRDefault="002D287A" w:rsidP="00D63123">
            <w:pPr>
              <w:pStyle w:val="BulletINCL"/>
              <w:numPr>
                <w:ilvl w:val="0"/>
                <w:numId w:val="39"/>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Instrument calibrations;</w:t>
            </w:r>
          </w:p>
          <w:p w14:paraId="54AB8F1E" w14:textId="77777777" w:rsidR="002D287A" w:rsidRPr="00C5771E" w:rsidRDefault="00920BB9" w:rsidP="00D63123">
            <w:pPr>
              <w:pStyle w:val="BulletINCL"/>
              <w:numPr>
                <w:ilvl w:val="0"/>
                <w:numId w:val="39"/>
              </w:numPr>
              <w:spacing w:before="60" w:after="60"/>
              <w:contextualSpacing/>
              <w:rPr>
                <w:rFonts w:asciiTheme="minorHAnsi" w:hAnsiTheme="minorHAnsi" w:cstheme="minorHAnsi"/>
                <w:color w:val="000000" w:themeColor="text1"/>
              </w:rPr>
            </w:pPr>
            <w:r>
              <w:rPr>
                <w:rFonts w:asciiTheme="minorHAnsi" w:hAnsiTheme="minorHAnsi" w:cstheme="minorHAnsi"/>
                <w:color w:val="000000" w:themeColor="text1"/>
              </w:rPr>
              <w:t>Proficiency testing;</w:t>
            </w:r>
          </w:p>
          <w:p w14:paraId="549E5421" w14:textId="77777777" w:rsidR="002D287A" w:rsidRPr="00C5771E" w:rsidRDefault="002D287A" w:rsidP="00D63123">
            <w:pPr>
              <w:pStyle w:val="BulletINCL"/>
              <w:numPr>
                <w:ilvl w:val="0"/>
                <w:numId w:val="39"/>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Method detection limit studies;</w:t>
            </w:r>
          </w:p>
          <w:p w14:paraId="590E54D9" w14:textId="77777777" w:rsidR="002D287A" w:rsidRPr="00C5771E" w:rsidRDefault="002D287A" w:rsidP="00D63123">
            <w:pPr>
              <w:pStyle w:val="BulletINCL"/>
              <w:numPr>
                <w:ilvl w:val="0"/>
                <w:numId w:val="39"/>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Method validation studies.</w:t>
            </w:r>
          </w:p>
        </w:tc>
        <w:tc>
          <w:tcPr>
            <w:tcW w:w="1000" w:type="pct"/>
            <w:shd w:val="clear" w:color="auto" w:fill="auto"/>
            <w:tcMar>
              <w:top w:w="43" w:type="dxa"/>
              <w:left w:w="72" w:type="dxa"/>
              <w:bottom w:w="43" w:type="dxa"/>
              <w:right w:w="72" w:type="dxa"/>
            </w:tcMar>
          </w:tcPr>
          <w:p w14:paraId="15D9E107" w14:textId="77777777" w:rsidR="002D287A" w:rsidRPr="00C5771E" w:rsidRDefault="002D287A" w:rsidP="00920BB9">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Retain</w:t>
            </w:r>
            <w:r w:rsidRPr="00C5771E">
              <w:rPr>
                <w:rFonts w:asciiTheme="minorHAnsi" w:hAnsiTheme="minorHAnsi" w:cstheme="minorHAnsi"/>
                <w:color w:val="000000" w:themeColor="text1"/>
              </w:rPr>
              <w:t xml:space="preserve"> for 10 years after conclusion of analysis/testing/calibration</w:t>
            </w:r>
          </w:p>
          <w:p w14:paraId="629A7500" w14:textId="77777777" w:rsidR="002D287A" w:rsidRPr="00C5771E" w:rsidRDefault="002D287A" w:rsidP="00920BB9">
            <w:pPr>
              <w:spacing w:before="60" w:after="60"/>
              <w:rPr>
                <w:rFonts w:asciiTheme="minorHAnsi" w:hAnsiTheme="minorHAnsi" w:cstheme="minorHAnsi"/>
                <w:i/>
                <w:color w:val="000000" w:themeColor="text1"/>
              </w:rPr>
            </w:pPr>
            <w:r w:rsidRPr="00C5771E">
              <w:rPr>
                <w:rFonts w:asciiTheme="minorHAnsi" w:hAnsiTheme="minorHAnsi" w:cstheme="minorHAnsi"/>
                <w:color w:val="000000" w:themeColor="text1"/>
              </w:rPr>
              <w:t xml:space="preserve">   </w:t>
            </w:r>
            <w:r w:rsidRPr="00C5771E">
              <w:rPr>
                <w:rFonts w:asciiTheme="minorHAnsi" w:hAnsiTheme="minorHAnsi" w:cstheme="minorHAnsi"/>
                <w:i/>
                <w:color w:val="000000" w:themeColor="text1"/>
              </w:rPr>
              <w:t>or</w:t>
            </w:r>
          </w:p>
          <w:p w14:paraId="5A876853" w14:textId="77777777" w:rsidR="002D287A" w:rsidRPr="00C5771E" w:rsidRDefault="002D287A" w:rsidP="00920BB9">
            <w:pPr>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 xml:space="preserve">until completion of Dept. of Ecology audit, </w:t>
            </w:r>
            <w:r w:rsidRPr="00920BB9">
              <w:rPr>
                <w:rFonts w:asciiTheme="minorHAnsi" w:hAnsiTheme="minorHAnsi" w:cstheme="minorHAnsi"/>
                <w:i/>
                <w:color w:val="000000" w:themeColor="text1"/>
              </w:rPr>
              <w:t>whichever is sooner</w:t>
            </w:r>
          </w:p>
          <w:p w14:paraId="17BA2480" w14:textId="77777777" w:rsidR="002D287A" w:rsidRPr="00C5771E" w:rsidRDefault="002D287A" w:rsidP="00920BB9">
            <w:pPr>
              <w:spacing w:before="60" w:after="60"/>
              <w:rPr>
                <w:rFonts w:asciiTheme="minorHAnsi" w:hAnsiTheme="minorHAnsi" w:cstheme="minorHAnsi"/>
                <w:i/>
                <w:color w:val="000000" w:themeColor="text1"/>
              </w:rPr>
            </w:pPr>
            <w:r w:rsidRPr="00C5771E">
              <w:rPr>
                <w:rFonts w:asciiTheme="minorHAnsi" w:hAnsiTheme="minorHAnsi" w:cstheme="minorHAnsi"/>
                <w:color w:val="000000" w:themeColor="text1"/>
              </w:rPr>
              <w:t xml:space="preserve">   </w:t>
            </w:r>
            <w:r w:rsidRPr="00C5771E">
              <w:rPr>
                <w:rFonts w:asciiTheme="minorHAnsi" w:hAnsiTheme="minorHAnsi" w:cstheme="minorHAnsi"/>
                <w:i/>
                <w:color w:val="000000" w:themeColor="text1"/>
              </w:rPr>
              <w:t>then</w:t>
            </w:r>
          </w:p>
          <w:p w14:paraId="5B170F00" w14:textId="77777777" w:rsidR="002D287A" w:rsidRPr="00C5771E" w:rsidRDefault="002D287A" w:rsidP="00920BB9">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Destroy</w:t>
            </w:r>
            <w:r w:rsidRPr="00C5771E">
              <w:rPr>
                <w:rFonts w:asciiTheme="minorHAnsi" w:hAnsiTheme="minorHAnsi" w:cstheme="minorHAnsi"/>
                <w:color w:val="000000" w:themeColor="text1"/>
              </w:rPr>
              <w:t>.</w:t>
            </w:r>
          </w:p>
        </w:tc>
        <w:tc>
          <w:tcPr>
            <w:tcW w:w="600" w:type="pct"/>
            <w:shd w:val="clear" w:color="auto" w:fill="auto"/>
            <w:tcMar>
              <w:top w:w="43" w:type="dxa"/>
              <w:left w:w="72" w:type="dxa"/>
              <w:bottom w:w="43" w:type="dxa"/>
              <w:right w:w="72" w:type="dxa"/>
            </w:tcMar>
          </w:tcPr>
          <w:p w14:paraId="1EA75E4D" w14:textId="77777777" w:rsidR="002D287A" w:rsidRPr="00C5771E" w:rsidRDefault="002D287A" w:rsidP="00920BB9">
            <w:pPr>
              <w:spacing w:before="60"/>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ARCHIVAL</w:t>
            </w:r>
          </w:p>
          <w:p w14:paraId="15D967A6"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ESSENTIAL</w:t>
            </w:r>
          </w:p>
          <w:p w14:paraId="5069FD35"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OPR</w:t>
            </w:r>
          </w:p>
        </w:tc>
      </w:tr>
      <w:tr w:rsidR="00C46D60" w:rsidRPr="00C5771E" w14:paraId="694AB364" w14:textId="77777777" w:rsidTr="00C57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2D989034" w14:textId="77777777" w:rsidR="002D287A" w:rsidRPr="00C5771E" w:rsidRDefault="002D287A" w:rsidP="00FE0471">
            <w:p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lastRenderedPageBreak/>
              <w:t>HE2011</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022</w:t>
            </w:r>
            <w:r w:rsidR="00920BB9" w:rsidRPr="00C5771E">
              <w:rPr>
                <w:rFonts w:asciiTheme="minorHAnsi" w:hAnsiTheme="minorHAnsi" w:cstheme="minorHAnsi"/>
                <w:color w:val="000000" w:themeColor="text1"/>
              </w:rPr>
              <w:fldChar w:fldCharType="begin"/>
            </w:r>
            <w:r w:rsidR="00920BB9" w:rsidRPr="00C5771E">
              <w:rPr>
                <w:rFonts w:asciiTheme="minorHAnsi" w:hAnsiTheme="minorHAnsi" w:cstheme="minorHAnsi"/>
                <w:color w:val="000000" w:themeColor="text1"/>
              </w:rPr>
              <w:instrText xml:space="preserve"> XE " HE2011-022" \f “dan” </w:instrText>
            </w:r>
            <w:r w:rsidR="00920BB9" w:rsidRPr="00C5771E">
              <w:rPr>
                <w:rFonts w:asciiTheme="minorHAnsi" w:hAnsiTheme="minorHAnsi" w:cstheme="minorHAnsi"/>
                <w:color w:val="000000" w:themeColor="text1"/>
              </w:rPr>
              <w:fldChar w:fldCharType="end"/>
            </w:r>
          </w:p>
          <w:p w14:paraId="50E0E13F" w14:textId="77777777" w:rsidR="002D287A" w:rsidRPr="00C5771E" w:rsidRDefault="002D287A" w:rsidP="00FE0471">
            <w:pPr>
              <w:pStyle w:val="ItemNo"/>
              <w:numPr>
                <w:ilvl w:val="0"/>
                <w:numId w:val="0"/>
              </w:num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t>Rev. 0</w:t>
            </w:r>
          </w:p>
        </w:tc>
        <w:tc>
          <w:tcPr>
            <w:tcW w:w="2900" w:type="pct"/>
            <w:shd w:val="clear" w:color="auto" w:fill="auto"/>
            <w:tcMar>
              <w:top w:w="43" w:type="dxa"/>
              <w:left w:w="72" w:type="dxa"/>
              <w:bottom w:w="43" w:type="dxa"/>
              <w:right w:w="72" w:type="dxa"/>
            </w:tcMar>
          </w:tcPr>
          <w:p w14:paraId="5E2E1D3B" w14:textId="77777777" w:rsidR="002D287A" w:rsidRPr="00C5771E" w:rsidRDefault="002D287A" w:rsidP="00920BB9">
            <w:pPr>
              <w:pStyle w:val="RecordSeriesTitles"/>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Public Water Systems – Analysis for Lead/Copper</w:t>
            </w:r>
          </w:p>
          <w:p w14:paraId="2A243721" w14:textId="77777777" w:rsidR="002D287A" w:rsidRPr="00C5771E" w:rsidRDefault="002D287A" w:rsidP="00920BB9">
            <w:pPr>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Records relating to the testing of water samples from public water systems for lead and copper.</w:t>
            </w:r>
            <w:r w:rsidR="00320F7D" w:rsidRPr="00C5771E">
              <w:rPr>
                <w:rFonts w:asciiTheme="minorHAnsi" w:hAnsiTheme="minorHAnsi" w:cstheme="minorHAnsi"/>
                <w:color w:val="000000" w:themeColor="text1"/>
              </w:rPr>
              <w:t xml:space="preserve"> </w:t>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“public water systems:analyses for lead/copper” \f “subject” </w:instrText>
            </w:r>
            <w:r w:rsidR="00320F7D" w:rsidRPr="00C5771E">
              <w:rPr>
                <w:rFonts w:asciiTheme="minorHAnsi" w:hAnsiTheme="minorHAnsi" w:cstheme="minorHAnsi"/>
                <w:color w:val="000000" w:themeColor="text1"/>
              </w:rPr>
              <w:fldChar w:fldCharType="end"/>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“water systems:lead/copper analys</w:instrText>
            </w:r>
            <w:r w:rsidR="009673E1" w:rsidRPr="00C5771E">
              <w:rPr>
                <w:rFonts w:asciiTheme="minorHAnsi" w:hAnsiTheme="minorHAnsi" w:cstheme="minorHAnsi"/>
                <w:color w:val="000000" w:themeColor="text1"/>
              </w:rPr>
              <w:instrText>e</w:instrText>
            </w:r>
            <w:r w:rsidR="00320F7D" w:rsidRPr="00C5771E">
              <w:rPr>
                <w:rFonts w:asciiTheme="minorHAnsi" w:hAnsiTheme="minorHAnsi" w:cstheme="minorHAnsi"/>
                <w:color w:val="000000" w:themeColor="text1"/>
              </w:rPr>
              <w:instrText xml:space="preserve">s” \f “subject” </w:instrText>
            </w:r>
            <w:r w:rsidR="00320F7D" w:rsidRPr="00C5771E">
              <w:rPr>
                <w:rFonts w:asciiTheme="minorHAnsi" w:hAnsiTheme="minorHAnsi" w:cstheme="minorHAnsi"/>
                <w:color w:val="000000" w:themeColor="text1"/>
              </w:rPr>
              <w:fldChar w:fldCharType="end"/>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“drinking water:lead/copper analys</w:instrText>
            </w:r>
            <w:r w:rsidR="009673E1" w:rsidRPr="00C5771E">
              <w:rPr>
                <w:rFonts w:asciiTheme="minorHAnsi" w:hAnsiTheme="minorHAnsi" w:cstheme="minorHAnsi"/>
                <w:color w:val="000000" w:themeColor="text1"/>
              </w:rPr>
              <w:instrText>e</w:instrText>
            </w:r>
            <w:r w:rsidR="00320F7D" w:rsidRPr="00C5771E">
              <w:rPr>
                <w:rFonts w:asciiTheme="minorHAnsi" w:hAnsiTheme="minorHAnsi" w:cstheme="minorHAnsi"/>
                <w:color w:val="000000" w:themeColor="text1"/>
              </w:rPr>
              <w:instrText xml:space="preserve">s” \f “subject” </w:instrText>
            </w:r>
            <w:r w:rsidR="00320F7D" w:rsidRPr="00C5771E">
              <w:rPr>
                <w:rFonts w:asciiTheme="minorHAnsi" w:hAnsiTheme="minorHAnsi" w:cstheme="minorHAnsi"/>
                <w:color w:val="000000" w:themeColor="text1"/>
              </w:rPr>
              <w:fldChar w:fldCharType="end"/>
            </w:r>
          </w:p>
          <w:p w14:paraId="4A63A688" w14:textId="77777777" w:rsidR="002D287A" w:rsidRPr="00C5771E" w:rsidRDefault="002D287A" w:rsidP="00920BB9">
            <w:pPr>
              <w:pStyle w:val="Includes"/>
              <w:spacing w:after="60"/>
              <w:rPr>
                <w:rFonts w:asciiTheme="minorHAnsi" w:hAnsiTheme="minorHAnsi" w:cstheme="minorHAnsi"/>
                <w:color w:val="000000" w:themeColor="text1"/>
              </w:rPr>
            </w:pPr>
            <w:r w:rsidRPr="00C5771E">
              <w:rPr>
                <w:rFonts w:asciiTheme="minorHAnsi" w:hAnsiTheme="minorHAnsi" w:cstheme="minorHAnsi"/>
                <w:color w:val="000000" w:themeColor="text1"/>
              </w:rPr>
              <w:t>Includes, but is not limited to:</w:t>
            </w:r>
          </w:p>
          <w:p w14:paraId="6BF89C6D" w14:textId="77777777" w:rsidR="002D287A" w:rsidRPr="00C5771E" w:rsidRDefault="002D287A" w:rsidP="00D63123">
            <w:pPr>
              <w:pStyle w:val="BulletINCL"/>
              <w:numPr>
                <w:ilvl w:val="0"/>
                <w:numId w:val="40"/>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Instrument logs;</w:t>
            </w:r>
          </w:p>
          <w:p w14:paraId="3B95E674" w14:textId="77777777" w:rsidR="002D287A" w:rsidRPr="00C5771E" w:rsidRDefault="002D287A" w:rsidP="00D63123">
            <w:pPr>
              <w:pStyle w:val="BulletINCL"/>
              <w:numPr>
                <w:ilvl w:val="0"/>
                <w:numId w:val="40"/>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Sample collection and control documentation;</w:t>
            </w:r>
          </w:p>
          <w:p w14:paraId="00B6B681" w14:textId="77777777" w:rsidR="002D287A" w:rsidRPr="00C5771E" w:rsidRDefault="002D287A" w:rsidP="00D63123">
            <w:pPr>
              <w:pStyle w:val="BulletINCL"/>
              <w:numPr>
                <w:ilvl w:val="0"/>
                <w:numId w:val="40"/>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Raw data and calculations;</w:t>
            </w:r>
          </w:p>
          <w:p w14:paraId="7C84157A" w14:textId="77777777" w:rsidR="002D287A" w:rsidRPr="00C5771E" w:rsidRDefault="002D287A" w:rsidP="00D63123">
            <w:pPr>
              <w:pStyle w:val="BulletINCL"/>
              <w:numPr>
                <w:ilvl w:val="0"/>
                <w:numId w:val="40"/>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Quality control data.</w:t>
            </w:r>
          </w:p>
          <w:p w14:paraId="7238E660" w14:textId="77777777" w:rsidR="002D287A" w:rsidRPr="00920BB9" w:rsidRDefault="002D287A" w:rsidP="00920BB9">
            <w:pPr>
              <w:pStyle w:val="Excludes"/>
              <w:spacing w:after="60"/>
              <w:rPr>
                <w:rFonts w:asciiTheme="minorHAnsi" w:hAnsiTheme="minorHAnsi" w:cstheme="minorHAnsi"/>
                <w:color w:val="000000" w:themeColor="text1"/>
                <w:sz w:val="22"/>
                <w:szCs w:val="22"/>
              </w:rPr>
            </w:pPr>
            <w:r w:rsidRPr="00920BB9">
              <w:rPr>
                <w:rFonts w:asciiTheme="minorHAnsi" w:hAnsiTheme="minorHAnsi" w:cstheme="minorHAnsi"/>
                <w:color w:val="000000" w:themeColor="text1"/>
                <w:sz w:val="22"/>
                <w:szCs w:val="22"/>
              </w:rPr>
              <w:t>Excludes</w:t>
            </w:r>
            <w:r w:rsidR="00D74265">
              <w:rPr>
                <w:rFonts w:asciiTheme="minorHAnsi" w:hAnsiTheme="minorHAnsi" w:cstheme="minorHAnsi"/>
                <w:color w:val="000000" w:themeColor="text1"/>
                <w:sz w:val="22"/>
                <w:szCs w:val="22"/>
              </w:rPr>
              <w:t xml:space="preserve"> records covered by</w:t>
            </w:r>
            <w:r w:rsidRPr="00920BB9">
              <w:rPr>
                <w:rFonts w:asciiTheme="minorHAnsi" w:hAnsiTheme="minorHAnsi" w:cstheme="minorHAnsi"/>
                <w:color w:val="000000" w:themeColor="text1"/>
                <w:sz w:val="22"/>
                <w:szCs w:val="22"/>
              </w:rPr>
              <w:t>:</w:t>
            </w:r>
          </w:p>
          <w:p w14:paraId="0BEADC67" w14:textId="77777777" w:rsidR="002D287A" w:rsidRPr="00920BB9" w:rsidRDefault="00D74265" w:rsidP="00D63123">
            <w:pPr>
              <w:pStyle w:val="BulletEXCL"/>
              <w:numPr>
                <w:ilvl w:val="0"/>
                <w:numId w:val="41"/>
              </w:numPr>
              <w:spacing w:before="60" w:after="60"/>
              <w:contextualSpacing/>
              <w:rPr>
                <w:rFonts w:asciiTheme="minorHAnsi" w:hAnsiTheme="minorHAnsi" w:cstheme="minorHAnsi"/>
                <w:color w:val="000000" w:themeColor="text1"/>
                <w:sz w:val="22"/>
                <w:szCs w:val="22"/>
              </w:rPr>
            </w:pPr>
            <w:r w:rsidRPr="00D74265">
              <w:rPr>
                <w:rFonts w:asciiTheme="minorHAnsi" w:hAnsiTheme="minorHAnsi" w:cstheme="minorHAnsi"/>
                <w:i/>
                <w:color w:val="000000" w:themeColor="text1"/>
                <w:sz w:val="22"/>
                <w:szCs w:val="22"/>
              </w:rPr>
              <w:t xml:space="preserve">Public Water Systems – </w:t>
            </w:r>
            <w:r w:rsidR="002D287A" w:rsidRPr="00D74265">
              <w:rPr>
                <w:rFonts w:asciiTheme="minorHAnsi" w:hAnsiTheme="minorHAnsi" w:cstheme="minorHAnsi"/>
                <w:i/>
                <w:color w:val="000000" w:themeColor="text1"/>
                <w:sz w:val="22"/>
                <w:szCs w:val="22"/>
              </w:rPr>
              <w:t xml:space="preserve">Bacteriological and </w:t>
            </w:r>
            <w:r w:rsidRPr="00D74265">
              <w:rPr>
                <w:rFonts w:asciiTheme="minorHAnsi" w:hAnsiTheme="minorHAnsi" w:cstheme="minorHAnsi"/>
                <w:i/>
                <w:color w:val="000000" w:themeColor="text1"/>
                <w:sz w:val="22"/>
                <w:szCs w:val="22"/>
              </w:rPr>
              <w:t>T</w:t>
            </w:r>
            <w:r w:rsidR="002D287A" w:rsidRPr="00D74265">
              <w:rPr>
                <w:rFonts w:asciiTheme="minorHAnsi" w:hAnsiTheme="minorHAnsi" w:cstheme="minorHAnsi"/>
                <w:i/>
                <w:color w:val="000000" w:themeColor="text1"/>
                <w:sz w:val="22"/>
                <w:szCs w:val="22"/>
              </w:rPr>
              <w:t xml:space="preserve">urbidity </w:t>
            </w:r>
            <w:r w:rsidRPr="00D74265">
              <w:rPr>
                <w:rFonts w:asciiTheme="minorHAnsi" w:hAnsiTheme="minorHAnsi" w:cstheme="minorHAnsi"/>
                <w:i/>
                <w:color w:val="000000" w:themeColor="text1"/>
                <w:sz w:val="22"/>
                <w:szCs w:val="22"/>
              </w:rPr>
              <w:t>A</w:t>
            </w:r>
            <w:r w:rsidR="002D287A" w:rsidRPr="00D74265">
              <w:rPr>
                <w:rFonts w:asciiTheme="minorHAnsi" w:hAnsiTheme="minorHAnsi" w:cstheme="minorHAnsi"/>
                <w:i/>
                <w:color w:val="000000" w:themeColor="text1"/>
                <w:sz w:val="22"/>
                <w:szCs w:val="22"/>
              </w:rPr>
              <w:t xml:space="preserve">nalyses </w:t>
            </w:r>
            <w:r w:rsidRPr="00D74265">
              <w:rPr>
                <w:rFonts w:asciiTheme="minorHAnsi" w:hAnsiTheme="minorHAnsi" w:cstheme="minorHAnsi"/>
                <w:i/>
                <w:color w:val="000000" w:themeColor="text1"/>
                <w:sz w:val="22"/>
                <w:szCs w:val="22"/>
              </w:rPr>
              <w:t xml:space="preserve">(DAN </w:t>
            </w:r>
            <w:r w:rsidR="002D287A" w:rsidRPr="00D74265">
              <w:rPr>
                <w:rFonts w:asciiTheme="minorHAnsi" w:hAnsiTheme="minorHAnsi" w:cstheme="minorHAnsi"/>
                <w:i/>
                <w:color w:val="000000" w:themeColor="text1"/>
                <w:sz w:val="22"/>
                <w:szCs w:val="22"/>
              </w:rPr>
              <w:t>HE2011</w:t>
            </w:r>
            <w:r w:rsidR="000A61A4" w:rsidRPr="00D74265">
              <w:rPr>
                <w:rFonts w:asciiTheme="minorHAnsi" w:hAnsiTheme="minorHAnsi" w:cstheme="minorHAnsi"/>
                <w:i/>
                <w:color w:val="000000" w:themeColor="text1"/>
                <w:sz w:val="22"/>
                <w:szCs w:val="22"/>
              </w:rPr>
              <w:t>-</w:t>
            </w:r>
            <w:r w:rsidR="002D287A" w:rsidRPr="00D74265">
              <w:rPr>
                <w:rFonts w:asciiTheme="minorHAnsi" w:hAnsiTheme="minorHAnsi" w:cstheme="minorHAnsi"/>
                <w:i/>
                <w:color w:val="000000" w:themeColor="text1"/>
                <w:sz w:val="22"/>
                <w:szCs w:val="22"/>
              </w:rPr>
              <w:t>023</w:t>
            </w:r>
            <w:r w:rsidRPr="00D74265">
              <w:rPr>
                <w:rFonts w:asciiTheme="minorHAnsi" w:hAnsiTheme="minorHAnsi" w:cstheme="minorHAnsi"/>
                <w:i/>
                <w:color w:val="000000" w:themeColor="text1"/>
                <w:sz w:val="22"/>
                <w:szCs w:val="22"/>
              </w:rPr>
              <w:t>)</w:t>
            </w:r>
            <w:r>
              <w:rPr>
                <w:rFonts w:asciiTheme="minorHAnsi" w:hAnsiTheme="minorHAnsi" w:cstheme="minorHAnsi"/>
                <w:color w:val="000000" w:themeColor="text1"/>
                <w:sz w:val="22"/>
                <w:szCs w:val="22"/>
              </w:rPr>
              <w:t>;</w:t>
            </w:r>
          </w:p>
          <w:p w14:paraId="4C1601B5" w14:textId="77777777" w:rsidR="002D287A" w:rsidRPr="00920BB9" w:rsidRDefault="00D74265" w:rsidP="00D63123">
            <w:pPr>
              <w:pStyle w:val="BulletEXCL"/>
              <w:numPr>
                <w:ilvl w:val="0"/>
                <w:numId w:val="41"/>
              </w:numPr>
              <w:spacing w:before="60" w:after="60"/>
              <w:contextualSpacing/>
              <w:rPr>
                <w:rFonts w:asciiTheme="minorHAnsi" w:hAnsiTheme="minorHAnsi" w:cstheme="minorHAnsi"/>
                <w:color w:val="000000" w:themeColor="text1"/>
                <w:sz w:val="22"/>
                <w:szCs w:val="22"/>
              </w:rPr>
            </w:pPr>
            <w:r w:rsidRPr="00D74265">
              <w:rPr>
                <w:rFonts w:asciiTheme="minorHAnsi" w:hAnsiTheme="minorHAnsi" w:cstheme="minorHAnsi"/>
                <w:i/>
                <w:color w:val="000000" w:themeColor="text1"/>
                <w:sz w:val="22"/>
                <w:szCs w:val="22"/>
              </w:rPr>
              <w:t>Public Water Systems – Chemical A</w:t>
            </w:r>
            <w:r w:rsidR="002D287A" w:rsidRPr="00D74265">
              <w:rPr>
                <w:rFonts w:asciiTheme="minorHAnsi" w:hAnsiTheme="minorHAnsi" w:cstheme="minorHAnsi"/>
                <w:i/>
                <w:color w:val="000000" w:themeColor="text1"/>
                <w:sz w:val="22"/>
                <w:szCs w:val="22"/>
              </w:rPr>
              <w:t xml:space="preserve">nalyses </w:t>
            </w:r>
            <w:r w:rsidRPr="00D74265">
              <w:rPr>
                <w:rFonts w:asciiTheme="minorHAnsi" w:hAnsiTheme="minorHAnsi" w:cstheme="minorHAnsi"/>
                <w:i/>
                <w:color w:val="000000" w:themeColor="text1"/>
                <w:sz w:val="22"/>
                <w:szCs w:val="22"/>
              </w:rPr>
              <w:t xml:space="preserve">(DAN </w:t>
            </w:r>
            <w:r w:rsidR="002D287A" w:rsidRPr="00D74265">
              <w:rPr>
                <w:rFonts w:asciiTheme="minorHAnsi" w:hAnsiTheme="minorHAnsi" w:cstheme="minorHAnsi"/>
                <w:i/>
                <w:color w:val="000000" w:themeColor="text1"/>
                <w:sz w:val="22"/>
                <w:szCs w:val="22"/>
              </w:rPr>
              <w:t>HE2011</w:t>
            </w:r>
            <w:r w:rsidR="000A61A4" w:rsidRPr="00D74265">
              <w:rPr>
                <w:rFonts w:asciiTheme="minorHAnsi" w:hAnsiTheme="minorHAnsi" w:cstheme="minorHAnsi"/>
                <w:i/>
                <w:color w:val="000000" w:themeColor="text1"/>
                <w:sz w:val="22"/>
                <w:szCs w:val="22"/>
              </w:rPr>
              <w:t>-</w:t>
            </w:r>
            <w:r w:rsidR="002D287A" w:rsidRPr="00D74265">
              <w:rPr>
                <w:rFonts w:asciiTheme="minorHAnsi" w:hAnsiTheme="minorHAnsi" w:cstheme="minorHAnsi"/>
                <w:i/>
                <w:color w:val="000000" w:themeColor="text1"/>
                <w:sz w:val="22"/>
                <w:szCs w:val="22"/>
              </w:rPr>
              <w:t>024</w:t>
            </w:r>
            <w:r w:rsidRPr="00D74265">
              <w:rPr>
                <w:rFonts w:asciiTheme="minorHAnsi" w:hAnsiTheme="minorHAnsi" w:cstheme="minorHAnsi"/>
                <w:i/>
                <w:color w:val="000000" w:themeColor="text1"/>
                <w:sz w:val="22"/>
                <w:szCs w:val="22"/>
              </w:rPr>
              <w:t>)</w:t>
            </w:r>
            <w:r>
              <w:rPr>
                <w:rFonts w:asciiTheme="minorHAnsi" w:hAnsiTheme="minorHAnsi" w:cstheme="minorHAnsi"/>
                <w:color w:val="000000" w:themeColor="text1"/>
                <w:sz w:val="22"/>
                <w:szCs w:val="22"/>
              </w:rPr>
              <w:t>;</w:t>
            </w:r>
          </w:p>
          <w:p w14:paraId="034C4FA1" w14:textId="77777777" w:rsidR="002D287A" w:rsidRPr="00920BB9" w:rsidRDefault="00D74265" w:rsidP="00D63123">
            <w:pPr>
              <w:pStyle w:val="BulletEXCL"/>
              <w:numPr>
                <w:ilvl w:val="0"/>
                <w:numId w:val="41"/>
              </w:numPr>
              <w:spacing w:before="60" w:after="60"/>
              <w:contextualSpacing/>
              <w:rPr>
                <w:rFonts w:asciiTheme="minorHAnsi" w:hAnsiTheme="minorHAnsi" w:cstheme="minorHAnsi"/>
                <w:color w:val="000000" w:themeColor="text1"/>
                <w:sz w:val="22"/>
                <w:szCs w:val="22"/>
              </w:rPr>
            </w:pPr>
            <w:r w:rsidRPr="00D74265">
              <w:rPr>
                <w:rFonts w:asciiTheme="minorHAnsi" w:hAnsiTheme="minorHAnsi" w:cstheme="minorHAnsi"/>
                <w:i/>
                <w:color w:val="000000" w:themeColor="text1"/>
                <w:sz w:val="22"/>
                <w:szCs w:val="22"/>
              </w:rPr>
              <w:t xml:space="preserve">Public Water Systems – </w:t>
            </w:r>
            <w:r w:rsidR="002D287A" w:rsidRPr="00D74265">
              <w:rPr>
                <w:rFonts w:asciiTheme="minorHAnsi" w:hAnsiTheme="minorHAnsi" w:cstheme="minorHAnsi"/>
                <w:i/>
                <w:color w:val="000000" w:themeColor="text1"/>
                <w:sz w:val="22"/>
                <w:szCs w:val="22"/>
              </w:rPr>
              <w:t xml:space="preserve">General </w:t>
            </w:r>
            <w:r w:rsidRPr="00D74265">
              <w:rPr>
                <w:rFonts w:asciiTheme="minorHAnsi" w:hAnsiTheme="minorHAnsi" w:cstheme="minorHAnsi"/>
                <w:i/>
                <w:color w:val="000000" w:themeColor="text1"/>
                <w:sz w:val="22"/>
                <w:szCs w:val="22"/>
              </w:rPr>
              <w:t xml:space="preserve">(DAN </w:t>
            </w:r>
            <w:r w:rsidR="002D287A" w:rsidRPr="00D74265">
              <w:rPr>
                <w:rFonts w:asciiTheme="minorHAnsi" w:hAnsiTheme="minorHAnsi" w:cstheme="minorHAnsi"/>
                <w:i/>
                <w:color w:val="000000" w:themeColor="text1"/>
                <w:sz w:val="22"/>
                <w:szCs w:val="22"/>
              </w:rPr>
              <w:t>HE55</w:t>
            </w:r>
            <w:r w:rsidR="000A61A4" w:rsidRPr="00D74265">
              <w:rPr>
                <w:rFonts w:asciiTheme="minorHAnsi" w:hAnsiTheme="minorHAnsi" w:cstheme="minorHAnsi"/>
                <w:i/>
                <w:color w:val="000000" w:themeColor="text1"/>
                <w:sz w:val="22"/>
                <w:szCs w:val="22"/>
              </w:rPr>
              <w:t>-</w:t>
            </w:r>
            <w:r w:rsidR="002D287A" w:rsidRPr="00D74265">
              <w:rPr>
                <w:rFonts w:asciiTheme="minorHAnsi" w:hAnsiTheme="minorHAnsi" w:cstheme="minorHAnsi"/>
                <w:i/>
                <w:color w:val="000000" w:themeColor="text1"/>
                <w:sz w:val="22"/>
                <w:szCs w:val="22"/>
              </w:rPr>
              <w:t>02H</w:t>
            </w:r>
            <w:r w:rsidR="000A61A4" w:rsidRPr="00D74265">
              <w:rPr>
                <w:rFonts w:asciiTheme="minorHAnsi" w:hAnsiTheme="minorHAnsi" w:cstheme="minorHAnsi"/>
                <w:i/>
                <w:color w:val="000000" w:themeColor="text1"/>
                <w:sz w:val="22"/>
                <w:szCs w:val="22"/>
              </w:rPr>
              <w:t>-</w:t>
            </w:r>
            <w:r w:rsidR="002D287A" w:rsidRPr="00D74265">
              <w:rPr>
                <w:rFonts w:asciiTheme="minorHAnsi" w:hAnsiTheme="minorHAnsi" w:cstheme="minorHAnsi"/>
                <w:i/>
                <w:color w:val="000000" w:themeColor="text1"/>
                <w:sz w:val="22"/>
                <w:szCs w:val="22"/>
              </w:rPr>
              <w:t>03</w:t>
            </w:r>
            <w:r w:rsidRPr="00D74265">
              <w:rPr>
                <w:rFonts w:asciiTheme="minorHAnsi" w:hAnsiTheme="minorHAnsi" w:cstheme="minorHAnsi"/>
                <w:i/>
                <w:color w:val="000000" w:themeColor="text1"/>
                <w:sz w:val="22"/>
                <w:szCs w:val="22"/>
              </w:rPr>
              <w:t>)</w:t>
            </w:r>
            <w:r w:rsidR="002D287A" w:rsidRPr="00920BB9">
              <w:rPr>
                <w:rFonts w:asciiTheme="minorHAnsi" w:hAnsiTheme="minorHAnsi" w:cstheme="minorHAnsi"/>
                <w:color w:val="000000" w:themeColor="text1"/>
                <w:sz w:val="22"/>
                <w:szCs w:val="22"/>
              </w:rPr>
              <w:t>.</w:t>
            </w:r>
          </w:p>
          <w:p w14:paraId="219782EC" w14:textId="77777777" w:rsidR="002D287A" w:rsidRPr="00C5771E" w:rsidRDefault="002D287A" w:rsidP="00920BB9">
            <w:pPr>
              <w:pStyle w:val="Notes"/>
              <w:spacing w:after="60"/>
              <w:rPr>
                <w:rFonts w:asciiTheme="minorHAnsi" w:hAnsiTheme="minorHAnsi" w:cstheme="minorHAnsi"/>
                <w:color w:val="000000" w:themeColor="text1"/>
              </w:rPr>
            </w:pPr>
            <w:r w:rsidRPr="00C5771E">
              <w:rPr>
                <w:rFonts w:asciiTheme="minorHAnsi" w:hAnsiTheme="minorHAnsi" w:cstheme="minorHAnsi"/>
                <w:color w:val="000000" w:themeColor="text1"/>
              </w:rPr>
              <w:t>Note: The Environmental Protection Agency’s Manual for the Certification of Laboratories Analyzing Drinking Water (5</w:t>
            </w:r>
            <w:r w:rsidRPr="00C5771E">
              <w:rPr>
                <w:rFonts w:asciiTheme="minorHAnsi" w:hAnsiTheme="minorHAnsi" w:cstheme="minorHAnsi"/>
                <w:color w:val="000000" w:themeColor="text1"/>
                <w:vertAlign w:val="superscript"/>
              </w:rPr>
              <w:t>th</w:t>
            </w:r>
            <w:r w:rsidRPr="00C5771E">
              <w:rPr>
                <w:rFonts w:asciiTheme="minorHAnsi" w:hAnsiTheme="minorHAnsi" w:cstheme="minorHAnsi"/>
                <w:color w:val="000000" w:themeColor="text1"/>
              </w:rPr>
              <w:t xml:space="preserve"> Edition) Chapter IV, page IV</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 xml:space="preserve">9 requires the retention of records relating to chemical analyses for lead and copper for twelve years (see </w:t>
            </w:r>
            <w:r w:rsidR="00FF2A40" w:rsidRPr="00920BB9">
              <w:rPr>
                <w:rStyle w:val="Hyperlink"/>
                <w:rFonts w:asciiTheme="minorHAnsi" w:hAnsiTheme="minorHAnsi" w:cstheme="minorHAnsi"/>
                <w:color w:val="000000" w:themeColor="text1"/>
                <w:u w:val="none"/>
              </w:rPr>
              <w:t>40 CFR § 141.91</w:t>
            </w:r>
            <w:r w:rsidRPr="00C5771E">
              <w:rPr>
                <w:rFonts w:asciiTheme="minorHAnsi" w:hAnsiTheme="minorHAnsi" w:cstheme="minorHAnsi"/>
                <w:color w:val="000000" w:themeColor="text1"/>
              </w:rPr>
              <w:t>).</w:t>
            </w:r>
          </w:p>
        </w:tc>
        <w:tc>
          <w:tcPr>
            <w:tcW w:w="1000" w:type="pct"/>
            <w:shd w:val="clear" w:color="auto" w:fill="auto"/>
            <w:tcMar>
              <w:top w:w="43" w:type="dxa"/>
              <w:left w:w="72" w:type="dxa"/>
              <w:bottom w:w="43" w:type="dxa"/>
              <w:right w:w="72" w:type="dxa"/>
            </w:tcMar>
          </w:tcPr>
          <w:p w14:paraId="4C864A63" w14:textId="77777777" w:rsidR="002D287A" w:rsidRPr="00C5771E" w:rsidRDefault="002D287A" w:rsidP="00920BB9">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Retain</w:t>
            </w:r>
            <w:r w:rsidRPr="00C5771E">
              <w:rPr>
                <w:rFonts w:asciiTheme="minorHAnsi" w:hAnsiTheme="minorHAnsi" w:cstheme="minorHAnsi"/>
                <w:color w:val="000000" w:themeColor="text1"/>
              </w:rPr>
              <w:t xml:space="preserve"> for 12 years after date of report</w:t>
            </w:r>
          </w:p>
          <w:p w14:paraId="56E0A0B7" w14:textId="77777777" w:rsidR="002D287A" w:rsidRPr="00C5771E" w:rsidRDefault="002D287A" w:rsidP="00920BB9">
            <w:pPr>
              <w:spacing w:before="60" w:after="60"/>
              <w:rPr>
                <w:rFonts w:asciiTheme="minorHAnsi" w:hAnsiTheme="minorHAnsi" w:cstheme="minorHAnsi"/>
                <w:i/>
                <w:color w:val="000000" w:themeColor="text1"/>
              </w:rPr>
            </w:pPr>
            <w:r w:rsidRPr="00C5771E">
              <w:rPr>
                <w:rFonts w:asciiTheme="minorHAnsi" w:hAnsiTheme="minorHAnsi" w:cstheme="minorHAnsi"/>
                <w:color w:val="000000" w:themeColor="text1"/>
              </w:rPr>
              <w:t xml:space="preserve">   </w:t>
            </w:r>
            <w:r w:rsidRPr="00C5771E">
              <w:rPr>
                <w:rFonts w:asciiTheme="minorHAnsi" w:hAnsiTheme="minorHAnsi" w:cstheme="minorHAnsi"/>
                <w:i/>
                <w:color w:val="000000" w:themeColor="text1"/>
              </w:rPr>
              <w:t>then</w:t>
            </w:r>
          </w:p>
          <w:p w14:paraId="028263C7" w14:textId="77777777" w:rsidR="002D287A" w:rsidRPr="00C5771E" w:rsidRDefault="002D287A" w:rsidP="00920BB9">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Destroy</w:t>
            </w:r>
            <w:r w:rsidRPr="00C5771E">
              <w:rPr>
                <w:rFonts w:asciiTheme="minorHAnsi" w:hAnsiTheme="minorHAnsi" w:cstheme="minorHAnsi"/>
                <w:color w:val="000000" w:themeColor="text1"/>
              </w:rPr>
              <w:t>.</w:t>
            </w:r>
          </w:p>
        </w:tc>
        <w:tc>
          <w:tcPr>
            <w:tcW w:w="600" w:type="pct"/>
            <w:shd w:val="clear" w:color="auto" w:fill="auto"/>
            <w:tcMar>
              <w:top w:w="43" w:type="dxa"/>
              <w:left w:w="72" w:type="dxa"/>
              <w:bottom w:w="43" w:type="dxa"/>
              <w:right w:w="72" w:type="dxa"/>
            </w:tcMar>
          </w:tcPr>
          <w:p w14:paraId="5F3A6DDB" w14:textId="77777777" w:rsidR="002D287A" w:rsidRPr="00C5771E" w:rsidRDefault="002D287A" w:rsidP="00920BB9">
            <w:pPr>
              <w:spacing w:before="60"/>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ARCHIVAL</w:t>
            </w:r>
          </w:p>
          <w:p w14:paraId="5F955CFA"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ESSENTIAL</w:t>
            </w:r>
          </w:p>
          <w:p w14:paraId="001CBB51"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OPR</w:t>
            </w:r>
          </w:p>
        </w:tc>
      </w:tr>
      <w:tr w:rsidR="00C46D60" w:rsidRPr="00C5771E" w14:paraId="070329AE" w14:textId="77777777" w:rsidTr="00C57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71D10088" w14:textId="77777777" w:rsidR="002D287A" w:rsidRPr="00C5771E" w:rsidRDefault="002D287A" w:rsidP="00FE0471">
            <w:p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lastRenderedPageBreak/>
              <w:t>HE2011</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023</w:t>
            </w:r>
            <w:r w:rsidR="00920BB9" w:rsidRPr="00C5771E">
              <w:rPr>
                <w:rFonts w:asciiTheme="minorHAnsi" w:hAnsiTheme="minorHAnsi" w:cstheme="minorHAnsi"/>
                <w:color w:val="000000" w:themeColor="text1"/>
              </w:rPr>
              <w:fldChar w:fldCharType="begin"/>
            </w:r>
            <w:r w:rsidR="00920BB9" w:rsidRPr="00C5771E">
              <w:rPr>
                <w:rFonts w:asciiTheme="minorHAnsi" w:hAnsiTheme="minorHAnsi" w:cstheme="minorHAnsi"/>
                <w:color w:val="000000" w:themeColor="text1"/>
              </w:rPr>
              <w:instrText xml:space="preserve"> XE " HE2011-023" \f “dan” </w:instrText>
            </w:r>
            <w:r w:rsidR="00920BB9" w:rsidRPr="00C5771E">
              <w:rPr>
                <w:rFonts w:asciiTheme="minorHAnsi" w:hAnsiTheme="minorHAnsi" w:cstheme="minorHAnsi"/>
                <w:color w:val="000000" w:themeColor="text1"/>
              </w:rPr>
              <w:fldChar w:fldCharType="end"/>
            </w:r>
          </w:p>
          <w:p w14:paraId="7A0E5DA2" w14:textId="77777777" w:rsidR="002D287A" w:rsidRPr="00C5771E" w:rsidRDefault="002D287A" w:rsidP="00FE0471">
            <w:pPr>
              <w:pStyle w:val="ItemNo"/>
              <w:numPr>
                <w:ilvl w:val="0"/>
                <w:numId w:val="0"/>
              </w:num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t xml:space="preserve">Rev. </w:t>
            </w:r>
            <w:r w:rsidR="00FC7CA0">
              <w:rPr>
                <w:rFonts w:asciiTheme="minorHAnsi" w:hAnsiTheme="minorHAnsi" w:cstheme="minorHAnsi"/>
                <w:color w:val="000000" w:themeColor="text1"/>
              </w:rPr>
              <w:t>1</w:t>
            </w:r>
          </w:p>
        </w:tc>
        <w:tc>
          <w:tcPr>
            <w:tcW w:w="2900" w:type="pct"/>
            <w:shd w:val="clear" w:color="auto" w:fill="auto"/>
            <w:tcMar>
              <w:top w:w="43" w:type="dxa"/>
              <w:left w:w="72" w:type="dxa"/>
              <w:bottom w:w="43" w:type="dxa"/>
              <w:right w:w="72" w:type="dxa"/>
            </w:tcMar>
          </w:tcPr>
          <w:p w14:paraId="142B165A" w14:textId="77777777" w:rsidR="002D287A" w:rsidRPr="00C5771E" w:rsidRDefault="002D287A" w:rsidP="00920BB9">
            <w:pPr>
              <w:pStyle w:val="RecordSeriesTitles"/>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Public Water Systems – Bacteriological and Turbidity Analyses</w:t>
            </w:r>
          </w:p>
          <w:p w14:paraId="54052FF8" w14:textId="77777777" w:rsidR="002D287A" w:rsidRPr="00C5771E" w:rsidRDefault="002D287A" w:rsidP="00920BB9">
            <w:pPr>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Records relating to bacteriological and turbidity analyses of Group A and/or Group B public water systems</w:t>
            </w:r>
            <w:r w:rsidR="00BF3458" w:rsidRPr="00C5771E">
              <w:rPr>
                <w:rFonts w:asciiTheme="minorHAnsi" w:hAnsiTheme="minorHAnsi" w:cstheme="minorHAnsi"/>
                <w:color w:val="000000" w:themeColor="text1"/>
              </w:rPr>
              <w:t xml:space="preserve"> as defined by </w:t>
            </w:r>
            <w:r w:rsidR="00FC7CA0">
              <w:t>title</w:t>
            </w:r>
            <w:r w:rsidR="00BF3458" w:rsidRPr="00FC7CA0">
              <w:t xml:space="preserve"> 246 </w:t>
            </w:r>
            <w:r w:rsidR="00FC7CA0">
              <w:t>WAC</w:t>
            </w:r>
            <w:r w:rsidRPr="00C5771E">
              <w:rPr>
                <w:rFonts w:asciiTheme="minorHAnsi" w:hAnsiTheme="minorHAnsi" w:cstheme="minorHAnsi"/>
                <w:color w:val="000000" w:themeColor="text1"/>
              </w:rPr>
              <w:t>.</w:t>
            </w:r>
            <w:r w:rsidR="00320F7D" w:rsidRPr="00C5771E">
              <w:rPr>
                <w:rFonts w:asciiTheme="minorHAnsi" w:hAnsiTheme="minorHAnsi" w:cstheme="minorHAnsi"/>
                <w:color w:val="000000" w:themeColor="text1"/>
              </w:rPr>
              <w:t xml:space="preserve"> </w:t>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“public water systems:bacteriological/turbidity analyses” \f “subject” </w:instrText>
            </w:r>
            <w:r w:rsidR="00320F7D" w:rsidRPr="00C5771E">
              <w:rPr>
                <w:rFonts w:asciiTheme="minorHAnsi" w:hAnsiTheme="minorHAnsi" w:cstheme="minorHAnsi"/>
                <w:color w:val="000000" w:themeColor="text1"/>
              </w:rPr>
              <w:fldChar w:fldCharType="end"/>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“bacteriological analyses (public water systems)” \f “subject” </w:instrText>
            </w:r>
            <w:r w:rsidR="00320F7D" w:rsidRPr="00C5771E">
              <w:rPr>
                <w:rFonts w:asciiTheme="minorHAnsi" w:hAnsiTheme="minorHAnsi" w:cstheme="minorHAnsi"/>
                <w:color w:val="000000" w:themeColor="text1"/>
              </w:rPr>
              <w:fldChar w:fldCharType="end"/>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“turbidity analyses (public water systems)” \f “subject” </w:instrText>
            </w:r>
            <w:r w:rsidR="00320F7D" w:rsidRPr="00C5771E">
              <w:rPr>
                <w:rFonts w:asciiTheme="minorHAnsi" w:hAnsiTheme="minorHAnsi" w:cstheme="minorHAnsi"/>
                <w:color w:val="000000" w:themeColor="text1"/>
              </w:rPr>
              <w:fldChar w:fldCharType="end"/>
            </w:r>
            <w:r w:rsidR="009673E1" w:rsidRPr="00C5771E">
              <w:rPr>
                <w:rFonts w:asciiTheme="minorHAnsi" w:hAnsiTheme="minorHAnsi" w:cstheme="minorHAnsi"/>
                <w:color w:val="000000" w:themeColor="text1"/>
              </w:rPr>
              <w:fldChar w:fldCharType="begin"/>
            </w:r>
            <w:r w:rsidR="009673E1" w:rsidRPr="00C5771E">
              <w:rPr>
                <w:rFonts w:asciiTheme="minorHAnsi" w:hAnsiTheme="minorHAnsi" w:cstheme="minorHAnsi"/>
                <w:color w:val="000000" w:themeColor="text1"/>
              </w:rPr>
              <w:instrText xml:space="preserve"> XE “water systems:bacteriological/turbidity analyses” \f “subject” </w:instrText>
            </w:r>
            <w:r w:rsidR="009673E1" w:rsidRPr="00C5771E">
              <w:rPr>
                <w:rFonts w:asciiTheme="minorHAnsi" w:hAnsiTheme="minorHAnsi" w:cstheme="minorHAnsi"/>
                <w:color w:val="000000" w:themeColor="text1"/>
              </w:rPr>
              <w:fldChar w:fldCharType="end"/>
            </w:r>
          </w:p>
          <w:p w14:paraId="660E1C8D" w14:textId="77777777" w:rsidR="002D287A" w:rsidRPr="00C5771E" w:rsidRDefault="002D287A" w:rsidP="00920BB9">
            <w:pPr>
              <w:pStyle w:val="Includes"/>
              <w:spacing w:after="60"/>
              <w:rPr>
                <w:rFonts w:asciiTheme="minorHAnsi" w:hAnsiTheme="minorHAnsi" w:cstheme="minorHAnsi"/>
                <w:color w:val="000000" w:themeColor="text1"/>
              </w:rPr>
            </w:pPr>
            <w:r w:rsidRPr="00C5771E">
              <w:rPr>
                <w:rFonts w:asciiTheme="minorHAnsi" w:hAnsiTheme="minorHAnsi" w:cstheme="minorHAnsi"/>
                <w:color w:val="000000" w:themeColor="text1"/>
              </w:rPr>
              <w:t>Includes, but is not limited to:</w:t>
            </w:r>
          </w:p>
          <w:p w14:paraId="466A36CC" w14:textId="77777777" w:rsidR="002D287A" w:rsidRPr="00C5771E" w:rsidRDefault="002D287A" w:rsidP="00D63123">
            <w:pPr>
              <w:pStyle w:val="BulletINCL"/>
              <w:numPr>
                <w:ilvl w:val="0"/>
                <w:numId w:val="42"/>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Instrument logs;</w:t>
            </w:r>
          </w:p>
          <w:p w14:paraId="73C50753" w14:textId="77777777" w:rsidR="002D287A" w:rsidRPr="00C5771E" w:rsidRDefault="002D287A" w:rsidP="00D63123">
            <w:pPr>
              <w:pStyle w:val="BulletINCL"/>
              <w:numPr>
                <w:ilvl w:val="0"/>
                <w:numId w:val="42"/>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Sample collection and control documentation;</w:t>
            </w:r>
          </w:p>
          <w:p w14:paraId="68B6E579" w14:textId="77777777" w:rsidR="002D287A" w:rsidRPr="00C5771E" w:rsidRDefault="002D287A" w:rsidP="00D63123">
            <w:pPr>
              <w:pStyle w:val="BulletINCL"/>
              <w:numPr>
                <w:ilvl w:val="0"/>
                <w:numId w:val="42"/>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Raw data and calculations;</w:t>
            </w:r>
          </w:p>
          <w:p w14:paraId="4B8E4991" w14:textId="77777777" w:rsidR="002D287A" w:rsidRPr="00C5771E" w:rsidRDefault="002D287A" w:rsidP="00D63123">
            <w:pPr>
              <w:pStyle w:val="BulletINCL"/>
              <w:numPr>
                <w:ilvl w:val="0"/>
                <w:numId w:val="42"/>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Quality control data.</w:t>
            </w:r>
          </w:p>
          <w:p w14:paraId="2CA92E1F" w14:textId="77777777" w:rsidR="002D287A" w:rsidRPr="00920BB9" w:rsidRDefault="002D287A" w:rsidP="00920BB9">
            <w:pPr>
              <w:pStyle w:val="Excludes"/>
              <w:spacing w:after="60"/>
              <w:rPr>
                <w:rFonts w:asciiTheme="minorHAnsi" w:hAnsiTheme="minorHAnsi" w:cstheme="minorHAnsi"/>
                <w:color w:val="000000" w:themeColor="text1"/>
                <w:sz w:val="22"/>
                <w:szCs w:val="22"/>
              </w:rPr>
            </w:pPr>
            <w:r w:rsidRPr="00920BB9">
              <w:rPr>
                <w:rFonts w:asciiTheme="minorHAnsi" w:hAnsiTheme="minorHAnsi" w:cstheme="minorHAnsi"/>
                <w:color w:val="000000" w:themeColor="text1"/>
                <w:sz w:val="22"/>
                <w:szCs w:val="22"/>
              </w:rPr>
              <w:t>Excludes</w:t>
            </w:r>
            <w:r w:rsidR="009844C5">
              <w:rPr>
                <w:rFonts w:asciiTheme="minorHAnsi" w:hAnsiTheme="minorHAnsi" w:cstheme="minorHAnsi"/>
                <w:color w:val="000000" w:themeColor="text1"/>
                <w:sz w:val="22"/>
                <w:szCs w:val="22"/>
              </w:rPr>
              <w:t xml:space="preserve"> records covered by</w:t>
            </w:r>
            <w:r w:rsidRPr="00920BB9">
              <w:rPr>
                <w:rFonts w:asciiTheme="minorHAnsi" w:hAnsiTheme="minorHAnsi" w:cstheme="minorHAnsi"/>
                <w:color w:val="000000" w:themeColor="text1"/>
                <w:sz w:val="22"/>
                <w:szCs w:val="22"/>
              </w:rPr>
              <w:t>:</w:t>
            </w:r>
          </w:p>
          <w:p w14:paraId="715B2B0F" w14:textId="759BB7E2" w:rsidR="002D287A" w:rsidRPr="00920BB9" w:rsidRDefault="009844C5" w:rsidP="00D63123">
            <w:pPr>
              <w:pStyle w:val="BulletEXCL"/>
              <w:numPr>
                <w:ilvl w:val="0"/>
                <w:numId w:val="43"/>
              </w:numPr>
              <w:spacing w:before="60" w:after="60"/>
              <w:contextualSpacing/>
              <w:rPr>
                <w:rFonts w:asciiTheme="minorHAnsi" w:hAnsiTheme="minorHAnsi" w:cstheme="minorHAnsi"/>
                <w:color w:val="000000" w:themeColor="text1"/>
                <w:sz w:val="22"/>
                <w:szCs w:val="22"/>
              </w:rPr>
            </w:pPr>
            <w:r w:rsidRPr="009844C5">
              <w:rPr>
                <w:rFonts w:asciiTheme="minorHAnsi" w:hAnsiTheme="minorHAnsi" w:cstheme="minorHAnsi"/>
                <w:i/>
                <w:color w:val="000000" w:themeColor="text1"/>
                <w:sz w:val="22"/>
                <w:szCs w:val="22"/>
              </w:rPr>
              <w:t xml:space="preserve">Public Water Systems – </w:t>
            </w:r>
            <w:r w:rsidR="0022008C" w:rsidRPr="009844C5">
              <w:rPr>
                <w:rFonts w:asciiTheme="minorHAnsi" w:hAnsiTheme="minorHAnsi" w:cstheme="minorHAnsi"/>
                <w:i/>
                <w:color w:val="000000" w:themeColor="text1"/>
                <w:sz w:val="22"/>
                <w:szCs w:val="22"/>
              </w:rPr>
              <w:t>Analys</w:t>
            </w:r>
            <w:r w:rsidR="0022008C">
              <w:rPr>
                <w:rFonts w:asciiTheme="minorHAnsi" w:hAnsiTheme="minorHAnsi" w:cstheme="minorHAnsi"/>
                <w:i/>
                <w:color w:val="000000" w:themeColor="text1"/>
                <w:sz w:val="22"/>
                <w:szCs w:val="22"/>
              </w:rPr>
              <w:t>i</w:t>
            </w:r>
            <w:r w:rsidR="0022008C" w:rsidRPr="009844C5">
              <w:rPr>
                <w:rFonts w:asciiTheme="minorHAnsi" w:hAnsiTheme="minorHAnsi" w:cstheme="minorHAnsi"/>
                <w:i/>
                <w:color w:val="000000" w:themeColor="text1"/>
                <w:sz w:val="22"/>
                <w:szCs w:val="22"/>
              </w:rPr>
              <w:t xml:space="preserve">s </w:t>
            </w:r>
            <w:r w:rsidR="002D287A" w:rsidRPr="009844C5">
              <w:rPr>
                <w:rFonts w:asciiTheme="minorHAnsi" w:hAnsiTheme="minorHAnsi" w:cstheme="minorHAnsi"/>
                <w:i/>
                <w:color w:val="000000" w:themeColor="text1"/>
                <w:sz w:val="22"/>
                <w:szCs w:val="22"/>
              </w:rPr>
              <w:t xml:space="preserve">for </w:t>
            </w:r>
            <w:r w:rsidRPr="009844C5">
              <w:rPr>
                <w:rFonts w:asciiTheme="minorHAnsi" w:hAnsiTheme="minorHAnsi" w:cstheme="minorHAnsi"/>
                <w:i/>
                <w:color w:val="000000" w:themeColor="text1"/>
                <w:sz w:val="22"/>
                <w:szCs w:val="22"/>
              </w:rPr>
              <w:t>L</w:t>
            </w:r>
            <w:r w:rsidR="002D287A" w:rsidRPr="009844C5">
              <w:rPr>
                <w:rFonts w:asciiTheme="minorHAnsi" w:hAnsiTheme="minorHAnsi" w:cstheme="minorHAnsi"/>
                <w:i/>
                <w:color w:val="000000" w:themeColor="text1"/>
                <w:sz w:val="22"/>
                <w:szCs w:val="22"/>
              </w:rPr>
              <w:t>ead/</w:t>
            </w:r>
            <w:r w:rsidRPr="009844C5">
              <w:rPr>
                <w:rFonts w:asciiTheme="minorHAnsi" w:hAnsiTheme="minorHAnsi" w:cstheme="minorHAnsi"/>
                <w:i/>
                <w:color w:val="000000" w:themeColor="text1"/>
                <w:sz w:val="22"/>
                <w:szCs w:val="22"/>
              </w:rPr>
              <w:t>C</w:t>
            </w:r>
            <w:r w:rsidR="002D287A" w:rsidRPr="009844C5">
              <w:rPr>
                <w:rFonts w:asciiTheme="minorHAnsi" w:hAnsiTheme="minorHAnsi" w:cstheme="minorHAnsi"/>
                <w:i/>
                <w:color w:val="000000" w:themeColor="text1"/>
                <w:sz w:val="22"/>
                <w:szCs w:val="22"/>
              </w:rPr>
              <w:t xml:space="preserve">opper </w:t>
            </w:r>
            <w:r w:rsidRPr="009844C5">
              <w:rPr>
                <w:rFonts w:asciiTheme="minorHAnsi" w:hAnsiTheme="minorHAnsi" w:cstheme="minorHAnsi"/>
                <w:i/>
                <w:color w:val="000000" w:themeColor="text1"/>
                <w:sz w:val="22"/>
                <w:szCs w:val="22"/>
              </w:rPr>
              <w:t xml:space="preserve">(DAN </w:t>
            </w:r>
            <w:r w:rsidR="002D287A" w:rsidRPr="009844C5">
              <w:rPr>
                <w:rFonts w:asciiTheme="minorHAnsi" w:hAnsiTheme="minorHAnsi" w:cstheme="minorHAnsi"/>
                <w:i/>
                <w:color w:val="000000" w:themeColor="text1"/>
                <w:sz w:val="22"/>
                <w:szCs w:val="22"/>
              </w:rPr>
              <w:t>HE2011</w:t>
            </w:r>
            <w:r w:rsidR="000A61A4" w:rsidRPr="009844C5">
              <w:rPr>
                <w:rFonts w:asciiTheme="minorHAnsi" w:hAnsiTheme="minorHAnsi" w:cstheme="minorHAnsi"/>
                <w:i/>
                <w:color w:val="000000" w:themeColor="text1"/>
                <w:sz w:val="22"/>
                <w:szCs w:val="22"/>
              </w:rPr>
              <w:t>-</w:t>
            </w:r>
            <w:r w:rsidR="002D287A" w:rsidRPr="009844C5">
              <w:rPr>
                <w:rFonts w:asciiTheme="minorHAnsi" w:hAnsiTheme="minorHAnsi" w:cstheme="minorHAnsi"/>
                <w:i/>
                <w:color w:val="000000" w:themeColor="text1"/>
                <w:sz w:val="22"/>
                <w:szCs w:val="22"/>
              </w:rPr>
              <w:t>022</w:t>
            </w:r>
            <w:r w:rsidRPr="009844C5">
              <w:rPr>
                <w:rFonts w:asciiTheme="minorHAnsi" w:hAnsiTheme="minorHAnsi" w:cstheme="minorHAnsi"/>
                <w:i/>
                <w:color w:val="000000" w:themeColor="text1"/>
                <w:sz w:val="22"/>
                <w:szCs w:val="22"/>
              </w:rPr>
              <w:t>)</w:t>
            </w:r>
            <w:r>
              <w:rPr>
                <w:rFonts w:asciiTheme="minorHAnsi" w:hAnsiTheme="minorHAnsi" w:cstheme="minorHAnsi"/>
                <w:color w:val="000000" w:themeColor="text1"/>
                <w:sz w:val="22"/>
                <w:szCs w:val="22"/>
              </w:rPr>
              <w:t>;</w:t>
            </w:r>
          </w:p>
          <w:p w14:paraId="518FC972" w14:textId="77777777" w:rsidR="002D287A" w:rsidRPr="009844C5" w:rsidRDefault="009844C5" w:rsidP="00D63123">
            <w:pPr>
              <w:pStyle w:val="BulletEXCL"/>
              <w:numPr>
                <w:ilvl w:val="0"/>
                <w:numId w:val="43"/>
              </w:numPr>
              <w:spacing w:before="60" w:after="60"/>
              <w:contextualSpacing/>
              <w:rPr>
                <w:rFonts w:asciiTheme="minorHAnsi" w:hAnsiTheme="minorHAnsi" w:cstheme="minorHAnsi"/>
                <w:i/>
                <w:color w:val="000000" w:themeColor="text1"/>
                <w:sz w:val="22"/>
                <w:szCs w:val="22"/>
              </w:rPr>
            </w:pPr>
            <w:r w:rsidRPr="009844C5">
              <w:rPr>
                <w:rFonts w:asciiTheme="minorHAnsi" w:hAnsiTheme="minorHAnsi" w:cstheme="minorHAnsi"/>
                <w:i/>
                <w:color w:val="000000" w:themeColor="text1"/>
                <w:sz w:val="22"/>
                <w:szCs w:val="22"/>
              </w:rPr>
              <w:t xml:space="preserve">Public Water Systems – </w:t>
            </w:r>
            <w:r w:rsidR="002D287A" w:rsidRPr="009844C5">
              <w:rPr>
                <w:rFonts w:asciiTheme="minorHAnsi" w:hAnsiTheme="minorHAnsi" w:cstheme="minorHAnsi"/>
                <w:i/>
                <w:color w:val="000000" w:themeColor="text1"/>
                <w:sz w:val="22"/>
                <w:szCs w:val="22"/>
              </w:rPr>
              <w:t xml:space="preserve">Chemical </w:t>
            </w:r>
            <w:r w:rsidRPr="009844C5">
              <w:rPr>
                <w:rFonts w:asciiTheme="minorHAnsi" w:hAnsiTheme="minorHAnsi" w:cstheme="minorHAnsi"/>
                <w:i/>
                <w:color w:val="000000" w:themeColor="text1"/>
                <w:sz w:val="22"/>
                <w:szCs w:val="22"/>
              </w:rPr>
              <w:t>A</w:t>
            </w:r>
            <w:r w:rsidR="002D287A" w:rsidRPr="009844C5">
              <w:rPr>
                <w:rFonts w:asciiTheme="minorHAnsi" w:hAnsiTheme="minorHAnsi" w:cstheme="minorHAnsi"/>
                <w:i/>
                <w:color w:val="000000" w:themeColor="text1"/>
                <w:sz w:val="22"/>
                <w:szCs w:val="22"/>
              </w:rPr>
              <w:t xml:space="preserve">nalyses </w:t>
            </w:r>
            <w:r w:rsidRPr="009844C5">
              <w:rPr>
                <w:rFonts w:asciiTheme="minorHAnsi" w:hAnsiTheme="minorHAnsi" w:cstheme="minorHAnsi"/>
                <w:i/>
                <w:color w:val="000000" w:themeColor="text1"/>
                <w:sz w:val="22"/>
                <w:szCs w:val="22"/>
              </w:rPr>
              <w:t xml:space="preserve">(DAN </w:t>
            </w:r>
            <w:r w:rsidR="002D287A" w:rsidRPr="009844C5">
              <w:rPr>
                <w:rFonts w:asciiTheme="minorHAnsi" w:hAnsiTheme="minorHAnsi" w:cstheme="minorHAnsi"/>
                <w:i/>
                <w:color w:val="000000" w:themeColor="text1"/>
                <w:sz w:val="22"/>
                <w:szCs w:val="22"/>
              </w:rPr>
              <w:t>HE2011</w:t>
            </w:r>
            <w:r w:rsidR="000A61A4" w:rsidRPr="009844C5">
              <w:rPr>
                <w:rFonts w:asciiTheme="minorHAnsi" w:hAnsiTheme="minorHAnsi" w:cstheme="minorHAnsi"/>
                <w:i/>
                <w:color w:val="000000" w:themeColor="text1"/>
                <w:sz w:val="22"/>
                <w:szCs w:val="22"/>
              </w:rPr>
              <w:t>-</w:t>
            </w:r>
            <w:r w:rsidR="002D287A" w:rsidRPr="009844C5">
              <w:rPr>
                <w:rFonts w:asciiTheme="minorHAnsi" w:hAnsiTheme="minorHAnsi" w:cstheme="minorHAnsi"/>
                <w:i/>
                <w:color w:val="000000" w:themeColor="text1"/>
                <w:sz w:val="22"/>
                <w:szCs w:val="22"/>
              </w:rPr>
              <w:t>024</w:t>
            </w:r>
            <w:r w:rsidRPr="009844C5">
              <w:rPr>
                <w:rFonts w:asciiTheme="minorHAnsi" w:hAnsiTheme="minorHAnsi" w:cstheme="minorHAnsi"/>
                <w:i/>
                <w:color w:val="000000" w:themeColor="text1"/>
                <w:sz w:val="22"/>
                <w:szCs w:val="22"/>
              </w:rPr>
              <w:t>);</w:t>
            </w:r>
          </w:p>
          <w:p w14:paraId="143002F1" w14:textId="77777777" w:rsidR="002D287A" w:rsidRPr="00920BB9" w:rsidRDefault="009844C5" w:rsidP="00D63123">
            <w:pPr>
              <w:pStyle w:val="BulletEXCL"/>
              <w:numPr>
                <w:ilvl w:val="0"/>
                <w:numId w:val="43"/>
              </w:numPr>
              <w:spacing w:before="60" w:after="60"/>
              <w:contextualSpacing/>
              <w:rPr>
                <w:rFonts w:asciiTheme="minorHAnsi" w:hAnsiTheme="minorHAnsi" w:cstheme="minorHAnsi"/>
                <w:color w:val="000000" w:themeColor="text1"/>
                <w:sz w:val="22"/>
                <w:szCs w:val="22"/>
              </w:rPr>
            </w:pPr>
            <w:r w:rsidRPr="009844C5">
              <w:rPr>
                <w:rFonts w:asciiTheme="minorHAnsi" w:hAnsiTheme="minorHAnsi" w:cstheme="minorHAnsi"/>
                <w:i/>
                <w:color w:val="000000" w:themeColor="text1"/>
                <w:sz w:val="22"/>
                <w:szCs w:val="22"/>
              </w:rPr>
              <w:t xml:space="preserve">Public Water Systems – </w:t>
            </w:r>
            <w:r w:rsidR="002D287A" w:rsidRPr="009844C5">
              <w:rPr>
                <w:rFonts w:asciiTheme="minorHAnsi" w:hAnsiTheme="minorHAnsi" w:cstheme="minorHAnsi"/>
                <w:i/>
                <w:color w:val="000000" w:themeColor="text1"/>
                <w:sz w:val="22"/>
                <w:szCs w:val="22"/>
              </w:rPr>
              <w:t xml:space="preserve">General </w:t>
            </w:r>
            <w:r w:rsidRPr="009844C5">
              <w:rPr>
                <w:rFonts w:asciiTheme="minorHAnsi" w:hAnsiTheme="minorHAnsi" w:cstheme="minorHAnsi"/>
                <w:i/>
                <w:color w:val="000000" w:themeColor="text1"/>
                <w:sz w:val="22"/>
                <w:szCs w:val="22"/>
              </w:rPr>
              <w:t xml:space="preserve">(DAN </w:t>
            </w:r>
            <w:r w:rsidR="002D287A" w:rsidRPr="009844C5">
              <w:rPr>
                <w:rFonts w:asciiTheme="minorHAnsi" w:hAnsiTheme="minorHAnsi" w:cstheme="minorHAnsi"/>
                <w:i/>
                <w:color w:val="000000" w:themeColor="text1"/>
                <w:sz w:val="22"/>
                <w:szCs w:val="22"/>
              </w:rPr>
              <w:t>HE55</w:t>
            </w:r>
            <w:r w:rsidR="000A61A4" w:rsidRPr="009844C5">
              <w:rPr>
                <w:rFonts w:asciiTheme="minorHAnsi" w:hAnsiTheme="minorHAnsi" w:cstheme="minorHAnsi"/>
                <w:i/>
                <w:color w:val="000000" w:themeColor="text1"/>
                <w:sz w:val="22"/>
                <w:szCs w:val="22"/>
              </w:rPr>
              <w:t>-</w:t>
            </w:r>
            <w:r w:rsidR="002D287A" w:rsidRPr="009844C5">
              <w:rPr>
                <w:rFonts w:asciiTheme="minorHAnsi" w:hAnsiTheme="minorHAnsi" w:cstheme="minorHAnsi"/>
                <w:i/>
                <w:color w:val="000000" w:themeColor="text1"/>
                <w:sz w:val="22"/>
                <w:szCs w:val="22"/>
              </w:rPr>
              <w:t>02H</w:t>
            </w:r>
            <w:r w:rsidR="000A61A4" w:rsidRPr="009844C5">
              <w:rPr>
                <w:rFonts w:asciiTheme="minorHAnsi" w:hAnsiTheme="minorHAnsi" w:cstheme="minorHAnsi"/>
                <w:i/>
                <w:color w:val="000000" w:themeColor="text1"/>
                <w:sz w:val="22"/>
                <w:szCs w:val="22"/>
              </w:rPr>
              <w:t>-</w:t>
            </w:r>
            <w:r w:rsidR="002D287A" w:rsidRPr="009844C5">
              <w:rPr>
                <w:rFonts w:asciiTheme="minorHAnsi" w:hAnsiTheme="minorHAnsi" w:cstheme="minorHAnsi"/>
                <w:i/>
                <w:color w:val="000000" w:themeColor="text1"/>
                <w:sz w:val="22"/>
                <w:szCs w:val="22"/>
              </w:rPr>
              <w:t>03</w:t>
            </w:r>
            <w:r w:rsidRPr="009844C5">
              <w:rPr>
                <w:rFonts w:asciiTheme="minorHAnsi" w:hAnsiTheme="minorHAnsi" w:cstheme="minorHAnsi"/>
                <w:i/>
                <w:color w:val="000000" w:themeColor="text1"/>
                <w:sz w:val="22"/>
                <w:szCs w:val="22"/>
              </w:rPr>
              <w:t>)</w:t>
            </w:r>
            <w:r w:rsidR="002D287A" w:rsidRPr="00920BB9">
              <w:rPr>
                <w:rFonts w:asciiTheme="minorHAnsi" w:hAnsiTheme="minorHAnsi" w:cstheme="minorHAnsi"/>
                <w:color w:val="000000" w:themeColor="text1"/>
                <w:sz w:val="22"/>
                <w:szCs w:val="22"/>
              </w:rPr>
              <w:t>.</w:t>
            </w:r>
          </w:p>
          <w:p w14:paraId="10ED99F1" w14:textId="0AF53010" w:rsidR="002D287A" w:rsidRPr="00C5771E" w:rsidRDefault="002D287A" w:rsidP="00773E29">
            <w:pPr>
              <w:pStyle w:val="NOTE"/>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 xml:space="preserve">Note: </w:t>
            </w:r>
            <w:r w:rsidR="009844C5">
              <w:rPr>
                <w:rFonts w:asciiTheme="minorHAnsi" w:hAnsiTheme="minorHAnsi" w:cstheme="minorHAnsi"/>
                <w:color w:val="000000" w:themeColor="text1"/>
              </w:rPr>
              <w:t xml:space="preserve">Retention based on 5-year </w:t>
            </w:r>
            <w:r w:rsidRPr="00C5771E">
              <w:rPr>
                <w:rFonts w:asciiTheme="minorHAnsi" w:hAnsiTheme="minorHAnsi" w:cstheme="minorHAnsi"/>
                <w:color w:val="000000" w:themeColor="text1"/>
              </w:rPr>
              <w:t>require</w:t>
            </w:r>
            <w:r w:rsidR="009844C5">
              <w:rPr>
                <w:rFonts w:asciiTheme="minorHAnsi" w:hAnsiTheme="minorHAnsi" w:cstheme="minorHAnsi"/>
                <w:color w:val="000000" w:themeColor="text1"/>
              </w:rPr>
              <w:t>ment for</w:t>
            </w:r>
            <w:r w:rsidRPr="00C5771E">
              <w:rPr>
                <w:rFonts w:asciiTheme="minorHAnsi" w:hAnsiTheme="minorHAnsi" w:cstheme="minorHAnsi"/>
                <w:color w:val="000000" w:themeColor="text1"/>
              </w:rPr>
              <w:t xml:space="preserve"> the retention of bacteriological and turbidity analysis </w:t>
            </w:r>
            <w:r w:rsidR="009844C5">
              <w:rPr>
                <w:rFonts w:asciiTheme="minorHAnsi" w:hAnsiTheme="minorHAnsi" w:cstheme="minorHAnsi"/>
                <w:color w:val="000000" w:themeColor="text1"/>
              </w:rPr>
              <w:t>r</w:t>
            </w:r>
            <w:r w:rsidRPr="00C5771E">
              <w:rPr>
                <w:rFonts w:asciiTheme="minorHAnsi" w:hAnsiTheme="minorHAnsi" w:cstheme="minorHAnsi"/>
                <w:color w:val="000000" w:themeColor="text1"/>
              </w:rPr>
              <w:t>esults</w:t>
            </w:r>
            <w:r w:rsidR="009844C5">
              <w:rPr>
                <w:rFonts w:asciiTheme="minorHAnsi" w:hAnsiTheme="minorHAnsi" w:cstheme="minorHAnsi"/>
                <w:color w:val="000000" w:themeColor="text1"/>
              </w:rPr>
              <w:t xml:space="preserve"> (</w:t>
            </w:r>
            <w:r w:rsidR="009844C5" w:rsidRPr="00C5771E">
              <w:rPr>
                <w:rFonts w:asciiTheme="minorHAnsi" w:hAnsiTheme="minorHAnsi" w:cstheme="minorHAnsi"/>
                <w:color w:val="000000" w:themeColor="text1"/>
              </w:rPr>
              <w:t xml:space="preserve">WAC </w:t>
            </w:r>
            <w:r w:rsidR="009844C5" w:rsidRPr="00920BB9">
              <w:rPr>
                <w:rStyle w:val="Hyperlink"/>
                <w:rFonts w:asciiTheme="minorHAnsi" w:hAnsiTheme="minorHAnsi" w:cstheme="minorHAnsi"/>
                <w:color w:val="000000" w:themeColor="text1"/>
                <w:u w:val="none"/>
              </w:rPr>
              <w:t>246-290-480</w:t>
            </w:r>
            <w:r w:rsidR="009844C5" w:rsidRPr="00C5771E">
              <w:rPr>
                <w:rFonts w:asciiTheme="minorHAnsi" w:hAnsiTheme="minorHAnsi" w:cstheme="minorHAnsi"/>
                <w:color w:val="000000" w:themeColor="text1"/>
              </w:rPr>
              <w:t>(1</w:t>
            </w:r>
            <w:proofErr w:type="gramStart"/>
            <w:r w:rsidR="009844C5" w:rsidRPr="00C5771E">
              <w:rPr>
                <w:rFonts w:asciiTheme="minorHAnsi" w:hAnsiTheme="minorHAnsi" w:cstheme="minorHAnsi"/>
                <w:color w:val="000000" w:themeColor="text1"/>
              </w:rPr>
              <w:t>)(</w:t>
            </w:r>
            <w:proofErr w:type="gramEnd"/>
            <w:r w:rsidR="009844C5" w:rsidRPr="00C5771E">
              <w:rPr>
                <w:rFonts w:asciiTheme="minorHAnsi" w:hAnsiTheme="minorHAnsi" w:cstheme="minorHAnsi"/>
                <w:color w:val="000000" w:themeColor="text1"/>
              </w:rPr>
              <w:t>a)</w:t>
            </w:r>
            <w:r w:rsidR="00C04B4C">
              <w:rPr>
                <w:rFonts w:asciiTheme="minorHAnsi" w:hAnsiTheme="minorHAnsi" w:cstheme="minorHAnsi"/>
                <w:color w:val="000000" w:themeColor="text1"/>
              </w:rPr>
              <w:t>)</w:t>
            </w:r>
            <w:r w:rsidRPr="00C5771E">
              <w:rPr>
                <w:rFonts w:asciiTheme="minorHAnsi" w:hAnsiTheme="minorHAnsi" w:cstheme="minorHAnsi"/>
                <w:color w:val="000000" w:themeColor="text1"/>
              </w:rPr>
              <w:t>.</w:t>
            </w:r>
          </w:p>
        </w:tc>
        <w:tc>
          <w:tcPr>
            <w:tcW w:w="1000" w:type="pct"/>
            <w:shd w:val="clear" w:color="auto" w:fill="auto"/>
            <w:tcMar>
              <w:top w:w="43" w:type="dxa"/>
              <w:left w:w="72" w:type="dxa"/>
              <w:bottom w:w="43" w:type="dxa"/>
              <w:right w:w="72" w:type="dxa"/>
            </w:tcMar>
          </w:tcPr>
          <w:p w14:paraId="0637637C" w14:textId="77777777" w:rsidR="002D287A" w:rsidRPr="00C5771E" w:rsidRDefault="002D287A" w:rsidP="00920BB9">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Retain</w:t>
            </w:r>
            <w:r w:rsidRPr="00C5771E">
              <w:rPr>
                <w:rFonts w:asciiTheme="minorHAnsi" w:hAnsiTheme="minorHAnsi" w:cstheme="minorHAnsi"/>
                <w:color w:val="000000" w:themeColor="text1"/>
              </w:rPr>
              <w:t xml:space="preserve"> for 5 years after completion of analysis</w:t>
            </w:r>
          </w:p>
          <w:p w14:paraId="15F0309D" w14:textId="77777777" w:rsidR="002D287A" w:rsidRPr="00C5771E" w:rsidRDefault="002D287A" w:rsidP="00920BB9">
            <w:pPr>
              <w:spacing w:before="60" w:after="60"/>
              <w:rPr>
                <w:rFonts w:asciiTheme="minorHAnsi" w:hAnsiTheme="minorHAnsi" w:cstheme="minorHAnsi"/>
                <w:i/>
                <w:color w:val="000000" w:themeColor="text1"/>
              </w:rPr>
            </w:pPr>
            <w:r w:rsidRPr="00C5771E">
              <w:rPr>
                <w:rFonts w:asciiTheme="minorHAnsi" w:hAnsiTheme="minorHAnsi" w:cstheme="minorHAnsi"/>
                <w:color w:val="000000" w:themeColor="text1"/>
              </w:rPr>
              <w:t xml:space="preserve">   </w:t>
            </w:r>
            <w:r w:rsidRPr="00C5771E">
              <w:rPr>
                <w:rFonts w:asciiTheme="minorHAnsi" w:hAnsiTheme="minorHAnsi" w:cstheme="minorHAnsi"/>
                <w:i/>
                <w:color w:val="000000" w:themeColor="text1"/>
              </w:rPr>
              <w:t>then</w:t>
            </w:r>
          </w:p>
          <w:p w14:paraId="3A85C317" w14:textId="77777777" w:rsidR="002D287A" w:rsidRPr="00C5771E" w:rsidRDefault="002D287A" w:rsidP="00920BB9">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Destroy</w:t>
            </w:r>
            <w:r w:rsidRPr="00C5771E">
              <w:rPr>
                <w:rFonts w:asciiTheme="minorHAnsi" w:hAnsiTheme="minorHAnsi" w:cstheme="minorHAnsi"/>
                <w:color w:val="000000" w:themeColor="text1"/>
              </w:rPr>
              <w:t>.</w:t>
            </w:r>
          </w:p>
        </w:tc>
        <w:tc>
          <w:tcPr>
            <w:tcW w:w="600" w:type="pct"/>
            <w:shd w:val="clear" w:color="auto" w:fill="auto"/>
            <w:tcMar>
              <w:top w:w="43" w:type="dxa"/>
              <w:left w:w="72" w:type="dxa"/>
              <w:bottom w:w="43" w:type="dxa"/>
              <w:right w:w="72" w:type="dxa"/>
            </w:tcMar>
          </w:tcPr>
          <w:p w14:paraId="389A0AD8" w14:textId="77777777" w:rsidR="002D287A" w:rsidRPr="00C5771E" w:rsidRDefault="002D287A" w:rsidP="00920BB9">
            <w:pPr>
              <w:spacing w:before="60"/>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ARCHIVAL</w:t>
            </w:r>
          </w:p>
          <w:p w14:paraId="089ED0DF"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ESSENTIAL</w:t>
            </w:r>
          </w:p>
          <w:p w14:paraId="4FBFAAAA"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OPR</w:t>
            </w:r>
          </w:p>
        </w:tc>
      </w:tr>
      <w:tr w:rsidR="00C46D60" w:rsidRPr="00C5771E" w14:paraId="0989B0DE" w14:textId="77777777" w:rsidTr="00C57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1F62BD99" w14:textId="77777777" w:rsidR="002D287A" w:rsidRPr="00C5771E" w:rsidRDefault="002D287A" w:rsidP="00FE0471">
            <w:p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lastRenderedPageBreak/>
              <w:t>HE2011</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024</w:t>
            </w:r>
            <w:r w:rsidR="00920BB9" w:rsidRPr="00C5771E">
              <w:rPr>
                <w:rFonts w:asciiTheme="minorHAnsi" w:hAnsiTheme="minorHAnsi" w:cstheme="minorHAnsi"/>
                <w:color w:val="000000" w:themeColor="text1"/>
              </w:rPr>
              <w:fldChar w:fldCharType="begin"/>
            </w:r>
            <w:r w:rsidR="00920BB9" w:rsidRPr="00C5771E">
              <w:rPr>
                <w:rFonts w:asciiTheme="minorHAnsi" w:hAnsiTheme="minorHAnsi" w:cstheme="minorHAnsi"/>
                <w:color w:val="000000" w:themeColor="text1"/>
              </w:rPr>
              <w:instrText xml:space="preserve"> XE " HE2011-024" \f “dan” </w:instrText>
            </w:r>
            <w:r w:rsidR="00920BB9" w:rsidRPr="00C5771E">
              <w:rPr>
                <w:rFonts w:asciiTheme="minorHAnsi" w:hAnsiTheme="minorHAnsi" w:cstheme="minorHAnsi"/>
                <w:color w:val="000000" w:themeColor="text1"/>
              </w:rPr>
              <w:fldChar w:fldCharType="end"/>
            </w:r>
          </w:p>
          <w:p w14:paraId="2A1051B4" w14:textId="77777777" w:rsidR="002D287A" w:rsidRPr="00C5771E" w:rsidRDefault="002D287A" w:rsidP="00FE0471">
            <w:pPr>
              <w:pStyle w:val="ItemNo"/>
              <w:numPr>
                <w:ilvl w:val="0"/>
                <w:numId w:val="0"/>
              </w:num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t xml:space="preserve">Rev. </w:t>
            </w:r>
            <w:r w:rsidR="009844C5">
              <w:rPr>
                <w:rFonts w:asciiTheme="minorHAnsi" w:hAnsiTheme="minorHAnsi" w:cstheme="minorHAnsi"/>
                <w:color w:val="000000" w:themeColor="text1"/>
              </w:rPr>
              <w:t>1</w:t>
            </w:r>
          </w:p>
        </w:tc>
        <w:tc>
          <w:tcPr>
            <w:tcW w:w="2900" w:type="pct"/>
            <w:shd w:val="clear" w:color="auto" w:fill="auto"/>
            <w:tcMar>
              <w:top w:w="43" w:type="dxa"/>
              <w:left w:w="72" w:type="dxa"/>
              <w:bottom w:w="43" w:type="dxa"/>
              <w:right w:w="72" w:type="dxa"/>
            </w:tcMar>
          </w:tcPr>
          <w:p w14:paraId="4F1B25EE" w14:textId="77777777" w:rsidR="002D287A" w:rsidRPr="00C5771E" w:rsidRDefault="002D287A" w:rsidP="00920BB9">
            <w:pPr>
              <w:pStyle w:val="RecordSeriesTitles"/>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Public Water Systems – Chemical Analyses</w:t>
            </w:r>
          </w:p>
          <w:p w14:paraId="5F8AF67F" w14:textId="77777777" w:rsidR="002D287A" w:rsidRPr="00C5771E" w:rsidRDefault="002D287A" w:rsidP="00920BB9">
            <w:pPr>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Records relating to chemical analyses of Group A and/or Group B public water systems</w:t>
            </w:r>
            <w:r w:rsidR="00BF3458" w:rsidRPr="00C5771E">
              <w:rPr>
                <w:rFonts w:asciiTheme="minorHAnsi" w:hAnsiTheme="minorHAnsi" w:cstheme="minorHAnsi"/>
                <w:color w:val="000000" w:themeColor="text1"/>
              </w:rPr>
              <w:t xml:space="preserve"> as defined by </w:t>
            </w:r>
            <w:r w:rsidR="009844C5" w:rsidRPr="009844C5">
              <w:rPr>
                <w:rFonts w:asciiTheme="minorHAnsi" w:hAnsiTheme="minorHAnsi" w:cstheme="minorHAnsi"/>
                <w:color w:val="000000" w:themeColor="text1"/>
              </w:rPr>
              <w:t>title</w:t>
            </w:r>
            <w:r w:rsidR="00BF3458" w:rsidRPr="009844C5">
              <w:t xml:space="preserve"> 246 </w:t>
            </w:r>
            <w:r w:rsidR="009844C5">
              <w:t>WAC</w:t>
            </w:r>
            <w:r w:rsidRPr="00C5771E">
              <w:rPr>
                <w:rFonts w:asciiTheme="minorHAnsi" w:hAnsiTheme="minorHAnsi" w:cstheme="minorHAnsi"/>
                <w:color w:val="000000" w:themeColor="text1"/>
              </w:rPr>
              <w:t>.</w:t>
            </w:r>
            <w:r w:rsidR="00320F7D" w:rsidRPr="00C5771E">
              <w:rPr>
                <w:rFonts w:asciiTheme="minorHAnsi" w:hAnsiTheme="minorHAnsi" w:cstheme="minorHAnsi"/>
                <w:color w:val="000000" w:themeColor="text1"/>
              </w:rPr>
              <w:t xml:space="preserve"> </w:t>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“public water systems:chemical analyses” \f “subject” </w:instrText>
            </w:r>
            <w:r w:rsidR="00320F7D" w:rsidRPr="00C5771E">
              <w:rPr>
                <w:rFonts w:asciiTheme="minorHAnsi" w:hAnsiTheme="minorHAnsi" w:cstheme="minorHAnsi"/>
                <w:color w:val="000000" w:themeColor="text1"/>
              </w:rPr>
              <w:fldChar w:fldCharType="end"/>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“chemical analyses (public water systems)” \f “subject” </w:instrText>
            </w:r>
            <w:r w:rsidR="00320F7D" w:rsidRPr="00C5771E">
              <w:rPr>
                <w:rFonts w:asciiTheme="minorHAnsi" w:hAnsiTheme="minorHAnsi" w:cstheme="minorHAnsi"/>
                <w:color w:val="000000" w:themeColor="text1"/>
              </w:rPr>
              <w:fldChar w:fldCharType="end"/>
            </w:r>
            <w:r w:rsidR="009673E1" w:rsidRPr="00C5771E">
              <w:rPr>
                <w:rFonts w:asciiTheme="minorHAnsi" w:hAnsiTheme="minorHAnsi" w:cstheme="minorHAnsi"/>
                <w:color w:val="000000" w:themeColor="text1"/>
              </w:rPr>
              <w:fldChar w:fldCharType="begin"/>
            </w:r>
            <w:r w:rsidR="009673E1" w:rsidRPr="00C5771E">
              <w:rPr>
                <w:rFonts w:asciiTheme="minorHAnsi" w:hAnsiTheme="minorHAnsi" w:cstheme="minorHAnsi"/>
                <w:color w:val="000000" w:themeColor="text1"/>
              </w:rPr>
              <w:instrText xml:space="preserve"> XE “water systems:chemical analyses” \f “subject” </w:instrText>
            </w:r>
            <w:r w:rsidR="009673E1" w:rsidRPr="00C5771E">
              <w:rPr>
                <w:rFonts w:asciiTheme="minorHAnsi" w:hAnsiTheme="minorHAnsi" w:cstheme="minorHAnsi"/>
                <w:color w:val="000000" w:themeColor="text1"/>
              </w:rPr>
              <w:fldChar w:fldCharType="end"/>
            </w:r>
          </w:p>
          <w:p w14:paraId="711F5A93" w14:textId="77777777" w:rsidR="002D287A" w:rsidRPr="00C5771E" w:rsidRDefault="002D287A" w:rsidP="00920BB9">
            <w:pPr>
              <w:pStyle w:val="Includes"/>
              <w:spacing w:after="60"/>
              <w:rPr>
                <w:rFonts w:asciiTheme="minorHAnsi" w:hAnsiTheme="minorHAnsi" w:cstheme="minorHAnsi"/>
                <w:color w:val="000000" w:themeColor="text1"/>
              </w:rPr>
            </w:pPr>
            <w:r w:rsidRPr="00C5771E">
              <w:rPr>
                <w:rFonts w:asciiTheme="minorHAnsi" w:hAnsiTheme="minorHAnsi" w:cstheme="minorHAnsi"/>
                <w:color w:val="000000" w:themeColor="text1"/>
              </w:rPr>
              <w:t>Includes, but is not limited to:</w:t>
            </w:r>
          </w:p>
          <w:p w14:paraId="5AE29D95" w14:textId="77777777" w:rsidR="002D287A" w:rsidRPr="00C5771E" w:rsidRDefault="002D287A" w:rsidP="00D63123">
            <w:pPr>
              <w:pStyle w:val="BulletINCL"/>
              <w:numPr>
                <w:ilvl w:val="0"/>
                <w:numId w:val="44"/>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Instrument logs;</w:t>
            </w:r>
          </w:p>
          <w:p w14:paraId="42C4316C" w14:textId="77777777" w:rsidR="002D287A" w:rsidRPr="00C5771E" w:rsidRDefault="002D287A" w:rsidP="00D63123">
            <w:pPr>
              <w:pStyle w:val="BulletINCL"/>
              <w:numPr>
                <w:ilvl w:val="0"/>
                <w:numId w:val="44"/>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Sample collection and control documentation;</w:t>
            </w:r>
          </w:p>
          <w:p w14:paraId="7BA8E355" w14:textId="77777777" w:rsidR="002D287A" w:rsidRPr="00C5771E" w:rsidRDefault="002D287A" w:rsidP="00D63123">
            <w:pPr>
              <w:pStyle w:val="BulletINCL"/>
              <w:numPr>
                <w:ilvl w:val="0"/>
                <w:numId w:val="44"/>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Raw data and calculations;</w:t>
            </w:r>
          </w:p>
          <w:p w14:paraId="192631B0" w14:textId="77777777" w:rsidR="002D287A" w:rsidRPr="00C5771E" w:rsidRDefault="002D287A" w:rsidP="00D63123">
            <w:pPr>
              <w:pStyle w:val="BulletINCL"/>
              <w:numPr>
                <w:ilvl w:val="0"/>
                <w:numId w:val="44"/>
              </w:numPr>
              <w:spacing w:before="60" w:after="60"/>
              <w:contextualSpacing/>
              <w:rPr>
                <w:rFonts w:asciiTheme="minorHAnsi" w:hAnsiTheme="minorHAnsi" w:cstheme="minorHAnsi"/>
                <w:color w:val="000000" w:themeColor="text1"/>
              </w:rPr>
            </w:pPr>
            <w:r w:rsidRPr="00C5771E">
              <w:rPr>
                <w:rFonts w:asciiTheme="minorHAnsi" w:hAnsiTheme="minorHAnsi" w:cstheme="minorHAnsi"/>
                <w:color w:val="000000" w:themeColor="text1"/>
              </w:rPr>
              <w:t>Quality control data.</w:t>
            </w:r>
          </w:p>
          <w:p w14:paraId="694CDF83" w14:textId="77777777" w:rsidR="002D287A" w:rsidRPr="00920BB9" w:rsidRDefault="002D287A" w:rsidP="00920BB9">
            <w:pPr>
              <w:pStyle w:val="Excludes"/>
              <w:spacing w:after="60"/>
              <w:rPr>
                <w:rFonts w:asciiTheme="minorHAnsi" w:hAnsiTheme="minorHAnsi" w:cstheme="minorHAnsi"/>
                <w:color w:val="000000" w:themeColor="text1"/>
                <w:sz w:val="22"/>
                <w:szCs w:val="22"/>
              </w:rPr>
            </w:pPr>
            <w:r w:rsidRPr="00920BB9">
              <w:rPr>
                <w:rFonts w:asciiTheme="minorHAnsi" w:hAnsiTheme="minorHAnsi" w:cstheme="minorHAnsi"/>
                <w:color w:val="000000" w:themeColor="text1"/>
                <w:sz w:val="22"/>
                <w:szCs w:val="22"/>
              </w:rPr>
              <w:t>Excludes</w:t>
            </w:r>
            <w:r w:rsidR="009844C5">
              <w:rPr>
                <w:rFonts w:asciiTheme="minorHAnsi" w:hAnsiTheme="minorHAnsi" w:cstheme="minorHAnsi"/>
                <w:color w:val="000000" w:themeColor="text1"/>
                <w:sz w:val="22"/>
                <w:szCs w:val="22"/>
              </w:rPr>
              <w:t xml:space="preserve"> records covered by</w:t>
            </w:r>
            <w:r w:rsidRPr="00920BB9">
              <w:rPr>
                <w:rFonts w:asciiTheme="minorHAnsi" w:hAnsiTheme="minorHAnsi" w:cstheme="minorHAnsi"/>
                <w:color w:val="000000" w:themeColor="text1"/>
                <w:sz w:val="22"/>
                <w:szCs w:val="22"/>
              </w:rPr>
              <w:t>:</w:t>
            </w:r>
          </w:p>
          <w:p w14:paraId="452795BB" w14:textId="31C090F1" w:rsidR="002D287A" w:rsidRPr="00920BB9" w:rsidRDefault="009844C5" w:rsidP="00D63123">
            <w:pPr>
              <w:pStyle w:val="BulletEXCL"/>
              <w:numPr>
                <w:ilvl w:val="0"/>
                <w:numId w:val="45"/>
              </w:numPr>
              <w:spacing w:before="60" w:after="60"/>
              <w:contextualSpacing/>
              <w:rPr>
                <w:rFonts w:asciiTheme="minorHAnsi" w:hAnsiTheme="minorHAnsi" w:cstheme="minorHAnsi"/>
                <w:color w:val="000000" w:themeColor="text1"/>
                <w:sz w:val="22"/>
                <w:szCs w:val="22"/>
              </w:rPr>
            </w:pPr>
            <w:r w:rsidRPr="009844C5">
              <w:rPr>
                <w:rFonts w:asciiTheme="minorHAnsi" w:hAnsiTheme="minorHAnsi" w:cstheme="minorHAnsi"/>
                <w:i/>
                <w:color w:val="000000" w:themeColor="text1"/>
                <w:sz w:val="22"/>
                <w:szCs w:val="22"/>
              </w:rPr>
              <w:t xml:space="preserve">Public Water Systems – </w:t>
            </w:r>
            <w:r w:rsidR="0022008C" w:rsidRPr="009844C5">
              <w:rPr>
                <w:rFonts w:asciiTheme="minorHAnsi" w:hAnsiTheme="minorHAnsi" w:cstheme="minorHAnsi"/>
                <w:i/>
                <w:color w:val="000000" w:themeColor="text1"/>
                <w:sz w:val="22"/>
                <w:szCs w:val="22"/>
              </w:rPr>
              <w:t>Analys</w:t>
            </w:r>
            <w:r w:rsidR="0022008C">
              <w:rPr>
                <w:rFonts w:asciiTheme="minorHAnsi" w:hAnsiTheme="minorHAnsi" w:cstheme="minorHAnsi"/>
                <w:i/>
                <w:color w:val="000000" w:themeColor="text1"/>
                <w:sz w:val="22"/>
                <w:szCs w:val="22"/>
              </w:rPr>
              <w:t>i</w:t>
            </w:r>
            <w:r w:rsidR="0022008C" w:rsidRPr="009844C5">
              <w:rPr>
                <w:rFonts w:asciiTheme="minorHAnsi" w:hAnsiTheme="minorHAnsi" w:cstheme="minorHAnsi"/>
                <w:i/>
                <w:color w:val="000000" w:themeColor="text1"/>
                <w:sz w:val="22"/>
                <w:szCs w:val="22"/>
              </w:rPr>
              <w:t xml:space="preserve">s </w:t>
            </w:r>
            <w:r w:rsidR="002D287A" w:rsidRPr="009844C5">
              <w:rPr>
                <w:rFonts w:asciiTheme="minorHAnsi" w:hAnsiTheme="minorHAnsi" w:cstheme="minorHAnsi"/>
                <w:i/>
                <w:color w:val="000000" w:themeColor="text1"/>
                <w:sz w:val="22"/>
                <w:szCs w:val="22"/>
              </w:rPr>
              <w:t xml:space="preserve">for </w:t>
            </w:r>
            <w:r w:rsidRPr="009844C5">
              <w:rPr>
                <w:rFonts w:asciiTheme="minorHAnsi" w:hAnsiTheme="minorHAnsi" w:cstheme="minorHAnsi"/>
                <w:i/>
                <w:color w:val="000000" w:themeColor="text1"/>
                <w:sz w:val="22"/>
                <w:szCs w:val="22"/>
              </w:rPr>
              <w:t>Lead/C</w:t>
            </w:r>
            <w:r w:rsidR="002D287A" w:rsidRPr="009844C5">
              <w:rPr>
                <w:rFonts w:asciiTheme="minorHAnsi" w:hAnsiTheme="minorHAnsi" w:cstheme="minorHAnsi"/>
                <w:i/>
                <w:color w:val="000000" w:themeColor="text1"/>
                <w:sz w:val="22"/>
                <w:szCs w:val="22"/>
              </w:rPr>
              <w:t xml:space="preserve">opper </w:t>
            </w:r>
            <w:r w:rsidRPr="009844C5">
              <w:rPr>
                <w:rFonts w:asciiTheme="minorHAnsi" w:hAnsiTheme="minorHAnsi" w:cstheme="minorHAnsi"/>
                <w:i/>
                <w:color w:val="000000" w:themeColor="text1"/>
                <w:sz w:val="22"/>
                <w:szCs w:val="22"/>
              </w:rPr>
              <w:t xml:space="preserve">(DAN </w:t>
            </w:r>
            <w:r w:rsidR="002D287A" w:rsidRPr="009844C5">
              <w:rPr>
                <w:rFonts w:asciiTheme="minorHAnsi" w:hAnsiTheme="minorHAnsi" w:cstheme="minorHAnsi"/>
                <w:i/>
                <w:color w:val="000000" w:themeColor="text1"/>
                <w:sz w:val="22"/>
                <w:szCs w:val="22"/>
              </w:rPr>
              <w:t>HE2011</w:t>
            </w:r>
            <w:r w:rsidR="000A61A4" w:rsidRPr="009844C5">
              <w:rPr>
                <w:rFonts w:asciiTheme="minorHAnsi" w:hAnsiTheme="minorHAnsi" w:cstheme="minorHAnsi"/>
                <w:i/>
                <w:color w:val="000000" w:themeColor="text1"/>
                <w:sz w:val="22"/>
                <w:szCs w:val="22"/>
              </w:rPr>
              <w:t>-</w:t>
            </w:r>
            <w:r w:rsidR="002D287A" w:rsidRPr="009844C5">
              <w:rPr>
                <w:rFonts w:asciiTheme="minorHAnsi" w:hAnsiTheme="minorHAnsi" w:cstheme="minorHAnsi"/>
                <w:i/>
                <w:color w:val="000000" w:themeColor="text1"/>
                <w:sz w:val="22"/>
                <w:szCs w:val="22"/>
              </w:rPr>
              <w:t>022</w:t>
            </w:r>
            <w:r w:rsidRPr="009844C5">
              <w:rPr>
                <w:rFonts w:asciiTheme="minorHAnsi" w:hAnsiTheme="minorHAnsi" w:cstheme="minorHAnsi"/>
                <w:i/>
                <w:color w:val="000000" w:themeColor="text1"/>
                <w:sz w:val="22"/>
                <w:szCs w:val="22"/>
              </w:rPr>
              <w:t>)</w:t>
            </w:r>
            <w:r>
              <w:rPr>
                <w:rFonts w:asciiTheme="minorHAnsi" w:hAnsiTheme="minorHAnsi" w:cstheme="minorHAnsi"/>
                <w:color w:val="000000" w:themeColor="text1"/>
                <w:sz w:val="22"/>
                <w:szCs w:val="22"/>
              </w:rPr>
              <w:t>;</w:t>
            </w:r>
          </w:p>
          <w:p w14:paraId="1AA80B6A" w14:textId="77777777" w:rsidR="002D287A" w:rsidRPr="00920BB9" w:rsidRDefault="009844C5" w:rsidP="00D63123">
            <w:pPr>
              <w:pStyle w:val="BulletEXCL"/>
              <w:numPr>
                <w:ilvl w:val="0"/>
                <w:numId w:val="45"/>
              </w:numPr>
              <w:spacing w:before="60" w:after="60"/>
              <w:contextualSpacing/>
              <w:rPr>
                <w:rFonts w:asciiTheme="minorHAnsi" w:hAnsiTheme="minorHAnsi" w:cstheme="minorHAnsi"/>
                <w:color w:val="000000" w:themeColor="text1"/>
                <w:sz w:val="22"/>
                <w:szCs w:val="22"/>
              </w:rPr>
            </w:pPr>
            <w:r w:rsidRPr="00D15ED7">
              <w:rPr>
                <w:rFonts w:asciiTheme="minorHAnsi" w:hAnsiTheme="minorHAnsi" w:cstheme="minorHAnsi"/>
                <w:i/>
                <w:color w:val="000000" w:themeColor="text1"/>
                <w:sz w:val="22"/>
                <w:szCs w:val="22"/>
              </w:rPr>
              <w:t>Public Water Systems – Bacteriological and T</w:t>
            </w:r>
            <w:r w:rsidR="002D287A" w:rsidRPr="00D15ED7">
              <w:rPr>
                <w:rFonts w:asciiTheme="minorHAnsi" w:hAnsiTheme="minorHAnsi" w:cstheme="minorHAnsi"/>
                <w:i/>
                <w:color w:val="000000" w:themeColor="text1"/>
                <w:sz w:val="22"/>
                <w:szCs w:val="22"/>
              </w:rPr>
              <w:t xml:space="preserve">urbidity </w:t>
            </w:r>
            <w:r w:rsidRPr="00D15ED7">
              <w:rPr>
                <w:rFonts w:asciiTheme="minorHAnsi" w:hAnsiTheme="minorHAnsi" w:cstheme="minorHAnsi"/>
                <w:i/>
                <w:color w:val="000000" w:themeColor="text1"/>
                <w:sz w:val="22"/>
                <w:szCs w:val="22"/>
              </w:rPr>
              <w:t>A</w:t>
            </w:r>
            <w:r w:rsidR="002D287A" w:rsidRPr="00D15ED7">
              <w:rPr>
                <w:rFonts w:asciiTheme="minorHAnsi" w:hAnsiTheme="minorHAnsi" w:cstheme="minorHAnsi"/>
                <w:i/>
                <w:color w:val="000000" w:themeColor="text1"/>
                <w:sz w:val="22"/>
                <w:szCs w:val="22"/>
              </w:rPr>
              <w:t xml:space="preserve">nalyses </w:t>
            </w:r>
            <w:r w:rsidR="00D15ED7" w:rsidRPr="00D15ED7">
              <w:rPr>
                <w:rFonts w:asciiTheme="minorHAnsi" w:hAnsiTheme="minorHAnsi" w:cstheme="minorHAnsi"/>
                <w:i/>
                <w:color w:val="000000" w:themeColor="text1"/>
                <w:sz w:val="22"/>
                <w:szCs w:val="22"/>
              </w:rPr>
              <w:t xml:space="preserve">(DAN </w:t>
            </w:r>
            <w:r w:rsidR="002D287A" w:rsidRPr="00D15ED7">
              <w:rPr>
                <w:rFonts w:asciiTheme="minorHAnsi" w:hAnsiTheme="minorHAnsi" w:cstheme="minorHAnsi"/>
                <w:i/>
                <w:color w:val="000000" w:themeColor="text1"/>
                <w:sz w:val="22"/>
                <w:szCs w:val="22"/>
              </w:rPr>
              <w:t>HE2011</w:t>
            </w:r>
            <w:r w:rsidR="000A61A4" w:rsidRPr="00D15ED7">
              <w:rPr>
                <w:rFonts w:asciiTheme="minorHAnsi" w:hAnsiTheme="minorHAnsi" w:cstheme="minorHAnsi"/>
                <w:i/>
                <w:color w:val="000000" w:themeColor="text1"/>
                <w:sz w:val="22"/>
                <w:szCs w:val="22"/>
              </w:rPr>
              <w:t>-</w:t>
            </w:r>
            <w:r w:rsidR="002D287A" w:rsidRPr="00D15ED7">
              <w:rPr>
                <w:rFonts w:asciiTheme="minorHAnsi" w:hAnsiTheme="minorHAnsi" w:cstheme="minorHAnsi"/>
                <w:i/>
                <w:color w:val="000000" w:themeColor="text1"/>
                <w:sz w:val="22"/>
                <w:szCs w:val="22"/>
              </w:rPr>
              <w:t>023</w:t>
            </w:r>
            <w:r w:rsidR="00D15ED7" w:rsidRPr="00D15ED7">
              <w:rPr>
                <w:rFonts w:asciiTheme="minorHAnsi" w:hAnsiTheme="minorHAnsi" w:cstheme="minorHAnsi"/>
                <w:i/>
                <w:color w:val="000000" w:themeColor="text1"/>
                <w:sz w:val="22"/>
                <w:szCs w:val="22"/>
              </w:rPr>
              <w:t>)</w:t>
            </w:r>
            <w:r w:rsidR="00D15ED7">
              <w:rPr>
                <w:rFonts w:asciiTheme="minorHAnsi" w:hAnsiTheme="minorHAnsi" w:cstheme="minorHAnsi"/>
                <w:color w:val="000000" w:themeColor="text1"/>
                <w:sz w:val="22"/>
                <w:szCs w:val="22"/>
              </w:rPr>
              <w:t>;</w:t>
            </w:r>
          </w:p>
          <w:p w14:paraId="3BCAAB3D" w14:textId="77777777" w:rsidR="002D287A" w:rsidRPr="00920BB9" w:rsidRDefault="00D15ED7" w:rsidP="00D63123">
            <w:pPr>
              <w:pStyle w:val="BulletEXCL"/>
              <w:numPr>
                <w:ilvl w:val="0"/>
                <w:numId w:val="45"/>
              </w:numPr>
              <w:spacing w:before="60" w:after="60"/>
              <w:contextualSpacing/>
              <w:rPr>
                <w:rFonts w:asciiTheme="minorHAnsi" w:hAnsiTheme="minorHAnsi" w:cstheme="minorHAnsi"/>
                <w:color w:val="000000" w:themeColor="text1"/>
                <w:sz w:val="22"/>
                <w:szCs w:val="22"/>
              </w:rPr>
            </w:pPr>
            <w:r w:rsidRPr="00D15ED7">
              <w:rPr>
                <w:rFonts w:asciiTheme="minorHAnsi" w:hAnsiTheme="minorHAnsi" w:cstheme="minorHAnsi"/>
                <w:i/>
                <w:color w:val="000000" w:themeColor="text1"/>
                <w:sz w:val="22"/>
                <w:szCs w:val="22"/>
              </w:rPr>
              <w:t xml:space="preserve">Public Water Systems – </w:t>
            </w:r>
            <w:r w:rsidR="002D287A" w:rsidRPr="00D15ED7">
              <w:rPr>
                <w:rFonts w:asciiTheme="minorHAnsi" w:hAnsiTheme="minorHAnsi" w:cstheme="minorHAnsi"/>
                <w:i/>
                <w:color w:val="000000" w:themeColor="text1"/>
                <w:sz w:val="22"/>
                <w:szCs w:val="22"/>
              </w:rPr>
              <w:t xml:space="preserve">General </w:t>
            </w:r>
            <w:r w:rsidRPr="00D15ED7">
              <w:rPr>
                <w:rFonts w:asciiTheme="minorHAnsi" w:hAnsiTheme="minorHAnsi" w:cstheme="minorHAnsi"/>
                <w:i/>
                <w:color w:val="000000" w:themeColor="text1"/>
                <w:sz w:val="22"/>
                <w:szCs w:val="22"/>
              </w:rPr>
              <w:t xml:space="preserve">(DAN </w:t>
            </w:r>
            <w:r w:rsidR="002D287A" w:rsidRPr="00D15ED7">
              <w:rPr>
                <w:rFonts w:asciiTheme="minorHAnsi" w:hAnsiTheme="minorHAnsi" w:cstheme="minorHAnsi"/>
                <w:i/>
                <w:color w:val="000000" w:themeColor="text1"/>
                <w:sz w:val="22"/>
                <w:szCs w:val="22"/>
              </w:rPr>
              <w:t>HE55</w:t>
            </w:r>
            <w:r w:rsidR="000A61A4" w:rsidRPr="00D15ED7">
              <w:rPr>
                <w:rFonts w:asciiTheme="minorHAnsi" w:hAnsiTheme="minorHAnsi" w:cstheme="minorHAnsi"/>
                <w:i/>
                <w:color w:val="000000" w:themeColor="text1"/>
                <w:sz w:val="22"/>
                <w:szCs w:val="22"/>
              </w:rPr>
              <w:t>-</w:t>
            </w:r>
            <w:r w:rsidR="002D287A" w:rsidRPr="00D15ED7">
              <w:rPr>
                <w:rFonts w:asciiTheme="minorHAnsi" w:hAnsiTheme="minorHAnsi" w:cstheme="minorHAnsi"/>
                <w:i/>
                <w:color w:val="000000" w:themeColor="text1"/>
                <w:sz w:val="22"/>
                <w:szCs w:val="22"/>
              </w:rPr>
              <w:t>02H</w:t>
            </w:r>
            <w:r w:rsidR="000A61A4" w:rsidRPr="00D15ED7">
              <w:rPr>
                <w:rFonts w:asciiTheme="minorHAnsi" w:hAnsiTheme="minorHAnsi" w:cstheme="minorHAnsi"/>
                <w:i/>
                <w:color w:val="000000" w:themeColor="text1"/>
                <w:sz w:val="22"/>
                <w:szCs w:val="22"/>
              </w:rPr>
              <w:t>-</w:t>
            </w:r>
            <w:r w:rsidR="002D287A" w:rsidRPr="00D15ED7">
              <w:rPr>
                <w:rFonts w:asciiTheme="minorHAnsi" w:hAnsiTheme="minorHAnsi" w:cstheme="minorHAnsi"/>
                <w:i/>
                <w:color w:val="000000" w:themeColor="text1"/>
                <w:sz w:val="22"/>
                <w:szCs w:val="22"/>
              </w:rPr>
              <w:t>03</w:t>
            </w:r>
            <w:r w:rsidRPr="00D15ED7">
              <w:rPr>
                <w:rFonts w:asciiTheme="minorHAnsi" w:hAnsiTheme="minorHAnsi" w:cstheme="minorHAnsi"/>
                <w:i/>
                <w:color w:val="000000" w:themeColor="text1"/>
                <w:sz w:val="22"/>
                <w:szCs w:val="22"/>
              </w:rPr>
              <w:t>)</w:t>
            </w:r>
            <w:r w:rsidR="002D287A" w:rsidRPr="00920BB9">
              <w:rPr>
                <w:rFonts w:asciiTheme="minorHAnsi" w:hAnsiTheme="minorHAnsi" w:cstheme="minorHAnsi"/>
                <w:color w:val="000000" w:themeColor="text1"/>
                <w:sz w:val="22"/>
                <w:szCs w:val="22"/>
              </w:rPr>
              <w:t>.</w:t>
            </w:r>
          </w:p>
          <w:p w14:paraId="691812CF" w14:textId="7B418DB5" w:rsidR="002D287A" w:rsidRPr="00C5771E" w:rsidRDefault="000C0462" w:rsidP="00773E29">
            <w:pPr>
              <w:pStyle w:val="Notes"/>
              <w:spacing w:after="60"/>
              <w:rPr>
                <w:rFonts w:asciiTheme="minorHAnsi" w:hAnsiTheme="minorHAnsi" w:cstheme="minorHAnsi"/>
                <w:color w:val="000000" w:themeColor="text1"/>
              </w:rPr>
            </w:pPr>
            <w:r w:rsidRPr="00C5771E">
              <w:rPr>
                <w:rFonts w:asciiTheme="minorHAnsi" w:hAnsiTheme="minorHAnsi" w:cstheme="minorHAnsi"/>
                <w:color w:val="000000" w:themeColor="text1"/>
              </w:rPr>
              <w:t xml:space="preserve">Note: </w:t>
            </w:r>
            <w:r w:rsidR="00D15ED7">
              <w:rPr>
                <w:rFonts w:asciiTheme="minorHAnsi" w:hAnsiTheme="minorHAnsi" w:cstheme="minorHAnsi"/>
                <w:color w:val="000000" w:themeColor="text1"/>
              </w:rPr>
              <w:t xml:space="preserve">Retention based on </w:t>
            </w:r>
            <w:r w:rsidR="002D287A" w:rsidRPr="00C5771E">
              <w:rPr>
                <w:rFonts w:asciiTheme="minorHAnsi" w:hAnsiTheme="minorHAnsi" w:cstheme="minorHAnsi"/>
                <w:color w:val="000000" w:themeColor="text1"/>
              </w:rPr>
              <w:t>require</w:t>
            </w:r>
            <w:r w:rsidR="00D15ED7">
              <w:rPr>
                <w:rFonts w:asciiTheme="minorHAnsi" w:hAnsiTheme="minorHAnsi" w:cstheme="minorHAnsi"/>
                <w:color w:val="000000" w:themeColor="text1"/>
              </w:rPr>
              <w:t>ment for</w:t>
            </w:r>
            <w:r w:rsidR="002D287A" w:rsidRPr="00C5771E">
              <w:rPr>
                <w:rFonts w:asciiTheme="minorHAnsi" w:hAnsiTheme="minorHAnsi" w:cstheme="minorHAnsi"/>
                <w:color w:val="000000" w:themeColor="text1"/>
              </w:rPr>
              <w:t xml:space="preserve"> the retention of chemical analysis results for as long as the system is in operation</w:t>
            </w:r>
            <w:r w:rsidR="00D15ED7">
              <w:rPr>
                <w:rFonts w:asciiTheme="minorHAnsi" w:hAnsiTheme="minorHAnsi" w:cstheme="minorHAnsi"/>
                <w:color w:val="000000" w:themeColor="text1"/>
              </w:rPr>
              <w:t xml:space="preserve"> (</w:t>
            </w:r>
            <w:r w:rsidR="00D15ED7" w:rsidRPr="00C5771E">
              <w:rPr>
                <w:rFonts w:asciiTheme="minorHAnsi" w:hAnsiTheme="minorHAnsi" w:cstheme="minorHAnsi"/>
                <w:color w:val="000000" w:themeColor="text1"/>
              </w:rPr>
              <w:t xml:space="preserve">WAC </w:t>
            </w:r>
            <w:r w:rsidR="00D15ED7" w:rsidRPr="00920BB9">
              <w:rPr>
                <w:rStyle w:val="Hyperlink"/>
                <w:rFonts w:asciiTheme="minorHAnsi" w:hAnsiTheme="minorHAnsi" w:cstheme="minorHAnsi"/>
                <w:color w:val="000000" w:themeColor="text1"/>
                <w:u w:val="none"/>
              </w:rPr>
              <w:t>246-290-480</w:t>
            </w:r>
            <w:r w:rsidR="00D15ED7" w:rsidRPr="00C5771E">
              <w:rPr>
                <w:rFonts w:asciiTheme="minorHAnsi" w:hAnsiTheme="minorHAnsi" w:cstheme="minorHAnsi"/>
                <w:color w:val="000000" w:themeColor="text1"/>
              </w:rPr>
              <w:t>(1</w:t>
            </w:r>
            <w:proofErr w:type="gramStart"/>
            <w:r w:rsidR="00D15ED7" w:rsidRPr="00C5771E">
              <w:rPr>
                <w:rFonts w:asciiTheme="minorHAnsi" w:hAnsiTheme="minorHAnsi" w:cstheme="minorHAnsi"/>
                <w:color w:val="000000" w:themeColor="text1"/>
              </w:rPr>
              <w:t>)(</w:t>
            </w:r>
            <w:proofErr w:type="gramEnd"/>
            <w:r w:rsidR="00D15ED7" w:rsidRPr="00C5771E">
              <w:rPr>
                <w:rFonts w:asciiTheme="minorHAnsi" w:hAnsiTheme="minorHAnsi" w:cstheme="minorHAnsi"/>
                <w:color w:val="000000" w:themeColor="text1"/>
              </w:rPr>
              <w:t>a)</w:t>
            </w:r>
            <w:r w:rsidR="00D15ED7">
              <w:rPr>
                <w:rFonts w:asciiTheme="minorHAnsi" w:hAnsiTheme="minorHAnsi" w:cstheme="minorHAnsi"/>
                <w:color w:val="000000" w:themeColor="text1"/>
              </w:rPr>
              <w:t>)</w:t>
            </w:r>
            <w:r w:rsidR="002D287A" w:rsidRPr="00C5771E">
              <w:rPr>
                <w:rFonts w:asciiTheme="minorHAnsi" w:hAnsiTheme="minorHAnsi" w:cstheme="minorHAnsi"/>
                <w:color w:val="000000" w:themeColor="text1"/>
              </w:rPr>
              <w:t>.</w:t>
            </w:r>
          </w:p>
        </w:tc>
        <w:tc>
          <w:tcPr>
            <w:tcW w:w="1000" w:type="pct"/>
            <w:shd w:val="clear" w:color="auto" w:fill="auto"/>
            <w:tcMar>
              <w:top w:w="43" w:type="dxa"/>
              <w:left w:w="72" w:type="dxa"/>
              <w:bottom w:w="43" w:type="dxa"/>
              <w:right w:w="72" w:type="dxa"/>
            </w:tcMar>
          </w:tcPr>
          <w:p w14:paraId="5B966C42" w14:textId="77777777" w:rsidR="002D287A" w:rsidRPr="00C5771E" w:rsidRDefault="002D287A" w:rsidP="00920BB9">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Retain</w:t>
            </w:r>
            <w:r w:rsidRPr="00C5771E">
              <w:rPr>
                <w:rFonts w:asciiTheme="minorHAnsi" w:hAnsiTheme="minorHAnsi" w:cstheme="minorHAnsi"/>
                <w:color w:val="000000" w:themeColor="text1"/>
              </w:rPr>
              <w:t xml:space="preserve"> for the life of the public water system</w:t>
            </w:r>
          </w:p>
          <w:p w14:paraId="34C410BF" w14:textId="77777777" w:rsidR="002D287A" w:rsidRPr="00C5771E" w:rsidRDefault="002D287A" w:rsidP="00920BB9">
            <w:pPr>
              <w:spacing w:before="60" w:after="60"/>
              <w:rPr>
                <w:rFonts w:asciiTheme="minorHAnsi" w:hAnsiTheme="minorHAnsi" w:cstheme="minorHAnsi"/>
                <w:i/>
                <w:color w:val="000000" w:themeColor="text1"/>
              </w:rPr>
            </w:pPr>
            <w:r w:rsidRPr="00C5771E">
              <w:rPr>
                <w:rFonts w:asciiTheme="minorHAnsi" w:hAnsiTheme="minorHAnsi" w:cstheme="minorHAnsi"/>
                <w:color w:val="000000" w:themeColor="text1"/>
              </w:rPr>
              <w:t xml:space="preserve">   </w:t>
            </w:r>
            <w:r w:rsidRPr="00C5771E">
              <w:rPr>
                <w:rFonts w:asciiTheme="minorHAnsi" w:hAnsiTheme="minorHAnsi" w:cstheme="minorHAnsi"/>
                <w:i/>
                <w:color w:val="000000" w:themeColor="text1"/>
              </w:rPr>
              <w:t>then</w:t>
            </w:r>
          </w:p>
          <w:p w14:paraId="60C33106" w14:textId="77777777" w:rsidR="002D287A" w:rsidRPr="00C5771E" w:rsidRDefault="002D287A" w:rsidP="00920BB9">
            <w:pPr>
              <w:spacing w:before="60" w:after="60"/>
              <w:rPr>
                <w:rFonts w:asciiTheme="minorHAnsi" w:hAnsiTheme="minorHAnsi" w:cstheme="minorHAnsi"/>
                <w:b/>
                <w:color w:val="000000" w:themeColor="text1"/>
                <w:u w:val="single"/>
              </w:rPr>
            </w:pPr>
            <w:r w:rsidRPr="00C5771E">
              <w:rPr>
                <w:rFonts w:asciiTheme="minorHAnsi" w:hAnsiTheme="minorHAnsi" w:cstheme="minorHAnsi"/>
                <w:b/>
                <w:color w:val="000000" w:themeColor="text1"/>
              </w:rPr>
              <w:t>Destroy</w:t>
            </w:r>
            <w:r w:rsidRPr="00C5771E">
              <w:rPr>
                <w:rFonts w:asciiTheme="minorHAnsi" w:hAnsiTheme="minorHAnsi" w:cstheme="minorHAnsi"/>
                <w:color w:val="000000" w:themeColor="text1"/>
              </w:rPr>
              <w:t>.</w:t>
            </w:r>
          </w:p>
        </w:tc>
        <w:tc>
          <w:tcPr>
            <w:tcW w:w="600" w:type="pct"/>
            <w:shd w:val="clear" w:color="auto" w:fill="auto"/>
            <w:tcMar>
              <w:top w:w="43" w:type="dxa"/>
              <w:left w:w="72" w:type="dxa"/>
              <w:bottom w:w="43" w:type="dxa"/>
              <w:right w:w="72" w:type="dxa"/>
            </w:tcMar>
          </w:tcPr>
          <w:p w14:paraId="3B3C9184" w14:textId="77777777" w:rsidR="002D287A" w:rsidRPr="00C5771E" w:rsidRDefault="002D287A" w:rsidP="00920BB9">
            <w:pPr>
              <w:spacing w:before="60"/>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ARCHIVAL</w:t>
            </w:r>
          </w:p>
          <w:p w14:paraId="1DA742BB"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ESSENTIAL</w:t>
            </w:r>
          </w:p>
          <w:p w14:paraId="34B7C83E"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OPR</w:t>
            </w:r>
          </w:p>
        </w:tc>
      </w:tr>
      <w:tr w:rsidR="00C46D60" w:rsidRPr="00C5771E" w14:paraId="36814835" w14:textId="77777777" w:rsidTr="00C57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0252ECEC" w14:textId="77777777" w:rsidR="002D287A" w:rsidRPr="00C5771E" w:rsidRDefault="002D287A" w:rsidP="00FE0471">
            <w:p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lastRenderedPageBreak/>
              <w:t>HE55</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02H</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03</w:t>
            </w:r>
            <w:r w:rsidR="00972144" w:rsidRPr="00C5771E">
              <w:rPr>
                <w:rFonts w:asciiTheme="minorHAnsi" w:hAnsiTheme="minorHAnsi" w:cstheme="minorHAnsi"/>
                <w:color w:val="000000" w:themeColor="text1"/>
              </w:rPr>
              <w:fldChar w:fldCharType="begin"/>
            </w:r>
            <w:r w:rsidR="00972144" w:rsidRPr="00C5771E">
              <w:rPr>
                <w:rFonts w:asciiTheme="minorHAnsi" w:hAnsiTheme="minorHAnsi" w:cstheme="minorHAnsi"/>
                <w:color w:val="000000" w:themeColor="text1"/>
              </w:rPr>
              <w:instrText xml:space="preserve"> XE "HE55-02H-03" \f “dan” </w:instrText>
            </w:r>
            <w:r w:rsidR="00972144" w:rsidRPr="00C5771E">
              <w:rPr>
                <w:rFonts w:asciiTheme="minorHAnsi" w:hAnsiTheme="minorHAnsi" w:cstheme="minorHAnsi"/>
                <w:color w:val="000000" w:themeColor="text1"/>
              </w:rPr>
              <w:fldChar w:fldCharType="end"/>
            </w:r>
          </w:p>
          <w:p w14:paraId="4257DD05" w14:textId="77777777" w:rsidR="002D287A" w:rsidRPr="00C5771E" w:rsidRDefault="002D287A" w:rsidP="00FE0471">
            <w:pPr>
              <w:pStyle w:val="ItemNo"/>
              <w:numPr>
                <w:ilvl w:val="0"/>
                <w:numId w:val="0"/>
              </w:num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t xml:space="preserve">Rev. </w:t>
            </w:r>
            <w:r w:rsidR="00D15ED7">
              <w:rPr>
                <w:rFonts w:asciiTheme="minorHAnsi" w:hAnsiTheme="minorHAnsi" w:cstheme="minorHAnsi"/>
                <w:color w:val="000000" w:themeColor="text1"/>
              </w:rPr>
              <w:t>2</w:t>
            </w:r>
          </w:p>
        </w:tc>
        <w:tc>
          <w:tcPr>
            <w:tcW w:w="2900" w:type="pct"/>
            <w:shd w:val="clear" w:color="auto" w:fill="auto"/>
            <w:tcMar>
              <w:top w:w="43" w:type="dxa"/>
              <w:left w:w="72" w:type="dxa"/>
              <w:bottom w:w="43" w:type="dxa"/>
              <w:right w:w="72" w:type="dxa"/>
            </w:tcMar>
          </w:tcPr>
          <w:p w14:paraId="3FC6E701" w14:textId="77777777" w:rsidR="002D287A" w:rsidRPr="00C5771E" w:rsidRDefault="002D287A" w:rsidP="00972144">
            <w:pPr>
              <w:pStyle w:val="RecordSeriesTitles"/>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Public Water Systems – General</w:t>
            </w:r>
          </w:p>
          <w:p w14:paraId="4C98E834" w14:textId="77777777" w:rsidR="002D287A" w:rsidRPr="00C5771E" w:rsidRDefault="002D287A" w:rsidP="00972144">
            <w:pPr>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 xml:space="preserve">Records relating to the analysis of Group A and/or Group B public water systems </w:t>
            </w:r>
            <w:r w:rsidR="00BF3458" w:rsidRPr="00C5771E">
              <w:rPr>
                <w:rFonts w:asciiTheme="minorHAnsi" w:hAnsiTheme="minorHAnsi" w:cstheme="minorHAnsi"/>
                <w:color w:val="000000" w:themeColor="text1"/>
              </w:rPr>
              <w:t xml:space="preserve">as defined by </w:t>
            </w:r>
            <w:r w:rsidR="00D15ED7" w:rsidRPr="00D15ED7">
              <w:rPr>
                <w:rFonts w:asciiTheme="minorHAnsi" w:hAnsiTheme="minorHAnsi" w:cstheme="minorHAnsi"/>
                <w:color w:val="000000" w:themeColor="text1"/>
              </w:rPr>
              <w:t>title</w:t>
            </w:r>
            <w:r w:rsidR="00BF3458" w:rsidRPr="00D15ED7">
              <w:t xml:space="preserve"> 246 </w:t>
            </w:r>
            <w:r w:rsidR="00D15ED7">
              <w:t>WAC,</w:t>
            </w:r>
            <w:r w:rsidR="00BF3458" w:rsidRPr="00C5771E">
              <w:rPr>
                <w:rFonts w:asciiTheme="minorHAnsi" w:hAnsiTheme="minorHAnsi" w:cstheme="minorHAnsi"/>
                <w:color w:val="000000" w:themeColor="text1"/>
              </w:rPr>
              <w:t xml:space="preserve"> </w:t>
            </w:r>
            <w:r w:rsidRPr="00D15ED7">
              <w:rPr>
                <w:rFonts w:asciiTheme="minorHAnsi" w:hAnsiTheme="minorHAnsi" w:cstheme="minorHAnsi"/>
                <w:b/>
                <w:i/>
                <w:color w:val="000000" w:themeColor="text1"/>
              </w:rPr>
              <w:t>where not covered by a more specific records series</w:t>
            </w:r>
            <w:r w:rsidRPr="00C5771E">
              <w:rPr>
                <w:rFonts w:asciiTheme="minorHAnsi" w:hAnsiTheme="minorHAnsi" w:cstheme="minorHAnsi"/>
                <w:color w:val="000000" w:themeColor="text1"/>
              </w:rPr>
              <w:t>.</w:t>
            </w:r>
            <w:r w:rsidR="00320F7D" w:rsidRPr="00C5771E">
              <w:rPr>
                <w:rFonts w:asciiTheme="minorHAnsi" w:hAnsiTheme="minorHAnsi" w:cstheme="minorHAnsi"/>
                <w:color w:val="000000" w:themeColor="text1"/>
              </w:rPr>
              <w:t xml:space="preserve"> </w:t>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“public water systems:general” \f “subject” </w:instrText>
            </w:r>
            <w:r w:rsidR="00320F7D" w:rsidRPr="00C5771E">
              <w:rPr>
                <w:rFonts w:asciiTheme="minorHAnsi" w:hAnsiTheme="minorHAnsi" w:cstheme="minorHAnsi"/>
                <w:color w:val="000000" w:themeColor="text1"/>
              </w:rPr>
              <w:fldChar w:fldCharType="end"/>
            </w:r>
            <w:r w:rsidR="009673E1" w:rsidRPr="00C5771E">
              <w:rPr>
                <w:rFonts w:asciiTheme="minorHAnsi" w:hAnsiTheme="minorHAnsi" w:cstheme="minorHAnsi"/>
                <w:color w:val="000000" w:themeColor="text1"/>
              </w:rPr>
              <w:fldChar w:fldCharType="begin"/>
            </w:r>
            <w:r w:rsidR="009673E1" w:rsidRPr="00C5771E">
              <w:rPr>
                <w:rFonts w:asciiTheme="minorHAnsi" w:hAnsiTheme="minorHAnsi" w:cstheme="minorHAnsi"/>
                <w:color w:val="000000" w:themeColor="text1"/>
              </w:rPr>
              <w:instrText xml:space="preserve"> XE “water systems:general analyses” \f “subject” </w:instrText>
            </w:r>
            <w:r w:rsidR="009673E1" w:rsidRPr="00C5771E">
              <w:rPr>
                <w:rFonts w:asciiTheme="minorHAnsi" w:hAnsiTheme="minorHAnsi" w:cstheme="minorHAnsi"/>
                <w:color w:val="000000" w:themeColor="text1"/>
              </w:rPr>
              <w:fldChar w:fldCharType="end"/>
            </w:r>
          </w:p>
          <w:p w14:paraId="211100BD" w14:textId="77777777" w:rsidR="002D287A" w:rsidRPr="00C5771E" w:rsidRDefault="002D287A" w:rsidP="00972144">
            <w:pPr>
              <w:spacing w:before="60" w:after="60"/>
              <w:rPr>
                <w:rFonts w:asciiTheme="minorHAnsi" w:hAnsiTheme="minorHAnsi" w:cstheme="minorHAnsi"/>
                <w:color w:val="000000" w:themeColor="text1"/>
              </w:rPr>
            </w:pPr>
            <w:r w:rsidRPr="00C5771E">
              <w:rPr>
                <w:rFonts w:asciiTheme="minorHAnsi" w:hAnsiTheme="minorHAnsi" w:cstheme="minorHAnsi"/>
                <w:color w:val="000000" w:themeColor="text1"/>
              </w:rPr>
              <w:t>Includes, but is not limited to:</w:t>
            </w:r>
          </w:p>
          <w:p w14:paraId="24561114" w14:textId="77777777" w:rsidR="002D287A" w:rsidRPr="00972144" w:rsidRDefault="002D287A" w:rsidP="00D63123">
            <w:pPr>
              <w:pStyle w:val="ListParagraph"/>
              <w:numPr>
                <w:ilvl w:val="0"/>
                <w:numId w:val="46"/>
              </w:numPr>
              <w:spacing w:before="60" w:after="60"/>
              <w:rPr>
                <w:rFonts w:asciiTheme="minorHAnsi" w:hAnsiTheme="minorHAnsi" w:cstheme="minorHAnsi"/>
                <w:color w:val="000000" w:themeColor="text1"/>
              </w:rPr>
            </w:pPr>
            <w:r w:rsidRPr="00972144">
              <w:rPr>
                <w:rFonts w:asciiTheme="minorHAnsi" w:hAnsiTheme="minorHAnsi" w:cstheme="minorHAnsi"/>
                <w:color w:val="000000" w:themeColor="text1"/>
              </w:rPr>
              <w:t>Instrument logs;</w:t>
            </w:r>
          </w:p>
          <w:p w14:paraId="14D9EB82" w14:textId="77777777" w:rsidR="002D287A" w:rsidRPr="00972144" w:rsidRDefault="002D287A" w:rsidP="00D63123">
            <w:pPr>
              <w:pStyle w:val="ListParagraph"/>
              <w:numPr>
                <w:ilvl w:val="0"/>
                <w:numId w:val="46"/>
              </w:numPr>
              <w:spacing w:before="60" w:after="60"/>
              <w:rPr>
                <w:rFonts w:asciiTheme="minorHAnsi" w:hAnsiTheme="minorHAnsi" w:cstheme="minorHAnsi"/>
                <w:color w:val="000000" w:themeColor="text1"/>
              </w:rPr>
            </w:pPr>
            <w:r w:rsidRPr="00972144">
              <w:rPr>
                <w:rFonts w:asciiTheme="minorHAnsi" w:hAnsiTheme="minorHAnsi" w:cstheme="minorHAnsi"/>
                <w:color w:val="000000" w:themeColor="text1"/>
              </w:rPr>
              <w:t>Sample collection and control documentation;</w:t>
            </w:r>
          </w:p>
          <w:p w14:paraId="072C9965" w14:textId="77777777" w:rsidR="002D287A" w:rsidRPr="00972144" w:rsidRDefault="002D287A" w:rsidP="00D63123">
            <w:pPr>
              <w:pStyle w:val="ListParagraph"/>
              <w:numPr>
                <w:ilvl w:val="0"/>
                <w:numId w:val="46"/>
              </w:numPr>
              <w:spacing w:before="60" w:after="60"/>
              <w:rPr>
                <w:rFonts w:asciiTheme="minorHAnsi" w:hAnsiTheme="minorHAnsi" w:cstheme="minorHAnsi"/>
                <w:color w:val="000000" w:themeColor="text1"/>
              </w:rPr>
            </w:pPr>
            <w:r w:rsidRPr="00972144">
              <w:rPr>
                <w:rFonts w:asciiTheme="minorHAnsi" w:hAnsiTheme="minorHAnsi" w:cstheme="minorHAnsi"/>
                <w:color w:val="000000" w:themeColor="text1"/>
              </w:rPr>
              <w:t>Raw data and calculations;</w:t>
            </w:r>
          </w:p>
          <w:p w14:paraId="55056FE3" w14:textId="77777777" w:rsidR="002D287A" w:rsidRPr="00972144" w:rsidRDefault="002D287A" w:rsidP="00D63123">
            <w:pPr>
              <w:pStyle w:val="ListParagraph"/>
              <w:numPr>
                <w:ilvl w:val="0"/>
                <w:numId w:val="46"/>
              </w:numPr>
              <w:spacing w:before="60" w:after="60"/>
              <w:rPr>
                <w:rFonts w:asciiTheme="minorHAnsi" w:hAnsiTheme="minorHAnsi" w:cstheme="minorHAnsi"/>
                <w:color w:val="000000" w:themeColor="text1"/>
              </w:rPr>
            </w:pPr>
            <w:r w:rsidRPr="00972144">
              <w:rPr>
                <w:rFonts w:asciiTheme="minorHAnsi" w:hAnsiTheme="minorHAnsi" w:cstheme="minorHAnsi"/>
                <w:color w:val="000000" w:themeColor="text1"/>
              </w:rPr>
              <w:t>Quality control data.</w:t>
            </w:r>
          </w:p>
          <w:p w14:paraId="4CA23A25" w14:textId="77777777" w:rsidR="002D287A" w:rsidRPr="00972144" w:rsidRDefault="002D287A" w:rsidP="00972144">
            <w:pPr>
              <w:pStyle w:val="Excludes"/>
              <w:spacing w:after="60"/>
              <w:rPr>
                <w:rFonts w:asciiTheme="minorHAnsi" w:hAnsiTheme="minorHAnsi" w:cstheme="minorHAnsi"/>
                <w:color w:val="000000" w:themeColor="text1"/>
                <w:sz w:val="22"/>
                <w:szCs w:val="22"/>
              </w:rPr>
            </w:pPr>
            <w:r w:rsidRPr="00972144">
              <w:rPr>
                <w:rFonts w:asciiTheme="minorHAnsi" w:hAnsiTheme="minorHAnsi" w:cstheme="minorHAnsi"/>
                <w:color w:val="000000" w:themeColor="text1"/>
                <w:sz w:val="22"/>
                <w:szCs w:val="22"/>
              </w:rPr>
              <w:t>Excludes</w:t>
            </w:r>
            <w:r w:rsidR="00D15ED7">
              <w:rPr>
                <w:rFonts w:asciiTheme="minorHAnsi" w:hAnsiTheme="minorHAnsi" w:cstheme="minorHAnsi"/>
                <w:color w:val="000000" w:themeColor="text1"/>
                <w:sz w:val="22"/>
                <w:szCs w:val="22"/>
              </w:rPr>
              <w:t xml:space="preserve"> records covered by</w:t>
            </w:r>
            <w:r w:rsidRPr="00972144">
              <w:rPr>
                <w:rFonts w:asciiTheme="minorHAnsi" w:hAnsiTheme="minorHAnsi" w:cstheme="minorHAnsi"/>
                <w:color w:val="000000" w:themeColor="text1"/>
                <w:sz w:val="22"/>
                <w:szCs w:val="22"/>
              </w:rPr>
              <w:t>:</w:t>
            </w:r>
          </w:p>
          <w:p w14:paraId="069D7FC0" w14:textId="2A12166B" w:rsidR="002D287A" w:rsidRPr="00972144" w:rsidRDefault="00D15ED7" w:rsidP="00D63123">
            <w:pPr>
              <w:pStyle w:val="BulletEXCL"/>
              <w:numPr>
                <w:ilvl w:val="0"/>
                <w:numId w:val="47"/>
              </w:numPr>
              <w:spacing w:before="60" w:after="60"/>
              <w:contextualSpacing/>
              <w:rPr>
                <w:rFonts w:asciiTheme="minorHAnsi" w:hAnsiTheme="minorHAnsi" w:cstheme="minorHAnsi"/>
                <w:color w:val="000000" w:themeColor="text1"/>
                <w:sz w:val="22"/>
                <w:szCs w:val="22"/>
              </w:rPr>
            </w:pPr>
            <w:r w:rsidRPr="00D15ED7">
              <w:rPr>
                <w:rFonts w:asciiTheme="minorHAnsi" w:hAnsiTheme="minorHAnsi" w:cstheme="minorHAnsi"/>
                <w:i/>
                <w:color w:val="000000" w:themeColor="text1"/>
                <w:sz w:val="22"/>
                <w:szCs w:val="22"/>
              </w:rPr>
              <w:t xml:space="preserve">Public Water Systems – </w:t>
            </w:r>
            <w:r w:rsidR="00D83F04" w:rsidRPr="00D15ED7">
              <w:rPr>
                <w:rFonts w:asciiTheme="minorHAnsi" w:hAnsiTheme="minorHAnsi" w:cstheme="minorHAnsi"/>
                <w:i/>
                <w:color w:val="000000" w:themeColor="text1"/>
                <w:sz w:val="22"/>
                <w:szCs w:val="22"/>
              </w:rPr>
              <w:t>Analys</w:t>
            </w:r>
            <w:r w:rsidR="00D83F04">
              <w:rPr>
                <w:rFonts w:asciiTheme="minorHAnsi" w:hAnsiTheme="minorHAnsi" w:cstheme="minorHAnsi"/>
                <w:i/>
                <w:color w:val="000000" w:themeColor="text1"/>
                <w:sz w:val="22"/>
                <w:szCs w:val="22"/>
              </w:rPr>
              <w:t>i</w:t>
            </w:r>
            <w:r w:rsidR="00D83F04" w:rsidRPr="00D15ED7">
              <w:rPr>
                <w:rFonts w:asciiTheme="minorHAnsi" w:hAnsiTheme="minorHAnsi" w:cstheme="minorHAnsi"/>
                <w:i/>
                <w:color w:val="000000" w:themeColor="text1"/>
                <w:sz w:val="22"/>
                <w:szCs w:val="22"/>
              </w:rPr>
              <w:t xml:space="preserve">s </w:t>
            </w:r>
            <w:r w:rsidR="002D287A" w:rsidRPr="00D15ED7">
              <w:rPr>
                <w:rFonts w:asciiTheme="minorHAnsi" w:hAnsiTheme="minorHAnsi" w:cstheme="minorHAnsi"/>
                <w:i/>
                <w:color w:val="000000" w:themeColor="text1"/>
                <w:sz w:val="22"/>
                <w:szCs w:val="22"/>
              </w:rPr>
              <w:t xml:space="preserve">for </w:t>
            </w:r>
            <w:r w:rsidRPr="00D15ED7">
              <w:rPr>
                <w:rFonts w:asciiTheme="minorHAnsi" w:hAnsiTheme="minorHAnsi" w:cstheme="minorHAnsi"/>
                <w:i/>
                <w:color w:val="000000" w:themeColor="text1"/>
                <w:sz w:val="22"/>
                <w:szCs w:val="22"/>
              </w:rPr>
              <w:t>L</w:t>
            </w:r>
            <w:r w:rsidR="002D287A" w:rsidRPr="00D15ED7">
              <w:rPr>
                <w:rFonts w:asciiTheme="minorHAnsi" w:hAnsiTheme="minorHAnsi" w:cstheme="minorHAnsi"/>
                <w:i/>
                <w:color w:val="000000" w:themeColor="text1"/>
                <w:sz w:val="22"/>
                <w:szCs w:val="22"/>
              </w:rPr>
              <w:t>ead/</w:t>
            </w:r>
            <w:r w:rsidRPr="00D15ED7">
              <w:rPr>
                <w:rFonts w:asciiTheme="minorHAnsi" w:hAnsiTheme="minorHAnsi" w:cstheme="minorHAnsi"/>
                <w:i/>
                <w:color w:val="000000" w:themeColor="text1"/>
                <w:sz w:val="22"/>
                <w:szCs w:val="22"/>
              </w:rPr>
              <w:t>C</w:t>
            </w:r>
            <w:r w:rsidR="002D287A" w:rsidRPr="00D15ED7">
              <w:rPr>
                <w:rFonts w:asciiTheme="minorHAnsi" w:hAnsiTheme="minorHAnsi" w:cstheme="minorHAnsi"/>
                <w:i/>
                <w:color w:val="000000" w:themeColor="text1"/>
                <w:sz w:val="22"/>
                <w:szCs w:val="22"/>
              </w:rPr>
              <w:t xml:space="preserve">opper </w:t>
            </w:r>
            <w:r w:rsidRPr="00D15ED7">
              <w:rPr>
                <w:rFonts w:asciiTheme="minorHAnsi" w:hAnsiTheme="minorHAnsi" w:cstheme="minorHAnsi"/>
                <w:i/>
                <w:color w:val="000000" w:themeColor="text1"/>
                <w:sz w:val="22"/>
                <w:szCs w:val="22"/>
              </w:rPr>
              <w:t xml:space="preserve">(DAN </w:t>
            </w:r>
            <w:r w:rsidR="002D287A" w:rsidRPr="00D15ED7">
              <w:rPr>
                <w:rFonts w:asciiTheme="minorHAnsi" w:hAnsiTheme="minorHAnsi" w:cstheme="minorHAnsi"/>
                <w:i/>
                <w:color w:val="000000" w:themeColor="text1"/>
                <w:sz w:val="22"/>
                <w:szCs w:val="22"/>
              </w:rPr>
              <w:t>HE2011</w:t>
            </w:r>
            <w:r w:rsidR="000A61A4" w:rsidRPr="00D15ED7">
              <w:rPr>
                <w:rFonts w:asciiTheme="minorHAnsi" w:hAnsiTheme="minorHAnsi" w:cstheme="minorHAnsi"/>
                <w:i/>
                <w:color w:val="000000" w:themeColor="text1"/>
                <w:sz w:val="22"/>
                <w:szCs w:val="22"/>
              </w:rPr>
              <w:t>-</w:t>
            </w:r>
            <w:r w:rsidR="002D287A" w:rsidRPr="00D15ED7">
              <w:rPr>
                <w:rFonts w:asciiTheme="minorHAnsi" w:hAnsiTheme="minorHAnsi" w:cstheme="minorHAnsi"/>
                <w:i/>
                <w:color w:val="000000" w:themeColor="text1"/>
                <w:sz w:val="22"/>
                <w:szCs w:val="22"/>
              </w:rPr>
              <w:t>022</w:t>
            </w:r>
            <w:r w:rsidRPr="00D15ED7">
              <w:rPr>
                <w:rFonts w:asciiTheme="minorHAnsi" w:hAnsiTheme="minorHAnsi" w:cstheme="minorHAnsi"/>
                <w:i/>
                <w:color w:val="000000" w:themeColor="text1"/>
                <w:sz w:val="22"/>
                <w:szCs w:val="22"/>
              </w:rPr>
              <w:t>)</w:t>
            </w:r>
            <w:r>
              <w:rPr>
                <w:rFonts w:asciiTheme="minorHAnsi" w:hAnsiTheme="minorHAnsi" w:cstheme="minorHAnsi"/>
                <w:color w:val="000000" w:themeColor="text1"/>
                <w:sz w:val="22"/>
                <w:szCs w:val="22"/>
              </w:rPr>
              <w:t>;</w:t>
            </w:r>
          </w:p>
          <w:p w14:paraId="633AA836" w14:textId="77777777" w:rsidR="002D287A" w:rsidRPr="00972144" w:rsidRDefault="00D15ED7" w:rsidP="00D63123">
            <w:pPr>
              <w:pStyle w:val="BulletEXCL"/>
              <w:numPr>
                <w:ilvl w:val="0"/>
                <w:numId w:val="47"/>
              </w:numPr>
              <w:spacing w:before="60" w:after="60"/>
              <w:contextualSpacing/>
              <w:rPr>
                <w:rFonts w:asciiTheme="minorHAnsi" w:hAnsiTheme="minorHAnsi" w:cstheme="minorHAnsi"/>
                <w:color w:val="000000" w:themeColor="text1"/>
                <w:sz w:val="22"/>
                <w:szCs w:val="22"/>
              </w:rPr>
            </w:pPr>
            <w:r w:rsidRPr="00D15ED7">
              <w:rPr>
                <w:rFonts w:asciiTheme="minorHAnsi" w:hAnsiTheme="minorHAnsi" w:cstheme="minorHAnsi"/>
                <w:i/>
                <w:color w:val="000000" w:themeColor="text1"/>
                <w:sz w:val="22"/>
                <w:szCs w:val="22"/>
              </w:rPr>
              <w:t xml:space="preserve">Public Water Systems – </w:t>
            </w:r>
            <w:r w:rsidR="002D287A" w:rsidRPr="00D15ED7">
              <w:rPr>
                <w:rFonts w:asciiTheme="minorHAnsi" w:hAnsiTheme="minorHAnsi" w:cstheme="minorHAnsi"/>
                <w:i/>
                <w:color w:val="000000" w:themeColor="text1"/>
                <w:sz w:val="22"/>
                <w:szCs w:val="22"/>
              </w:rPr>
              <w:t xml:space="preserve">Bacteriological and </w:t>
            </w:r>
            <w:r w:rsidRPr="00D15ED7">
              <w:rPr>
                <w:rFonts w:asciiTheme="minorHAnsi" w:hAnsiTheme="minorHAnsi" w:cstheme="minorHAnsi"/>
                <w:i/>
                <w:color w:val="000000" w:themeColor="text1"/>
                <w:sz w:val="22"/>
                <w:szCs w:val="22"/>
              </w:rPr>
              <w:t>Turbidity A</w:t>
            </w:r>
            <w:r w:rsidR="002D287A" w:rsidRPr="00D15ED7">
              <w:rPr>
                <w:rFonts w:asciiTheme="minorHAnsi" w:hAnsiTheme="minorHAnsi" w:cstheme="minorHAnsi"/>
                <w:i/>
                <w:color w:val="000000" w:themeColor="text1"/>
                <w:sz w:val="22"/>
                <w:szCs w:val="22"/>
              </w:rPr>
              <w:t xml:space="preserve">nalyses </w:t>
            </w:r>
            <w:r w:rsidRPr="00D15ED7">
              <w:rPr>
                <w:rFonts w:asciiTheme="minorHAnsi" w:hAnsiTheme="minorHAnsi" w:cstheme="minorHAnsi"/>
                <w:i/>
                <w:color w:val="000000" w:themeColor="text1"/>
                <w:sz w:val="22"/>
                <w:szCs w:val="22"/>
              </w:rPr>
              <w:t xml:space="preserve">(DAN </w:t>
            </w:r>
            <w:r w:rsidR="002D287A" w:rsidRPr="00D15ED7">
              <w:rPr>
                <w:rFonts w:asciiTheme="minorHAnsi" w:hAnsiTheme="minorHAnsi" w:cstheme="minorHAnsi"/>
                <w:i/>
                <w:color w:val="000000" w:themeColor="text1"/>
                <w:sz w:val="22"/>
                <w:szCs w:val="22"/>
              </w:rPr>
              <w:t>HE2011</w:t>
            </w:r>
            <w:r w:rsidR="000A61A4" w:rsidRPr="00D15ED7">
              <w:rPr>
                <w:rFonts w:asciiTheme="minorHAnsi" w:hAnsiTheme="minorHAnsi" w:cstheme="minorHAnsi"/>
                <w:i/>
                <w:color w:val="000000" w:themeColor="text1"/>
                <w:sz w:val="22"/>
                <w:szCs w:val="22"/>
              </w:rPr>
              <w:t>-</w:t>
            </w:r>
            <w:r w:rsidR="002D287A" w:rsidRPr="00D15ED7">
              <w:rPr>
                <w:rFonts w:asciiTheme="minorHAnsi" w:hAnsiTheme="minorHAnsi" w:cstheme="minorHAnsi"/>
                <w:i/>
                <w:color w:val="000000" w:themeColor="text1"/>
                <w:sz w:val="22"/>
                <w:szCs w:val="22"/>
              </w:rPr>
              <w:t>023</w:t>
            </w:r>
            <w:r w:rsidRPr="00D15ED7">
              <w:rPr>
                <w:rFonts w:asciiTheme="minorHAnsi" w:hAnsiTheme="minorHAnsi" w:cstheme="minorHAnsi"/>
                <w:i/>
                <w:color w:val="000000" w:themeColor="text1"/>
                <w:sz w:val="22"/>
                <w:szCs w:val="22"/>
              </w:rPr>
              <w:t>)</w:t>
            </w:r>
            <w:r>
              <w:rPr>
                <w:rFonts w:asciiTheme="minorHAnsi" w:hAnsiTheme="minorHAnsi" w:cstheme="minorHAnsi"/>
                <w:color w:val="000000" w:themeColor="text1"/>
                <w:sz w:val="22"/>
                <w:szCs w:val="22"/>
              </w:rPr>
              <w:t>;</w:t>
            </w:r>
          </w:p>
          <w:p w14:paraId="5C541A0C" w14:textId="77777777" w:rsidR="002D287A" w:rsidRPr="00C5771E" w:rsidRDefault="00D15ED7" w:rsidP="00D15ED7">
            <w:pPr>
              <w:pStyle w:val="BulletEXCL"/>
              <w:numPr>
                <w:ilvl w:val="0"/>
                <w:numId w:val="47"/>
              </w:numPr>
              <w:spacing w:before="60" w:after="60"/>
              <w:contextualSpacing/>
              <w:rPr>
                <w:rFonts w:asciiTheme="minorHAnsi" w:hAnsiTheme="minorHAnsi" w:cstheme="minorHAnsi"/>
                <w:color w:val="000000" w:themeColor="text1"/>
              </w:rPr>
            </w:pPr>
            <w:r w:rsidRPr="00D15ED7">
              <w:rPr>
                <w:rFonts w:asciiTheme="minorHAnsi" w:hAnsiTheme="minorHAnsi" w:cstheme="minorHAnsi"/>
                <w:i/>
                <w:color w:val="000000" w:themeColor="text1"/>
                <w:sz w:val="22"/>
                <w:szCs w:val="22"/>
              </w:rPr>
              <w:t>Public Water Systems – Chemical A</w:t>
            </w:r>
            <w:r w:rsidR="002D287A" w:rsidRPr="00D15ED7">
              <w:rPr>
                <w:rFonts w:asciiTheme="minorHAnsi" w:hAnsiTheme="minorHAnsi" w:cstheme="minorHAnsi"/>
                <w:i/>
                <w:color w:val="000000" w:themeColor="text1"/>
                <w:sz w:val="22"/>
                <w:szCs w:val="22"/>
              </w:rPr>
              <w:t xml:space="preserve">nalyses </w:t>
            </w:r>
            <w:r w:rsidRPr="00D15ED7">
              <w:rPr>
                <w:rFonts w:asciiTheme="minorHAnsi" w:hAnsiTheme="minorHAnsi" w:cstheme="minorHAnsi"/>
                <w:i/>
                <w:color w:val="000000" w:themeColor="text1"/>
                <w:sz w:val="22"/>
                <w:szCs w:val="22"/>
              </w:rPr>
              <w:t xml:space="preserve">(DAN </w:t>
            </w:r>
            <w:r w:rsidR="002D287A" w:rsidRPr="00D15ED7">
              <w:rPr>
                <w:rFonts w:asciiTheme="minorHAnsi" w:hAnsiTheme="minorHAnsi" w:cstheme="minorHAnsi"/>
                <w:i/>
                <w:color w:val="000000" w:themeColor="text1"/>
                <w:sz w:val="22"/>
                <w:szCs w:val="22"/>
              </w:rPr>
              <w:t>HE2011</w:t>
            </w:r>
            <w:r w:rsidR="000A61A4" w:rsidRPr="00D15ED7">
              <w:rPr>
                <w:rFonts w:asciiTheme="minorHAnsi" w:hAnsiTheme="minorHAnsi" w:cstheme="minorHAnsi"/>
                <w:i/>
                <w:color w:val="000000" w:themeColor="text1"/>
                <w:sz w:val="22"/>
                <w:szCs w:val="22"/>
              </w:rPr>
              <w:t>-</w:t>
            </w:r>
            <w:r w:rsidR="002D287A" w:rsidRPr="00D15ED7">
              <w:rPr>
                <w:rFonts w:asciiTheme="minorHAnsi" w:hAnsiTheme="minorHAnsi" w:cstheme="minorHAnsi"/>
                <w:i/>
                <w:color w:val="000000" w:themeColor="text1"/>
                <w:sz w:val="22"/>
                <w:szCs w:val="22"/>
              </w:rPr>
              <w:t>024</w:t>
            </w:r>
            <w:r w:rsidRPr="00D15ED7">
              <w:rPr>
                <w:rFonts w:asciiTheme="minorHAnsi" w:hAnsiTheme="minorHAnsi" w:cstheme="minorHAnsi"/>
                <w:i/>
                <w:color w:val="000000" w:themeColor="text1"/>
                <w:sz w:val="22"/>
                <w:szCs w:val="22"/>
              </w:rPr>
              <w:t>)</w:t>
            </w:r>
            <w:r w:rsidR="002D287A" w:rsidRPr="00972144">
              <w:rPr>
                <w:rFonts w:asciiTheme="minorHAnsi" w:hAnsiTheme="minorHAnsi" w:cstheme="minorHAnsi"/>
                <w:color w:val="000000" w:themeColor="text1"/>
                <w:sz w:val="22"/>
                <w:szCs w:val="22"/>
              </w:rPr>
              <w:t>.</w:t>
            </w:r>
          </w:p>
        </w:tc>
        <w:tc>
          <w:tcPr>
            <w:tcW w:w="1000" w:type="pct"/>
            <w:shd w:val="clear" w:color="auto" w:fill="auto"/>
            <w:tcMar>
              <w:top w:w="43" w:type="dxa"/>
              <w:left w:w="72" w:type="dxa"/>
              <w:bottom w:w="43" w:type="dxa"/>
              <w:right w:w="72" w:type="dxa"/>
            </w:tcMar>
          </w:tcPr>
          <w:p w14:paraId="217836EC" w14:textId="77777777" w:rsidR="002D287A" w:rsidRPr="00C5771E" w:rsidRDefault="002D287A" w:rsidP="00972144">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Retain</w:t>
            </w:r>
            <w:r w:rsidRPr="00C5771E">
              <w:rPr>
                <w:rFonts w:asciiTheme="minorHAnsi" w:hAnsiTheme="minorHAnsi" w:cstheme="minorHAnsi"/>
                <w:color w:val="000000" w:themeColor="text1"/>
              </w:rPr>
              <w:t xml:space="preserve"> for 5 years after conclusion of analysis</w:t>
            </w:r>
          </w:p>
          <w:p w14:paraId="1BDFB92E" w14:textId="77777777" w:rsidR="002D287A" w:rsidRPr="00C5771E" w:rsidRDefault="002D287A" w:rsidP="00972144">
            <w:pPr>
              <w:spacing w:before="60" w:after="60"/>
              <w:rPr>
                <w:rFonts w:asciiTheme="minorHAnsi" w:hAnsiTheme="minorHAnsi" w:cstheme="minorHAnsi"/>
                <w:i/>
                <w:color w:val="000000" w:themeColor="text1"/>
              </w:rPr>
            </w:pPr>
            <w:r w:rsidRPr="00C5771E">
              <w:rPr>
                <w:rFonts w:asciiTheme="minorHAnsi" w:hAnsiTheme="minorHAnsi" w:cstheme="minorHAnsi"/>
                <w:color w:val="000000" w:themeColor="text1"/>
              </w:rPr>
              <w:t xml:space="preserve">   </w:t>
            </w:r>
            <w:r w:rsidRPr="00C5771E">
              <w:rPr>
                <w:rFonts w:asciiTheme="minorHAnsi" w:hAnsiTheme="minorHAnsi" w:cstheme="minorHAnsi"/>
                <w:i/>
                <w:color w:val="000000" w:themeColor="text1"/>
              </w:rPr>
              <w:t>then</w:t>
            </w:r>
          </w:p>
          <w:p w14:paraId="70CFCB16" w14:textId="77777777" w:rsidR="002D287A" w:rsidRPr="00C5771E" w:rsidRDefault="002D287A" w:rsidP="00972144">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Destroy</w:t>
            </w:r>
            <w:r w:rsidRPr="00C5771E">
              <w:rPr>
                <w:rFonts w:asciiTheme="minorHAnsi" w:hAnsiTheme="minorHAnsi" w:cstheme="minorHAnsi"/>
                <w:color w:val="000000" w:themeColor="text1"/>
              </w:rPr>
              <w:t>.</w:t>
            </w:r>
          </w:p>
        </w:tc>
        <w:tc>
          <w:tcPr>
            <w:tcW w:w="600" w:type="pct"/>
            <w:shd w:val="clear" w:color="auto" w:fill="auto"/>
            <w:tcMar>
              <w:top w:w="43" w:type="dxa"/>
              <w:left w:w="72" w:type="dxa"/>
              <w:bottom w:w="43" w:type="dxa"/>
              <w:right w:w="72" w:type="dxa"/>
            </w:tcMar>
          </w:tcPr>
          <w:p w14:paraId="6EAEFFBA" w14:textId="77777777" w:rsidR="002D287A" w:rsidRPr="00C5771E" w:rsidRDefault="002D287A" w:rsidP="00972144">
            <w:pPr>
              <w:spacing w:before="60"/>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ARCHIVAL</w:t>
            </w:r>
          </w:p>
          <w:p w14:paraId="4A9582C6"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ESSENTIAL</w:t>
            </w:r>
          </w:p>
          <w:p w14:paraId="64C6B7AD"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OFM</w:t>
            </w:r>
          </w:p>
        </w:tc>
      </w:tr>
      <w:tr w:rsidR="00C46D60" w:rsidRPr="00C5771E" w14:paraId="3E620BA9" w14:textId="77777777" w:rsidTr="00C57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18BBE35C" w14:textId="77777777" w:rsidR="002D287A" w:rsidRPr="00C5771E" w:rsidRDefault="002D287A" w:rsidP="00FE0471">
            <w:p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t>HE2011</w:t>
            </w:r>
            <w:r w:rsidR="000A61A4" w:rsidRPr="00C5771E">
              <w:rPr>
                <w:rFonts w:asciiTheme="minorHAnsi" w:hAnsiTheme="minorHAnsi" w:cstheme="minorHAnsi"/>
                <w:color w:val="000000" w:themeColor="text1"/>
              </w:rPr>
              <w:t>-</w:t>
            </w:r>
            <w:r w:rsidRPr="00C5771E">
              <w:rPr>
                <w:rFonts w:asciiTheme="minorHAnsi" w:hAnsiTheme="minorHAnsi" w:cstheme="minorHAnsi"/>
                <w:color w:val="000000" w:themeColor="text1"/>
              </w:rPr>
              <w:t>025</w:t>
            </w:r>
            <w:r w:rsidR="00972144" w:rsidRPr="00C5771E">
              <w:rPr>
                <w:rFonts w:asciiTheme="minorHAnsi" w:hAnsiTheme="minorHAnsi" w:cstheme="minorHAnsi"/>
                <w:color w:val="000000" w:themeColor="text1"/>
              </w:rPr>
              <w:fldChar w:fldCharType="begin"/>
            </w:r>
            <w:r w:rsidR="00972144" w:rsidRPr="00C5771E">
              <w:rPr>
                <w:rFonts w:asciiTheme="minorHAnsi" w:hAnsiTheme="minorHAnsi" w:cstheme="minorHAnsi"/>
                <w:color w:val="000000" w:themeColor="text1"/>
              </w:rPr>
              <w:instrText xml:space="preserve"> XE " HE2011-025" \f “dan” </w:instrText>
            </w:r>
            <w:r w:rsidR="00972144" w:rsidRPr="00C5771E">
              <w:rPr>
                <w:rFonts w:asciiTheme="minorHAnsi" w:hAnsiTheme="minorHAnsi" w:cstheme="minorHAnsi"/>
                <w:color w:val="000000" w:themeColor="text1"/>
              </w:rPr>
              <w:fldChar w:fldCharType="end"/>
            </w:r>
          </w:p>
          <w:p w14:paraId="7B0E0C8C" w14:textId="77777777" w:rsidR="002D287A" w:rsidRPr="00C5771E" w:rsidRDefault="002D287A" w:rsidP="00FE0471">
            <w:pPr>
              <w:pStyle w:val="ItemNo"/>
              <w:numPr>
                <w:ilvl w:val="0"/>
                <w:numId w:val="0"/>
              </w:numPr>
              <w:spacing w:before="60" w:after="60"/>
              <w:jc w:val="center"/>
              <w:rPr>
                <w:rFonts w:asciiTheme="minorHAnsi" w:hAnsiTheme="minorHAnsi" w:cstheme="minorHAnsi"/>
                <w:color w:val="000000" w:themeColor="text1"/>
              </w:rPr>
            </w:pPr>
            <w:r w:rsidRPr="00C5771E">
              <w:rPr>
                <w:rFonts w:asciiTheme="minorHAnsi" w:hAnsiTheme="minorHAnsi" w:cstheme="minorHAnsi"/>
                <w:color w:val="000000" w:themeColor="text1"/>
              </w:rPr>
              <w:t>Rev. 0</w:t>
            </w:r>
          </w:p>
        </w:tc>
        <w:tc>
          <w:tcPr>
            <w:tcW w:w="2900" w:type="pct"/>
            <w:shd w:val="clear" w:color="auto" w:fill="auto"/>
            <w:tcMar>
              <w:top w:w="43" w:type="dxa"/>
              <w:left w:w="72" w:type="dxa"/>
              <w:bottom w:w="43" w:type="dxa"/>
              <w:right w:w="72" w:type="dxa"/>
            </w:tcMar>
          </w:tcPr>
          <w:p w14:paraId="650445AD" w14:textId="77777777" w:rsidR="002D287A" w:rsidRPr="00C5771E" w:rsidRDefault="002D287A" w:rsidP="00972144">
            <w:pPr>
              <w:pStyle w:val="RecordSeriesTitles"/>
              <w:spacing w:before="60" w:after="60"/>
              <w:rPr>
                <w:rFonts w:asciiTheme="minorHAnsi" w:hAnsiTheme="minorHAnsi" w:cstheme="minorHAnsi"/>
                <w:color w:val="000000" w:themeColor="text1"/>
                <w:szCs w:val="22"/>
              </w:rPr>
            </w:pPr>
            <w:r w:rsidRPr="00C5771E">
              <w:rPr>
                <w:rFonts w:asciiTheme="minorHAnsi" w:hAnsiTheme="minorHAnsi" w:cstheme="minorHAnsi"/>
                <w:color w:val="000000" w:themeColor="text1"/>
                <w:szCs w:val="22"/>
              </w:rPr>
              <w:t>Sample Management</w:t>
            </w:r>
          </w:p>
          <w:p w14:paraId="6FF1F08F" w14:textId="77777777" w:rsidR="002D287A" w:rsidRPr="00C5771E" w:rsidRDefault="002D287A" w:rsidP="00972144">
            <w:pPr>
              <w:spacing w:before="60" w:after="60"/>
              <w:rPr>
                <w:rFonts w:asciiTheme="minorHAnsi" w:hAnsiTheme="minorHAnsi" w:cstheme="minorHAnsi"/>
                <w:color w:val="000000" w:themeColor="text1"/>
                <w:szCs w:val="22"/>
              </w:rPr>
            </w:pPr>
            <w:r w:rsidRPr="00C5771E">
              <w:rPr>
                <w:rFonts w:asciiTheme="minorHAnsi" w:hAnsiTheme="minorHAnsi" w:cstheme="minorHAnsi"/>
                <w:color w:val="000000" w:themeColor="text1"/>
                <w:szCs w:val="22"/>
              </w:rPr>
              <w:t>Records relating to the management and tracking of samples received by the environmental laboratory for testing or analysis.</w:t>
            </w:r>
            <w:r w:rsidR="00320F7D" w:rsidRPr="00C5771E">
              <w:rPr>
                <w:rFonts w:asciiTheme="minorHAnsi" w:hAnsiTheme="minorHAnsi" w:cstheme="minorHAnsi"/>
                <w:color w:val="000000" w:themeColor="text1"/>
              </w:rPr>
              <w:t xml:space="preserve"> </w:t>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"environmental laboratory:sample management” \f “subject” </w:instrText>
            </w:r>
            <w:r w:rsidR="00320F7D" w:rsidRPr="00C5771E">
              <w:rPr>
                <w:rFonts w:asciiTheme="minorHAnsi" w:hAnsiTheme="minorHAnsi" w:cstheme="minorHAnsi"/>
                <w:color w:val="000000" w:themeColor="text1"/>
              </w:rPr>
              <w:fldChar w:fldCharType="end"/>
            </w:r>
            <w:r w:rsidR="00320F7D" w:rsidRPr="00C5771E">
              <w:rPr>
                <w:rFonts w:asciiTheme="minorHAnsi" w:hAnsiTheme="minorHAnsi" w:cstheme="minorHAnsi"/>
                <w:color w:val="000000" w:themeColor="text1"/>
              </w:rPr>
              <w:fldChar w:fldCharType="begin"/>
            </w:r>
            <w:r w:rsidR="00320F7D" w:rsidRPr="00C5771E">
              <w:rPr>
                <w:rFonts w:asciiTheme="minorHAnsi" w:hAnsiTheme="minorHAnsi" w:cstheme="minorHAnsi"/>
                <w:color w:val="000000" w:themeColor="text1"/>
              </w:rPr>
              <w:instrText xml:space="preserve"> XE "sample management (environmental lab)” \f “subject” </w:instrText>
            </w:r>
            <w:r w:rsidR="00320F7D" w:rsidRPr="00C5771E">
              <w:rPr>
                <w:rFonts w:asciiTheme="minorHAnsi" w:hAnsiTheme="minorHAnsi" w:cstheme="minorHAnsi"/>
                <w:color w:val="000000" w:themeColor="text1"/>
              </w:rPr>
              <w:fldChar w:fldCharType="end"/>
            </w:r>
            <w:r w:rsidR="00972144" w:rsidRPr="00C5771E">
              <w:rPr>
                <w:rFonts w:asciiTheme="minorHAnsi" w:hAnsiTheme="minorHAnsi" w:cstheme="minorHAnsi"/>
                <w:color w:val="000000" w:themeColor="text1"/>
              </w:rPr>
              <w:fldChar w:fldCharType="begin"/>
            </w:r>
            <w:r w:rsidR="00972144" w:rsidRPr="00C5771E">
              <w:rPr>
                <w:rFonts w:asciiTheme="minorHAnsi" w:hAnsiTheme="minorHAnsi" w:cstheme="minorHAnsi"/>
                <w:color w:val="000000" w:themeColor="text1"/>
              </w:rPr>
              <w:instrText xml:space="preserve"> XE "chain of custody (lab samples)” \f “subject” </w:instrText>
            </w:r>
            <w:r w:rsidR="00972144" w:rsidRPr="00C5771E">
              <w:rPr>
                <w:rFonts w:asciiTheme="minorHAnsi" w:hAnsiTheme="minorHAnsi" w:cstheme="minorHAnsi"/>
                <w:color w:val="000000" w:themeColor="text1"/>
              </w:rPr>
              <w:fldChar w:fldCharType="end"/>
            </w:r>
          </w:p>
          <w:p w14:paraId="2FA6A1AD" w14:textId="77777777" w:rsidR="002D287A" w:rsidRPr="00C5771E" w:rsidRDefault="002D287A" w:rsidP="00972144">
            <w:pPr>
              <w:pStyle w:val="Includes"/>
              <w:spacing w:after="60"/>
              <w:rPr>
                <w:rFonts w:asciiTheme="minorHAnsi" w:hAnsiTheme="minorHAnsi" w:cstheme="minorHAnsi"/>
                <w:color w:val="000000" w:themeColor="text1"/>
              </w:rPr>
            </w:pPr>
            <w:r w:rsidRPr="00C5771E">
              <w:rPr>
                <w:rFonts w:asciiTheme="minorHAnsi" w:hAnsiTheme="minorHAnsi" w:cstheme="minorHAnsi"/>
                <w:color w:val="000000" w:themeColor="text1"/>
              </w:rPr>
              <w:t>Includes, but is not limited to:</w:t>
            </w:r>
          </w:p>
          <w:p w14:paraId="269529EA" w14:textId="77777777" w:rsidR="002D287A" w:rsidRPr="00972144" w:rsidRDefault="002D287A" w:rsidP="00D63123">
            <w:pPr>
              <w:pStyle w:val="ListParagraph"/>
              <w:numPr>
                <w:ilvl w:val="0"/>
                <w:numId w:val="48"/>
              </w:numPr>
              <w:spacing w:before="60" w:after="60"/>
              <w:rPr>
                <w:rFonts w:asciiTheme="minorHAnsi" w:hAnsiTheme="minorHAnsi" w:cstheme="minorHAnsi"/>
                <w:color w:val="000000" w:themeColor="text1"/>
                <w:szCs w:val="22"/>
              </w:rPr>
            </w:pPr>
            <w:r w:rsidRPr="00972144">
              <w:rPr>
                <w:rFonts w:asciiTheme="minorHAnsi" w:hAnsiTheme="minorHAnsi" w:cstheme="minorHAnsi"/>
                <w:color w:val="000000" w:themeColor="text1"/>
                <w:szCs w:val="22"/>
              </w:rPr>
              <w:t>Chain of custody documentation;</w:t>
            </w:r>
          </w:p>
          <w:p w14:paraId="4375B519" w14:textId="77777777" w:rsidR="002D287A" w:rsidRPr="00972144" w:rsidRDefault="002D287A" w:rsidP="00D63123">
            <w:pPr>
              <w:pStyle w:val="ListParagraph"/>
              <w:numPr>
                <w:ilvl w:val="0"/>
                <w:numId w:val="48"/>
              </w:numPr>
              <w:spacing w:before="60" w:after="60"/>
              <w:rPr>
                <w:rFonts w:asciiTheme="minorHAnsi" w:hAnsiTheme="minorHAnsi" w:cstheme="minorHAnsi"/>
                <w:color w:val="000000" w:themeColor="text1"/>
              </w:rPr>
            </w:pPr>
            <w:r w:rsidRPr="00972144">
              <w:rPr>
                <w:rFonts w:asciiTheme="minorHAnsi" w:hAnsiTheme="minorHAnsi" w:cstheme="minorHAnsi"/>
                <w:color w:val="000000" w:themeColor="text1"/>
                <w:szCs w:val="22"/>
              </w:rPr>
              <w:t>Sample receipt documentation.</w:t>
            </w:r>
          </w:p>
        </w:tc>
        <w:tc>
          <w:tcPr>
            <w:tcW w:w="1000" w:type="pct"/>
            <w:shd w:val="clear" w:color="auto" w:fill="auto"/>
            <w:tcMar>
              <w:top w:w="43" w:type="dxa"/>
              <w:left w:w="72" w:type="dxa"/>
              <w:bottom w:w="43" w:type="dxa"/>
              <w:right w:w="72" w:type="dxa"/>
            </w:tcMar>
          </w:tcPr>
          <w:p w14:paraId="15B157AD" w14:textId="77777777" w:rsidR="002D287A" w:rsidRPr="00C5771E" w:rsidRDefault="002D287A" w:rsidP="00972144">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Retain</w:t>
            </w:r>
            <w:r w:rsidRPr="00C5771E">
              <w:rPr>
                <w:rFonts w:asciiTheme="minorHAnsi" w:hAnsiTheme="minorHAnsi" w:cstheme="minorHAnsi"/>
                <w:color w:val="000000" w:themeColor="text1"/>
              </w:rPr>
              <w:t xml:space="preserve"> for 10 years after conclusion of sample testing</w:t>
            </w:r>
          </w:p>
          <w:p w14:paraId="4F7D4849" w14:textId="77777777" w:rsidR="002D287A" w:rsidRPr="00C5771E" w:rsidRDefault="002D287A" w:rsidP="00972144">
            <w:pPr>
              <w:spacing w:before="60" w:after="60"/>
              <w:rPr>
                <w:rFonts w:asciiTheme="minorHAnsi" w:hAnsiTheme="minorHAnsi" w:cstheme="minorHAnsi"/>
                <w:i/>
                <w:color w:val="000000" w:themeColor="text1"/>
              </w:rPr>
            </w:pPr>
            <w:r w:rsidRPr="00C5771E">
              <w:rPr>
                <w:rFonts w:asciiTheme="minorHAnsi" w:hAnsiTheme="minorHAnsi" w:cstheme="minorHAnsi"/>
                <w:color w:val="000000" w:themeColor="text1"/>
              </w:rPr>
              <w:t xml:space="preserve">   </w:t>
            </w:r>
            <w:r w:rsidRPr="00C5771E">
              <w:rPr>
                <w:rFonts w:asciiTheme="minorHAnsi" w:hAnsiTheme="minorHAnsi" w:cstheme="minorHAnsi"/>
                <w:i/>
                <w:color w:val="000000" w:themeColor="text1"/>
              </w:rPr>
              <w:t>then</w:t>
            </w:r>
          </w:p>
          <w:p w14:paraId="144AFA74" w14:textId="77777777" w:rsidR="002D287A" w:rsidRPr="00972144" w:rsidRDefault="002D287A" w:rsidP="00972144">
            <w:pPr>
              <w:spacing w:before="60" w:after="60"/>
              <w:rPr>
                <w:rFonts w:asciiTheme="minorHAnsi" w:hAnsiTheme="minorHAnsi" w:cstheme="minorHAnsi"/>
                <w:color w:val="000000" w:themeColor="text1"/>
              </w:rPr>
            </w:pPr>
            <w:r w:rsidRPr="00C5771E">
              <w:rPr>
                <w:rFonts w:asciiTheme="minorHAnsi" w:hAnsiTheme="minorHAnsi" w:cstheme="minorHAnsi"/>
                <w:b/>
                <w:color w:val="000000" w:themeColor="text1"/>
              </w:rPr>
              <w:t>Destroy</w:t>
            </w:r>
            <w:r w:rsidR="00972144">
              <w:rPr>
                <w:rFonts w:asciiTheme="minorHAnsi" w:hAnsiTheme="minorHAnsi" w:cstheme="minorHAnsi"/>
                <w:color w:val="000000" w:themeColor="text1"/>
              </w:rPr>
              <w:t>.</w:t>
            </w:r>
          </w:p>
        </w:tc>
        <w:tc>
          <w:tcPr>
            <w:tcW w:w="600" w:type="pct"/>
            <w:shd w:val="clear" w:color="auto" w:fill="auto"/>
            <w:tcMar>
              <w:top w:w="43" w:type="dxa"/>
              <w:left w:w="72" w:type="dxa"/>
              <w:bottom w:w="43" w:type="dxa"/>
              <w:right w:w="72" w:type="dxa"/>
            </w:tcMar>
          </w:tcPr>
          <w:p w14:paraId="1B76F721" w14:textId="77777777" w:rsidR="002D287A" w:rsidRPr="00C5771E" w:rsidRDefault="002D287A" w:rsidP="00972144">
            <w:pPr>
              <w:spacing w:before="60"/>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ARCHIVAL</w:t>
            </w:r>
          </w:p>
          <w:p w14:paraId="3DF36F4D"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NON</w:t>
            </w:r>
            <w:r w:rsidR="000A61A4" w:rsidRPr="00C5771E">
              <w:rPr>
                <w:rFonts w:asciiTheme="minorHAnsi" w:hAnsiTheme="minorHAnsi" w:cstheme="minorHAnsi"/>
                <w:color w:val="000000" w:themeColor="text1"/>
                <w:sz w:val="20"/>
                <w:szCs w:val="20"/>
              </w:rPr>
              <w:t>-</w:t>
            </w:r>
            <w:r w:rsidRPr="00C5771E">
              <w:rPr>
                <w:rFonts w:asciiTheme="minorHAnsi" w:hAnsiTheme="minorHAnsi" w:cstheme="minorHAnsi"/>
                <w:color w:val="000000" w:themeColor="text1"/>
                <w:sz w:val="20"/>
                <w:szCs w:val="20"/>
              </w:rPr>
              <w:t>ESSENTIAL</w:t>
            </w:r>
          </w:p>
          <w:p w14:paraId="3F01AD4C" w14:textId="77777777" w:rsidR="002D287A" w:rsidRPr="00C5771E" w:rsidRDefault="002D287A" w:rsidP="002D287A">
            <w:pPr>
              <w:jc w:val="center"/>
              <w:rPr>
                <w:rFonts w:asciiTheme="minorHAnsi" w:hAnsiTheme="minorHAnsi" w:cstheme="minorHAnsi"/>
                <w:color w:val="000000" w:themeColor="text1"/>
                <w:sz w:val="20"/>
                <w:szCs w:val="20"/>
              </w:rPr>
            </w:pPr>
            <w:r w:rsidRPr="00C5771E">
              <w:rPr>
                <w:rFonts w:asciiTheme="minorHAnsi" w:hAnsiTheme="minorHAnsi" w:cstheme="minorHAnsi"/>
                <w:color w:val="000000" w:themeColor="text1"/>
                <w:sz w:val="20"/>
                <w:szCs w:val="20"/>
              </w:rPr>
              <w:t>OPR</w:t>
            </w:r>
          </w:p>
        </w:tc>
      </w:tr>
    </w:tbl>
    <w:p w14:paraId="52661E12" w14:textId="77777777" w:rsidR="00047BDF" w:rsidRPr="00952D92" w:rsidRDefault="00047BDF">
      <w:pPr>
        <w:sectPr w:rsidR="00047BDF" w:rsidRPr="00952D92" w:rsidSect="00220E22">
          <w:pgSz w:w="15840" w:h="12240" w:orient="landscape" w:code="1"/>
          <w:pgMar w:top="1080" w:right="720" w:bottom="1080" w:left="720" w:header="1080" w:footer="720" w:gutter="0"/>
          <w:cols w:space="720"/>
          <w:docGrid w:linePitch="360"/>
        </w:sectPr>
      </w:pPr>
    </w:p>
    <w:p w14:paraId="329C83EA" w14:textId="77777777" w:rsidR="00A17943" w:rsidRDefault="00A17943" w:rsidP="00A17943">
      <w:pPr>
        <w:pStyle w:val="Functions"/>
        <w:numPr>
          <w:ilvl w:val="0"/>
          <w:numId w:val="1"/>
        </w:numPr>
      </w:pPr>
      <w:bookmarkStart w:id="25" w:name="_Toc267569481"/>
      <w:bookmarkStart w:id="26" w:name="_Toc274054318"/>
      <w:bookmarkStart w:id="27" w:name="_Toc65835247"/>
      <w:r>
        <w:lastRenderedPageBreak/>
        <w:t>HEALTH CARE AND TREATMENT</w:t>
      </w:r>
      <w:bookmarkEnd w:id="25"/>
      <w:bookmarkEnd w:id="26"/>
      <w:bookmarkEnd w:id="27"/>
    </w:p>
    <w:p w14:paraId="397D66A6" w14:textId="77777777" w:rsidR="00BF3540" w:rsidRDefault="00A17943" w:rsidP="00322F3F">
      <w:pPr>
        <w:overflowPunct w:val="0"/>
        <w:autoSpaceDE w:val="0"/>
        <w:autoSpaceDN w:val="0"/>
        <w:adjustRightInd w:val="0"/>
        <w:spacing w:after="120"/>
        <w:textAlignment w:val="baseline"/>
        <w:rPr>
          <w:color w:val="auto"/>
        </w:rPr>
      </w:pPr>
      <w:r>
        <w:rPr>
          <w:color w:val="auto"/>
        </w:rPr>
        <w:t xml:space="preserve">The function relating to the assessment, diagnosis, and treatment of </w:t>
      </w:r>
      <w:r w:rsidR="00746A92">
        <w:rPr>
          <w:color w:val="auto"/>
        </w:rPr>
        <w:t>client</w:t>
      </w:r>
      <w:r>
        <w:rPr>
          <w:color w:val="auto"/>
        </w:rPr>
        <w:t>s.</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A17943" w:rsidRPr="006A12D8" w14:paraId="07B7933D" w14:textId="77777777" w:rsidTr="006A12D8">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1AD7C274" w14:textId="77777777" w:rsidR="00A17943" w:rsidRPr="006A12D8" w:rsidRDefault="00A17943" w:rsidP="005C62B4">
            <w:pPr>
              <w:pStyle w:val="Activties"/>
              <w:numPr>
                <w:ilvl w:val="1"/>
                <w:numId w:val="1"/>
              </w:numPr>
              <w:spacing w:after="20"/>
              <w:ind w:left="864"/>
              <w:rPr>
                <w:rFonts w:asciiTheme="minorHAnsi" w:hAnsiTheme="minorHAnsi" w:cstheme="minorHAnsi"/>
              </w:rPr>
            </w:pPr>
            <w:bookmarkStart w:id="28" w:name="_Toc267569482"/>
            <w:bookmarkStart w:id="29" w:name="_Toc274054319"/>
            <w:bookmarkStart w:id="30" w:name="_Toc65835248"/>
            <w:r w:rsidRPr="006A12D8">
              <w:rPr>
                <w:rFonts w:asciiTheme="minorHAnsi" w:hAnsiTheme="minorHAnsi" w:cstheme="minorHAnsi"/>
              </w:rPr>
              <w:t>ASSESSMENT AND REFERRAL</w:t>
            </w:r>
            <w:bookmarkEnd w:id="28"/>
            <w:bookmarkEnd w:id="29"/>
            <w:bookmarkEnd w:id="30"/>
          </w:p>
          <w:p w14:paraId="624B8EF1" w14:textId="77777777" w:rsidR="00A17943" w:rsidRPr="006A12D8" w:rsidRDefault="00A17943" w:rsidP="002D287A">
            <w:pPr>
              <w:pStyle w:val="ActivityText"/>
              <w:spacing w:after="0"/>
              <w:ind w:left="864"/>
              <w:rPr>
                <w:rFonts w:asciiTheme="minorHAnsi" w:hAnsiTheme="minorHAnsi" w:cstheme="minorHAnsi"/>
                <w:color w:val="auto"/>
              </w:rPr>
            </w:pPr>
            <w:r w:rsidRPr="006A12D8">
              <w:rPr>
                <w:rFonts w:asciiTheme="minorHAnsi" w:hAnsiTheme="minorHAnsi" w:cstheme="minorHAnsi"/>
                <w:color w:val="auto"/>
              </w:rPr>
              <w:t xml:space="preserve">The activity of assessing </w:t>
            </w:r>
            <w:r w:rsidR="00746A92" w:rsidRPr="006A12D8">
              <w:rPr>
                <w:rFonts w:asciiTheme="minorHAnsi" w:hAnsiTheme="minorHAnsi" w:cstheme="minorHAnsi"/>
                <w:color w:val="auto"/>
              </w:rPr>
              <w:t>client</w:t>
            </w:r>
            <w:r w:rsidRPr="006A12D8">
              <w:rPr>
                <w:rFonts w:asciiTheme="minorHAnsi" w:hAnsiTheme="minorHAnsi" w:cstheme="minorHAnsi"/>
                <w:color w:val="auto"/>
              </w:rPr>
              <w:t>s’ health care needs and referring them to health care providers outside of the agency, when appropriate.</w:t>
            </w:r>
          </w:p>
        </w:tc>
      </w:tr>
      <w:tr w:rsidR="002D287A" w:rsidRPr="006A12D8" w14:paraId="117476D8" w14:textId="77777777" w:rsidTr="006A1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72" w:type="dxa"/>
              <w:bottom w:w="43" w:type="dxa"/>
              <w:right w:w="72" w:type="dxa"/>
            </w:tcMar>
          </w:tcPr>
          <w:p w14:paraId="28983CEA" w14:textId="77777777" w:rsidR="002D287A" w:rsidRPr="006A12D8" w:rsidRDefault="002D287A" w:rsidP="002D287A">
            <w:pPr>
              <w:spacing w:after="20"/>
              <w:jc w:val="center"/>
              <w:rPr>
                <w:rFonts w:asciiTheme="minorHAnsi" w:hAnsiTheme="minorHAnsi" w:cstheme="minorHAnsi"/>
                <w:b/>
                <w:sz w:val="20"/>
              </w:rPr>
            </w:pPr>
            <w:r w:rsidRPr="006A12D8">
              <w:rPr>
                <w:rFonts w:asciiTheme="minorHAnsi" w:eastAsia="Calibri" w:hAnsiTheme="minorHAnsi" w:cstheme="minorHAnsi"/>
                <w:b/>
                <w:sz w:val="16"/>
                <w:szCs w:val="16"/>
              </w:rPr>
              <w:t>DISPOSITION AUTHORITY NUMBER (DAN)</w:t>
            </w:r>
          </w:p>
        </w:tc>
        <w:tc>
          <w:tcPr>
            <w:tcW w:w="2900" w:type="pct"/>
            <w:shd w:val="clear" w:color="auto" w:fill="D9D9D9"/>
            <w:tcMar>
              <w:top w:w="43" w:type="dxa"/>
              <w:left w:w="72" w:type="dxa"/>
              <w:bottom w:w="43" w:type="dxa"/>
              <w:right w:w="72" w:type="dxa"/>
            </w:tcMar>
            <w:vAlign w:val="center"/>
          </w:tcPr>
          <w:p w14:paraId="7365A7DC" w14:textId="77777777" w:rsidR="002D287A" w:rsidRPr="006A12D8" w:rsidRDefault="002D287A" w:rsidP="002D287A">
            <w:pPr>
              <w:spacing w:after="20"/>
              <w:jc w:val="center"/>
              <w:rPr>
                <w:rFonts w:asciiTheme="minorHAnsi" w:hAnsiTheme="minorHAnsi" w:cstheme="minorHAnsi"/>
                <w:b/>
                <w:sz w:val="18"/>
              </w:rPr>
            </w:pPr>
            <w:r w:rsidRPr="006A12D8">
              <w:rPr>
                <w:rFonts w:asciiTheme="minorHAnsi" w:eastAsia="Calibri" w:hAnsiTheme="minorHAnsi" w:cstheme="minorHAnsi"/>
                <w:b/>
                <w:bCs/>
                <w:sz w:val="20"/>
                <w:szCs w:val="20"/>
              </w:rPr>
              <w:t>DESCRIPTION OF RECORDS</w:t>
            </w:r>
          </w:p>
        </w:tc>
        <w:tc>
          <w:tcPr>
            <w:tcW w:w="1000" w:type="pct"/>
            <w:shd w:val="clear" w:color="auto" w:fill="D9D9D9"/>
            <w:tcMar>
              <w:top w:w="43" w:type="dxa"/>
              <w:left w:w="72" w:type="dxa"/>
              <w:bottom w:w="43" w:type="dxa"/>
              <w:right w:w="72" w:type="dxa"/>
            </w:tcMar>
            <w:vAlign w:val="center"/>
          </w:tcPr>
          <w:p w14:paraId="1DE58E5F" w14:textId="77777777" w:rsidR="002D287A" w:rsidRPr="006A12D8" w:rsidRDefault="002D287A" w:rsidP="002D287A">
            <w:pPr>
              <w:jc w:val="center"/>
              <w:rPr>
                <w:rFonts w:asciiTheme="minorHAnsi" w:eastAsia="Calibri" w:hAnsiTheme="minorHAnsi" w:cstheme="minorHAnsi"/>
                <w:b/>
                <w:sz w:val="20"/>
                <w:szCs w:val="20"/>
              </w:rPr>
            </w:pPr>
            <w:r w:rsidRPr="006A12D8">
              <w:rPr>
                <w:rFonts w:asciiTheme="minorHAnsi" w:eastAsia="Calibri" w:hAnsiTheme="minorHAnsi" w:cstheme="minorHAnsi"/>
                <w:b/>
                <w:sz w:val="20"/>
                <w:szCs w:val="20"/>
              </w:rPr>
              <w:t>RETENTION AND</w:t>
            </w:r>
          </w:p>
          <w:p w14:paraId="0A939846" w14:textId="77777777" w:rsidR="002D287A" w:rsidRPr="006A12D8" w:rsidRDefault="002D287A" w:rsidP="002D287A">
            <w:pPr>
              <w:spacing w:after="20"/>
              <w:jc w:val="center"/>
              <w:rPr>
                <w:rFonts w:asciiTheme="minorHAnsi" w:hAnsiTheme="minorHAnsi" w:cstheme="minorHAnsi"/>
                <w:b/>
                <w:sz w:val="20"/>
              </w:rPr>
            </w:pPr>
            <w:r w:rsidRPr="006A12D8">
              <w:rPr>
                <w:rFonts w:asciiTheme="minorHAnsi" w:eastAsia="Calibri" w:hAnsiTheme="minorHAnsi" w:cstheme="minorHAnsi"/>
                <w:b/>
                <w:sz w:val="20"/>
                <w:szCs w:val="20"/>
              </w:rPr>
              <w:t>DISPOSITION ACTION</w:t>
            </w:r>
          </w:p>
        </w:tc>
        <w:tc>
          <w:tcPr>
            <w:tcW w:w="600" w:type="pct"/>
            <w:shd w:val="clear" w:color="auto" w:fill="D9D9D9"/>
            <w:tcMar>
              <w:top w:w="43" w:type="dxa"/>
              <w:left w:w="72" w:type="dxa"/>
              <w:bottom w:w="43" w:type="dxa"/>
              <w:right w:w="72" w:type="dxa"/>
            </w:tcMar>
            <w:vAlign w:val="center"/>
          </w:tcPr>
          <w:p w14:paraId="5B456D06" w14:textId="77777777" w:rsidR="002D287A" w:rsidRPr="006A12D8" w:rsidRDefault="002D287A" w:rsidP="002D287A">
            <w:pPr>
              <w:spacing w:after="20"/>
              <w:jc w:val="center"/>
              <w:rPr>
                <w:rFonts w:asciiTheme="minorHAnsi" w:hAnsiTheme="minorHAnsi" w:cstheme="minorHAnsi"/>
                <w:b/>
                <w:sz w:val="20"/>
              </w:rPr>
            </w:pPr>
            <w:r w:rsidRPr="006A12D8">
              <w:rPr>
                <w:rFonts w:asciiTheme="minorHAnsi" w:eastAsia="Calibri" w:hAnsiTheme="minorHAnsi" w:cstheme="minorHAnsi"/>
                <w:b/>
                <w:sz w:val="20"/>
                <w:szCs w:val="20"/>
              </w:rPr>
              <w:t>DESIGNATION</w:t>
            </w:r>
          </w:p>
        </w:tc>
      </w:tr>
      <w:tr w:rsidR="00C46D60" w:rsidRPr="006A12D8" w14:paraId="2CE15838" w14:textId="77777777" w:rsidTr="006A1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3BFFF304" w14:textId="77777777" w:rsidR="002D287A" w:rsidRPr="006A12D8" w:rsidRDefault="002D287A" w:rsidP="00FE0471">
            <w:pPr>
              <w:spacing w:before="60" w:after="60"/>
              <w:jc w:val="center"/>
              <w:rPr>
                <w:rFonts w:asciiTheme="minorHAnsi" w:hAnsiTheme="minorHAnsi" w:cstheme="minorHAnsi"/>
                <w:color w:val="000000" w:themeColor="text1"/>
              </w:rPr>
            </w:pPr>
            <w:r w:rsidRPr="006A12D8">
              <w:rPr>
                <w:rFonts w:asciiTheme="minorHAnsi" w:hAnsiTheme="minorHAnsi" w:cstheme="minorHAnsi"/>
                <w:color w:val="000000" w:themeColor="text1"/>
              </w:rPr>
              <w:t>HE2011</w:t>
            </w:r>
            <w:r w:rsidR="000A61A4" w:rsidRPr="006A12D8">
              <w:rPr>
                <w:rFonts w:asciiTheme="minorHAnsi" w:hAnsiTheme="minorHAnsi" w:cstheme="minorHAnsi"/>
                <w:color w:val="000000" w:themeColor="text1"/>
              </w:rPr>
              <w:t>-</w:t>
            </w:r>
            <w:r w:rsidRPr="006A12D8">
              <w:rPr>
                <w:rFonts w:asciiTheme="minorHAnsi" w:hAnsiTheme="minorHAnsi" w:cstheme="minorHAnsi"/>
                <w:color w:val="000000" w:themeColor="text1"/>
              </w:rPr>
              <w:t>027</w:t>
            </w:r>
            <w:r w:rsidR="006A12D8" w:rsidRPr="006A12D8">
              <w:rPr>
                <w:rFonts w:asciiTheme="minorHAnsi" w:hAnsiTheme="minorHAnsi" w:cstheme="minorHAnsi"/>
                <w:color w:val="000000" w:themeColor="text1"/>
              </w:rPr>
              <w:fldChar w:fldCharType="begin"/>
            </w:r>
            <w:r w:rsidR="006A12D8" w:rsidRPr="006A12D8">
              <w:rPr>
                <w:rFonts w:asciiTheme="minorHAnsi" w:hAnsiTheme="minorHAnsi" w:cstheme="minorHAnsi"/>
                <w:color w:val="000000" w:themeColor="text1"/>
              </w:rPr>
              <w:instrText xml:space="preserve"> XE " HE2011-027" \f “dan” </w:instrText>
            </w:r>
            <w:r w:rsidR="006A12D8" w:rsidRPr="006A12D8">
              <w:rPr>
                <w:rFonts w:asciiTheme="minorHAnsi" w:hAnsiTheme="minorHAnsi" w:cstheme="minorHAnsi"/>
                <w:color w:val="000000" w:themeColor="text1"/>
              </w:rPr>
              <w:fldChar w:fldCharType="end"/>
            </w:r>
          </w:p>
          <w:p w14:paraId="651AC348" w14:textId="77777777" w:rsidR="002D287A" w:rsidRPr="006A12D8" w:rsidRDefault="002D287A" w:rsidP="00FE0471">
            <w:pPr>
              <w:pStyle w:val="ItemNo"/>
              <w:numPr>
                <w:ilvl w:val="0"/>
                <w:numId w:val="0"/>
              </w:numPr>
              <w:spacing w:before="60" w:after="60"/>
              <w:jc w:val="center"/>
              <w:rPr>
                <w:rFonts w:asciiTheme="minorHAnsi" w:hAnsiTheme="minorHAnsi" w:cstheme="minorHAnsi"/>
                <w:color w:val="000000" w:themeColor="text1"/>
              </w:rPr>
            </w:pPr>
            <w:r w:rsidRPr="006A12D8">
              <w:rPr>
                <w:rFonts w:asciiTheme="minorHAnsi" w:hAnsiTheme="minorHAnsi" w:cstheme="minorHAnsi"/>
                <w:color w:val="000000" w:themeColor="text1"/>
              </w:rPr>
              <w:t>Rev. 0</w:t>
            </w:r>
          </w:p>
        </w:tc>
        <w:tc>
          <w:tcPr>
            <w:tcW w:w="2900" w:type="pct"/>
            <w:shd w:val="clear" w:color="auto" w:fill="auto"/>
            <w:tcMar>
              <w:top w:w="43" w:type="dxa"/>
              <w:left w:w="72" w:type="dxa"/>
              <w:bottom w:w="43" w:type="dxa"/>
              <w:right w:w="72" w:type="dxa"/>
            </w:tcMar>
          </w:tcPr>
          <w:p w14:paraId="4EC29166" w14:textId="77777777" w:rsidR="002D287A" w:rsidRPr="006A12D8" w:rsidRDefault="002D287A" w:rsidP="006A12D8">
            <w:pPr>
              <w:pStyle w:val="RecordSeriesTitles"/>
              <w:spacing w:before="60" w:after="60"/>
              <w:rPr>
                <w:rFonts w:asciiTheme="minorHAnsi" w:hAnsiTheme="minorHAnsi" w:cstheme="minorHAnsi"/>
                <w:color w:val="000000" w:themeColor="text1"/>
              </w:rPr>
            </w:pPr>
            <w:r w:rsidRPr="006A12D8">
              <w:rPr>
                <w:rFonts w:asciiTheme="minorHAnsi" w:hAnsiTheme="minorHAnsi" w:cstheme="minorHAnsi"/>
                <w:color w:val="000000" w:themeColor="text1"/>
              </w:rPr>
              <w:t>Encounter Forms/Fee Sheets</w:t>
            </w:r>
          </w:p>
          <w:p w14:paraId="1950D3A5" w14:textId="77777777" w:rsidR="002D287A" w:rsidRPr="006A12D8" w:rsidRDefault="002D287A" w:rsidP="006A12D8">
            <w:pPr>
              <w:spacing w:before="60" w:after="60"/>
              <w:rPr>
                <w:rFonts w:asciiTheme="minorHAnsi" w:hAnsiTheme="minorHAnsi" w:cstheme="minorHAnsi"/>
                <w:color w:val="000000" w:themeColor="text1"/>
              </w:rPr>
            </w:pPr>
            <w:r w:rsidRPr="006A12D8">
              <w:rPr>
                <w:rFonts w:asciiTheme="minorHAnsi" w:hAnsiTheme="minorHAnsi" w:cstheme="minorHAnsi"/>
                <w:color w:val="000000" w:themeColor="text1"/>
              </w:rPr>
              <w:t>Records documenting services or procedures provided to clients and pertinent coding or billing information associated with services provided.</w:t>
            </w:r>
            <w:r w:rsidR="00306A98" w:rsidRPr="006A12D8">
              <w:rPr>
                <w:rFonts w:asciiTheme="minorHAnsi" w:hAnsiTheme="minorHAnsi" w:cstheme="minorHAnsi"/>
                <w:color w:val="000000" w:themeColor="text1"/>
              </w:rPr>
              <w:t xml:space="preserve"> </w:t>
            </w:r>
            <w:r w:rsidR="00306A98" w:rsidRPr="006A12D8">
              <w:rPr>
                <w:rFonts w:asciiTheme="minorHAnsi" w:hAnsiTheme="minorHAnsi" w:cstheme="minorHAnsi"/>
                <w:color w:val="000000" w:themeColor="text1"/>
              </w:rPr>
              <w:fldChar w:fldCharType="begin"/>
            </w:r>
            <w:r w:rsidR="00306A98" w:rsidRPr="006A12D8">
              <w:rPr>
                <w:rFonts w:asciiTheme="minorHAnsi" w:hAnsiTheme="minorHAnsi" w:cstheme="minorHAnsi"/>
                <w:color w:val="000000" w:themeColor="text1"/>
              </w:rPr>
              <w:instrText xml:space="preserve"> XE "encounter forms/fee sheets” \f “subject” </w:instrText>
            </w:r>
            <w:r w:rsidR="00306A98" w:rsidRPr="006A12D8">
              <w:rPr>
                <w:rFonts w:asciiTheme="minorHAnsi" w:hAnsiTheme="minorHAnsi" w:cstheme="minorHAnsi"/>
                <w:color w:val="000000" w:themeColor="text1"/>
              </w:rPr>
              <w:fldChar w:fldCharType="end"/>
            </w:r>
            <w:r w:rsidR="00306A98" w:rsidRPr="006A12D8">
              <w:rPr>
                <w:rFonts w:asciiTheme="minorHAnsi" w:hAnsiTheme="minorHAnsi" w:cstheme="minorHAnsi"/>
                <w:color w:val="000000" w:themeColor="text1"/>
              </w:rPr>
              <w:fldChar w:fldCharType="begin"/>
            </w:r>
            <w:r w:rsidR="00306A98" w:rsidRPr="006A12D8">
              <w:rPr>
                <w:rFonts w:asciiTheme="minorHAnsi" w:hAnsiTheme="minorHAnsi" w:cstheme="minorHAnsi"/>
                <w:color w:val="000000" w:themeColor="text1"/>
              </w:rPr>
              <w:instrText xml:space="preserve"> XE "fee sheets/encounter forms” \f “subject” </w:instrText>
            </w:r>
            <w:r w:rsidR="00306A98" w:rsidRPr="006A12D8">
              <w:rPr>
                <w:rFonts w:asciiTheme="minorHAnsi" w:hAnsiTheme="minorHAnsi" w:cstheme="minorHAnsi"/>
                <w:color w:val="000000" w:themeColor="text1"/>
              </w:rPr>
              <w:fldChar w:fldCharType="end"/>
            </w:r>
            <w:r w:rsidR="00306A98" w:rsidRPr="006A12D8">
              <w:rPr>
                <w:rFonts w:asciiTheme="minorHAnsi" w:hAnsiTheme="minorHAnsi" w:cstheme="minorHAnsi"/>
                <w:color w:val="000000" w:themeColor="text1"/>
              </w:rPr>
              <w:fldChar w:fldCharType="begin"/>
            </w:r>
            <w:r w:rsidR="00306A98" w:rsidRPr="006A12D8">
              <w:rPr>
                <w:rFonts w:asciiTheme="minorHAnsi" w:hAnsiTheme="minorHAnsi" w:cstheme="minorHAnsi"/>
                <w:color w:val="000000" w:themeColor="text1"/>
              </w:rPr>
              <w:instrText xml:space="preserve"> XE "client services:encounter forms/fee sheets” \f “subject”</w:instrText>
            </w:r>
            <w:r w:rsidR="00306A98" w:rsidRPr="006A12D8">
              <w:rPr>
                <w:rFonts w:asciiTheme="minorHAnsi" w:hAnsiTheme="minorHAnsi" w:cstheme="minorHAnsi"/>
                <w:color w:val="000000" w:themeColor="text1"/>
              </w:rPr>
              <w:fldChar w:fldCharType="end"/>
            </w:r>
          </w:p>
        </w:tc>
        <w:tc>
          <w:tcPr>
            <w:tcW w:w="1000" w:type="pct"/>
            <w:shd w:val="clear" w:color="auto" w:fill="auto"/>
            <w:tcMar>
              <w:top w:w="43" w:type="dxa"/>
              <w:left w:w="72" w:type="dxa"/>
              <w:bottom w:w="43" w:type="dxa"/>
              <w:right w:w="72" w:type="dxa"/>
            </w:tcMar>
          </w:tcPr>
          <w:p w14:paraId="4CD40F66" w14:textId="77777777" w:rsidR="002D287A" w:rsidRPr="006A12D8" w:rsidRDefault="002D287A" w:rsidP="006A12D8">
            <w:pPr>
              <w:spacing w:before="60" w:after="60"/>
              <w:rPr>
                <w:rFonts w:asciiTheme="minorHAnsi" w:hAnsiTheme="minorHAnsi" w:cstheme="minorHAnsi"/>
                <w:color w:val="000000" w:themeColor="text1"/>
              </w:rPr>
            </w:pPr>
            <w:r w:rsidRPr="006A12D8">
              <w:rPr>
                <w:rFonts w:asciiTheme="minorHAnsi" w:hAnsiTheme="minorHAnsi" w:cstheme="minorHAnsi"/>
                <w:b/>
                <w:color w:val="000000" w:themeColor="text1"/>
              </w:rPr>
              <w:t>Retain</w:t>
            </w:r>
            <w:r w:rsidRPr="006A12D8">
              <w:rPr>
                <w:rFonts w:asciiTheme="minorHAnsi" w:hAnsiTheme="minorHAnsi" w:cstheme="minorHAnsi"/>
                <w:color w:val="000000" w:themeColor="text1"/>
              </w:rPr>
              <w:t xml:space="preserve"> for 6 years after provision of health</w:t>
            </w:r>
            <w:r w:rsidR="000A61A4" w:rsidRPr="006A12D8">
              <w:rPr>
                <w:rFonts w:asciiTheme="minorHAnsi" w:hAnsiTheme="minorHAnsi" w:cstheme="minorHAnsi"/>
                <w:color w:val="000000" w:themeColor="text1"/>
              </w:rPr>
              <w:t>-</w:t>
            </w:r>
            <w:r w:rsidRPr="006A12D8">
              <w:rPr>
                <w:rFonts w:asciiTheme="minorHAnsi" w:hAnsiTheme="minorHAnsi" w:cstheme="minorHAnsi"/>
                <w:color w:val="000000" w:themeColor="text1"/>
              </w:rPr>
              <w:t>related services</w:t>
            </w:r>
          </w:p>
          <w:p w14:paraId="7E5F8734" w14:textId="77777777" w:rsidR="002D287A" w:rsidRPr="006A12D8" w:rsidRDefault="002D287A" w:rsidP="006A12D8">
            <w:pPr>
              <w:spacing w:before="60" w:after="60"/>
              <w:rPr>
                <w:rFonts w:asciiTheme="minorHAnsi" w:hAnsiTheme="minorHAnsi" w:cstheme="minorHAnsi"/>
                <w:i/>
                <w:color w:val="000000" w:themeColor="text1"/>
              </w:rPr>
            </w:pPr>
            <w:r w:rsidRPr="006A12D8">
              <w:rPr>
                <w:rFonts w:asciiTheme="minorHAnsi" w:hAnsiTheme="minorHAnsi" w:cstheme="minorHAnsi"/>
                <w:color w:val="000000" w:themeColor="text1"/>
              </w:rPr>
              <w:t xml:space="preserve">   </w:t>
            </w:r>
            <w:r w:rsidRPr="006A12D8">
              <w:rPr>
                <w:rFonts w:asciiTheme="minorHAnsi" w:hAnsiTheme="minorHAnsi" w:cstheme="minorHAnsi"/>
                <w:i/>
                <w:color w:val="000000" w:themeColor="text1"/>
              </w:rPr>
              <w:t>then</w:t>
            </w:r>
          </w:p>
          <w:p w14:paraId="31D2DD36" w14:textId="77777777" w:rsidR="002D287A" w:rsidRPr="006A12D8" w:rsidRDefault="002D287A" w:rsidP="006A12D8">
            <w:pPr>
              <w:spacing w:before="60" w:after="60"/>
              <w:rPr>
                <w:rFonts w:asciiTheme="minorHAnsi" w:hAnsiTheme="minorHAnsi" w:cstheme="minorHAnsi"/>
                <w:color w:val="000000" w:themeColor="text1"/>
              </w:rPr>
            </w:pPr>
            <w:r w:rsidRPr="006A12D8">
              <w:rPr>
                <w:rFonts w:asciiTheme="minorHAnsi" w:hAnsiTheme="minorHAnsi" w:cstheme="minorHAnsi"/>
                <w:b/>
                <w:color w:val="000000" w:themeColor="text1"/>
              </w:rPr>
              <w:t>Destroy</w:t>
            </w:r>
            <w:r w:rsidRPr="006A12D8">
              <w:rPr>
                <w:rFonts w:asciiTheme="minorHAnsi" w:hAnsiTheme="minorHAnsi" w:cstheme="minorHAnsi"/>
                <w:color w:val="000000" w:themeColor="text1"/>
              </w:rPr>
              <w:t>.</w:t>
            </w:r>
          </w:p>
        </w:tc>
        <w:tc>
          <w:tcPr>
            <w:tcW w:w="600" w:type="pct"/>
            <w:shd w:val="clear" w:color="auto" w:fill="auto"/>
            <w:tcMar>
              <w:top w:w="43" w:type="dxa"/>
              <w:left w:w="72" w:type="dxa"/>
              <w:bottom w:w="43" w:type="dxa"/>
              <w:right w:w="72" w:type="dxa"/>
            </w:tcMar>
          </w:tcPr>
          <w:p w14:paraId="017D3C42" w14:textId="77777777" w:rsidR="002D287A" w:rsidRPr="006A12D8" w:rsidRDefault="002D287A" w:rsidP="006A12D8">
            <w:pPr>
              <w:spacing w:before="60"/>
              <w:jc w:val="center"/>
              <w:rPr>
                <w:rFonts w:asciiTheme="minorHAnsi" w:hAnsiTheme="minorHAnsi" w:cstheme="minorHAnsi"/>
                <w:color w:val="000000" w:themeColor="text1"/>
                <w:sz w:val="20"/>
                <w:szCs w:val="20"/>
              </w:rPr>
            </w:pPr>
            <w:r w:rsidRPr="006A12D8">
              <w:rPr>
                <w:rFonts w:asciiTheme="minorHAnsi" w:hAnsiTheme="minorHAnsi" w:cstheme="minorHAnsi"/>
                <w:color w:val="000000" w:themeColor="text1"/>
                <w:sz w:val="20"/>
                <w:szCs w:val="20"/>
              </w:rPr>
              <w:t>NON</w:t>
            </w:r>
            <w:r w:rsidR="000A61A4" w:rsidRPr="006A12D8">
              <w:rPr>
                <w:rFonts w:asciiTheme="minorHAnsi" w:hAnsiTheme="minorHAnsi" w:cstheme="minorHAnsi"/>
                <w:color w:val="000000" w:themeColor="text1"/>
                <w:sz w:val="20"/>
                <w:szCs w:val="20"/>
              </w:rPr>
              <w:t>-</w:t>
            </w:r>
            <w:r w:rsidRPr="006A12D8">
              <w:rPr>
                <w:rFonts w:asciiTheme="minorHAnsi" w:hAnsiTheme="minorHAnsi" w:cstheme="minorHAnsi"/>
                <w:color w:val="000000" w:themeColor="text1"/>
                <w:sz w:val="20"/>
                <w:szCs w:val="20"/>
              </w:rPr>
              <w:t>ARCHIVAL</w:t>
            </w:r>
          </w:p>
          <w:p w14:paraId="3C7D6913" w14:textId="77777777" w:rsidR="002D287A" w:rsidRPr="006A12D8" w:rsidRDefault="002D287A" w:rsidP="002D287A">
            <w:pPr>
              <w:jc w:val="center"/>
              <w:rPr>
                <w:rFonts w:asciiTheme="minorHAnsi" w:hAnsiTheme="minorHAnsi" w:cstheme="minorHAnsi"/>
                <w:color w:val="000000" w:themeColor="text1"/>
                <w:sz w:val="20"/>
                <w:szCs w:val="20"/>
              </w:rPr>
            </w:pPr>
            <w:r w:rsidRPr="006A12D8">
              <w:rPr>
                <w:rFonts w:asciiTheme="minorHAnsi" w:hAnsiTheme="minorHAnsi" w:cstheme="minorHAnsi"/>
                <w:color w:val="000000" w:themeColor="text1"/>
                <w:sz w:val="20"/>
                <w:szCs w:val="20"/>
              </w:rPr>
              <w:t>NON</w:t>
            </w:r>
            <w:r w:rsidR="000A61A4" w:rsidRPr="006A12D8">
              <w:rPr>
                <w:rFonts w:asciiTheme="minorHAnsi" w:hAnsiTheme="minorHAnsi" w:cstheme="minorHAnsi"/>
                <w:color w:val="000000" w:themeColor="text1"/>
                <w:sz w:val="20"/>
                <w:szCs w:val="20"/>
              </w:rPr>
              <w:t>-</w:t>
            </w:r>
            <w:r w:rsidRPr="006A12D8">
              <w:rPr>
                <w:rFonts w:asciiTheme="minorHAnsi" w:hAnsiTheme="minorHAnsi" w:cstheme="minorHAnsi"/>
                <w:color w:val="000000" w:themeColor="text1"/>
                <w:sz w:val="20"/>
                <w:szCs w:val="20"/>
              </w:rPr>
              <w:t>ESSENTIAL</w:t>
            </w:r>
          </w:p>
          <w:p w14:paraId="3234C11E" w14:textId="77777777" w:rsidR="002D287A" w:rsidRPr="006A12D8" w:rsidRDefault="002D287A" w:rsidP="002D287A">
            <w:pPr>
              <w:jc w:val="center"/>
              <w:rPr>
                <w:rFonts w:asciiTheme="minorHAnsi" w:hAnsiTheme="minorHAnsi" w:cstheme="minorHAnsi"/>
                <w:color w:val="000000" w:themeColor="text1"/>
                <w:sz w:val="20"/>
                <w:szCs w:val="20"/>
              </w:rPr>
            </w:pPr>
            <w:r w:rsidRPr="006A12D8">
              <w:rPr>
                <w:rFonts w:asciiTheme="minorHAnsi" w:hAnsiTheme="minorHAnsi" w:cstheme="minorHAnsi"/>
                <w:color w:val="000000" w:themeColor="text1"/>
                <w:sz w:val="20"/>
                <w:szCs w:val="20"/>
              </w:rPr>
              <w:t>OPR</w:t>
            </w:r>
          </w:p>
        </w:tc>
      </w:tr>
      <w:tr w:rsidR="00C46D60" w:rsidRPr="006A12D8" w14:paraId="5EDA67A9" w14:textId="77777777" w:rsidTr="006A1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5C021849" w14:textId="77777777" w:rsidR="002D287A" w:rsidRPr="006A12D8" w:rsidRDefault="002D287A" w:rsidP="00FE0471">
            <w:pPr>
              <w:spacing w:before="60" w:after="60"/>
              <w:jc w:val="center"/>
              <w:rPr>
                <w:rFonts w:asciiTheme="minorHAnsi" w:hAnsiTheme="minorHAnsi" w:cstheme="minorHAnsi"/>
                <w:color w:val="000000" w:themeColor="text1"/>
              </w:rPr>
            </w:pPr>
            <w:r w:rsidRPr="006A12D8">
              <w:rPr>
                <w:rFonts w:asciiTheme="minorHAnsi" w:hAnsiTheme="minorHAnsi" w:cstheme="minorHAnsi"/>
                <w:color w:val="000000" w:themeColor="text1"/>
              </w:rPr>
              <w:t>HE55</w:t>
            </w:r>
            <w:r w:rsidR="000A61A4" w:rsidRPr="006A12D8">
              <w:rPr>
                <w:rFonts w:asciiTheme="minorHAnsi" w:hAnsiTheme="minorHAnsi" w:cstheme="minorHAnsi"/>
                <w:color w:val="000000" w:themeColor="text1"/>
              </w:rPr>
              <w:t>-</w:t>
            </w:r>
            <w:r w:rsidRPr="006A12D8">
              <w:rPr>
                <w:rFonts w:asciiTheme="minorHAnsi" w:hAnsiTheme="minorHAnsi" w:cstheme="minorHAnsi"/>
                <w:color w:val="000000" w:themeColor="text1"/>
              </w:rPr>
              <w:t>01D</w:t>
            </w:r>
            <w:r w:rsidR="000A61A4" w:rsidRPr="006A12D8">
              <w:rPr>
                <w:rFonts w:asciiTheme="minorHAnsi" w:hAnsiTheme="minorHAnsi" w:cstheme="minorHAnsi"/>
                <w:color w:val="000000" w:themeColor="text1"/>
              </w:rPr>
              <w:t>-</w:t>
            </w:r>
            <w:r w:rsidRPr="006A12D8">
              <w:rPr>
                <w:rFonts w:asciiTheme="minorHAnsi" w:hAnsiTheme="minorHAnsi" w:cstheme="minorHAnsi"/>
                <w:color w:val="000000" w:themeColor="text1"/>
              </w:rPr>
              <w:t>07</w:t>
            </w:r>
            <w:r w:rsidR="006A12D8" w:rsidRPr="006A12D8">
              <w:rPr>
                <w:rFonts w:asciiTheme="minorHAnsi" w:hAnsiTheme="minorHAnsi" w:cstheme="minorHAnsi"/>
                <w:color w:val="000000" w:themeColor="text1"/>
              </w:rPr>
              <w:fldChar w:fldCharType="begin"/>
            </w:r>
            <w:r w:rsidR="006A12D8" w:rsidRPr="006A12D8">
              <w:rPr>
                <w:rFonts w:asciiTheme="minorHAnsi" w:hAnsiTheme="minorHAnsi" w:cstheme="minorHAnsi"/>
                <w:color w:val="000000" w:themeColor="text1"/>
              </w:rPr>
              <w:instrText xml:space="preserve"> XE "HE55-01D-07" \f “dan” </w:instrText>
            </w:r>
            <w:r w:rsidR="006A12D8" w:rsidRPr="006A12D8">
              <w:rPr>
                <w:rFonts w:asciiTheme="minorHAnsi" w:hAnsiTheme="minorHAnsi" w:cstheme="minorHAnsi"/>
                <w:color w:val="000000" w:themeColor="text1"/>
              </w:rPr>
              <w:fldChar w:fldCharType="end"/>
            </w:r>
          </w:p>
          <w:p w14:paraId="576A8E59" w14:textId="77777777" w:rsidR="002D287A" w:rsidRPr="006A12D8" w:rsidRDefault="002D287A" w:rsidP="00FE0471">
            <w:pPr>
              <w:pStyle w:val="ItemNo"/>
              <w:numPr>
                <w:ilvl w:val="0"/>
                <w:numId w:val="0"/>
              </w:numPr>
              <w:spacing w:before="60" w:after="60"/>
              <w:jc w:val="center"/>
              <w:rPr>
                <w:rFonts w:asciiTheme="minorHAnsi" w:hAnsiTheme="minorHAnsi" w:cstheme="minorHAnsi"/>
                <w:color w:val="000000" w:themeColor="text1"/>
              </w:rPr>
            </w:pPr>
            <w:r w:rsidRPr="006A12D8">
              <w:rPr>
                <w:rFonts w:asciiTheme="minorHAnsi" w:hAnsiTheme="minorHAnsi" w:cstheme="minorHAnsi"/>
                <w:color w:val="000000" w:themeColor="text1"/>
              </w:rPr>
              <w:t>Rev. 1</w:t>
            </w:r>
          </w:p>
        </w:tc>
        <w:tc>
          <w:tcPr>
            <w:tcW w:w="2900" w:type="pct"/>
            <w:shd w:val="clear" w:color="auto" w:fill="auto"/>
            <w:tcMar>
              <w:top w:w="43" w:type="dxa"/>
              <w:left w:w="72" w:type="dxa"/>
              <w:bottom w:w="43" w:type="dxa"/>
              <w:right w:w="72" w:type="dxa"/>
            </w:tcMar>
          </w:tcPr>
          <w:p w14:paraId="2DE3C067" w14:textId="77777777" w:rsidR="002D287A" w:rsidRPr="006A12D8" w:rsidRDefault="002D287A" w:rsidP="006A12D8">
            <w:pPr>
              <w:pStyle w:val="RecordSeriesTitles"/>
              <w:spacing w:before="60" w:after="60"/>
              <w:rPr>
                <w:rFonts w:asciiTheme="minorHAnsi" w:hAnsiTheme="minorHAnsi" w:cstheme="minorHAnsi"/>
                <w:color w:val="000000" w:themeColor="text1"/>
              </w:rPr>
            </w:pPr>
            <w:r w:rsidRPr="006A12D8">
              <w:rPr>
                <w:rFonts w:asciiTheme="minorHAnsi" w:hAnsiTheme="minorHAnsi" w:cstheme="minorHAnsi"/>
                <w:color w:val="000000" w:themeColor="text1"/>
              </w:rPr>
              <w:t>HIV Test Reports</w:t>
            </w:r>
          </w:p>
          <w:p w14:paraId="1559019E" w14:textId="77777777" w:rsidR="002D287A" w:rsidRPr="006A12D8" w:rsidRDefault="002D287A" w:rsidP="006A12D8">
            <w:pPr>
              <w:spacing w:before="60" w:after="60"/>
              <w:rPr>
                <w:rFonts w:asciiTheme="minorHAnsi" w:hAnsiTheme="minorHAnsi" w:cstheme="minorHAnsi"/>
                <w:color w:val="000000" w:themeColor="text1"/>
              </w:rPr>
            </w:pPr>
            <w:r w:rsidRPr="006A12D8">
              <w:rPr>
                <w:rFonts w:asciiTheme="minorHAnsi" w:hAnsiTheme="minorHAnsi" w:cstheme="minorHAnsi"/>
                <w:color w:val="000000" w:themeColor="text1"/>
              </w:rPr>
              <w:t>Records relating to non</w:t>
            </w:r>
            <w:r w:rsidR="000A61A4" w:rsidRPr="006A12D8">
              <w:rPr>
                <w:rFonts w:asciiTheme="minorHAnsi" w:hAnsiTheme="minorHAnsi" w:cstheme="minorHAnsi"/>
                <w:color w:val="000000" w:themeColor="text1"/>
              </w:rPr>
              <w:t>-</w:t>
            </w:r>
            <w:r w:rsidRPr="006A12D8">
              <w:rPr>
                <w:rFonts w:asciiTheme="minorHAnsi" w:hAnsiTheme="minorHAnsi" w:cstheme="minorHAnsi"/>
                <w:color w:val="000000" w:themeColor="text1"/>
              </w:rPr>
              <w:t>identifiable client HIV test reports received from the Department of Health lab.</w:t>
            </w:r>
            <w:r w:rsidR="00306A98" w:rsidRPr="006A12D8">
              <w:rPr>
                <w:rFonts w:asciiTheme="minorHAnsi" w:hAnsiTheme="minorHAnsi" w:cstheme="minorHAnsi"/>
                <w:color w:val="000000" w:themeColor="text1"/>
              </w:rPr>
              <w:t xml:space="preserve"> </w:t>
            </w:r>
            <w:r w:rsidR="00306A98" w:rsidRPr="006A12D8">
              <w:rPr>
                <w:rFonts w:asciiTheme="minorHAnsi" w:hAnsiTheme="minorHAnsi" w:cstheme="minorHAnsi"/>
                <w:color w:val="000000" w:themeColor="text1"/>
              </w:rPr>
              <w:fldChar w:fldCharType="begin"/>
            </w:r>
            <w:r w:rsidR="00306A98" w:rsidRPr="006A12D8">
              <w:rPr>
                <w:rFonts w:asciiTheme="minorHAnsi" w:hAnsiTheme="minorHAnsi" w:cstheme="minorHAnsi"/>
                <w:color w:val="000000" w:themeColor="text1"/>
              </w:rPr>
              <w:instrText xml:space="preserve"> XE "HIV test reports” \f “subject” </w:instrText>
            </w:r>
            <w:r w:rsidR="00306A98" w:rsidRPr="006A12D8">
              <w:rPr>
                <w:rFonts w:asciiTheme="minorHAnsi" w:hAnsiTheme="minorHAnsi" w:cstheme="minorHAnsi"/>
                <w:color w:val="000000" w:themeColor="text1"/>
              </w:rPr>
              <w:fldChar w:fldCharType="end"/>
            </w:r>
            <w:r w:rsidR="00306A98" w:rsidRPr="006A12D8">
              <w:rPr>
                <w:rFonts w:asciiTheme="minorHAnsi" w:hAnsiTheme="minorHAnsi" w:cstheme="minorHAnsi"/>
                <w:color w:val="000000" w:themeColor="text1"/>
              </w:rPr>
              <w:fldChar w:fldCharType="begin"/>
            </w:r>
            <w:r w:rsidR="00306A98" w:rsidRPr="006A12D8">
              <w:rPr>
                <w:rFonts w:asciiTheme="minorHAnsi" w:hAnsiTheme="minorHAnsi" w:cstheme="minorHAnsi"/>
                <w:color w:val="000000" w:themeColor="text1"/>
              </w:rPr>
              <w:instrText xml:space="preserve"> XE "reports:HIV tests” \f “subject” </w:instrText>
            </w:r>
            <w:r w:rsidR="00306A98" w:rsidRPr="006A12D8">
              <w:rPr>
                <w:rFonts w:asciiTheme="minorHAnsi" w:hAnsiTheme="minorHAnsi" w:cstheme="minorHAnsi"/>
                <w:color w:val="000000" w:themeColor="text1"/>
              </w:rPr>
              <w:fldChar w:fldCharType="end"/>
            </w:r>
          </w:p>
        </w:tc>
        <w:tc>
          <w:tcPr>
            <w:tcW w:w="1000" w:type="pct"/>
            <w:shd w:val="clear" w:color="auto" w:fill="auto"/>
            <w:tcMar>
              <w:top w:w="43" w:type="dxa"/>
              <w:left w:w="72" w:type="dxa"/>
              <w:bottom w:w="43" w:type="dxa"/>
              <w:right w:w="72" w:type="dxa"/>
            </w:tcMar>
          </w:tcPr>
          <w:p w14:paraId="129FC7D8" w14:textId="77777777" w:rsidR="002D287A" w:rsidRPr="006A12D8" w:rsidRDefault="002D287A" w:rsidP="006A12D8">
            <w:pPr>
              <w:spacing w:before="60" w:after="60"/>
              <w:rPr>
                <w:rFonts w:asciiTheme="minorHAnsi" w:hAnsiTheme="minorHAnsi" w:cstheme="minorHAnsi"/>
                <w:color w:val="000000" w:themeColor="text1"/>
              </w:rPr>
            </w:pPr>
            <w:r w:rsidRPr="006A12D8">
              <w:rPr>
                <w:rFonts w:asciiTheme="minorHAnsi" w:hAnsiTheme="minorHAnsi" w:cstheme="minorHAnsi"/>
                <w:b/>
                <w:color w:val="000000" w:themeColor="text1"/>
              </w:rPr>
              <w:t>Retain</w:t>
            </w:r>
            <w:r w:rsidRPr="006A12D8">
              <w:rPr>
                <w:rFonts w:asciiTheme="minorHAnsi" w:hAnsiTheme="minorHAnsi" w:cstheme="minorHAnsi"/>
                <w:color w:val="000000" w:themeColor="text1"/>
              </w:rPr>
              <w:t xml:space="preserve"> for 2 years after date of receipt</w:t>
            </w:r>
          </w:p>
          <w:p w14:paraId="16C25AD9" w14:textId="77777777" w:rsidR="002D287A" w:rsidRPr="006A12D8" w:rsidRDefault="002D287A" w:rsidP="006A12D8">
            <w:pPr>
              <w:spacing w:before="60" w:after="60"/>
              <w:rPr>
                <w:rFonts w:asciiTheme="minorHAnsi" w:hAnsiTheme="minorHAnsi" w:cstheme="minorHAnsi"/>
                <w:i/>
                <w:color w:val="000000" w:themeColor="text1"/>
              </w:rPr>
            </w:pPr>
            <w:r w:rsidRPr="006A12D8">
              <w:rPr>
                <w:rFonts w:asciiTheme="minorHAnsi" w:hAnsiTheme="minorHAnsi" w:cstheme="minorHAnsi"/>
                <w:color w:val="000000" w:themeColor="text1"/>
              </w:rPr>
              <w:t xml:space="preserve">   </w:t>
            </w:r>
            <w:r w:rsidRPr="006A12D8">
              <w:rPr>
                <w:rFonts w:asciiTheme="minorHAnsi" w:hAnsiTheme="minorHAnsi" w:cstheme="minorHAnsi"/>
                <w:i/>
                <w:color w:val="000000" w:themeColor="text1"/>
              </w:rPr>
              <w:t>then</w:t>
            </w:r>
          </w:p>
          <w:p w14:paraId="39240535" w14:textId="77777777" w:rsidR="002D287A" w:rsidRPr="006A12D8" w:rsidRDefault="002D287A" w:rsidP="006A12D8">
            <w:pPr>
              <w:spacing w:before="60" w:after="60"/>
              <w:rPr>
                <w:rFonts w:asciiTheme="minorHAnsi" w:hAnsiTheme="minorHAnsi" w:cstheme="minorHAnsi"/>
                <w:color w:val="000000" w:themeColor="text1"/>
              </w:rPr>
            </w:pPr>
            <w:r w:rsidRPr="006A12D8">
              <w:rPr>
                <w:rFonts w:asciiTheme="minorHAnsi" w:hAnsiTheme="minorHAnsi" w:cstheme="minorHAnsi"/>
                <w:b/>
                <w:color w:val="000000" w:themeColor="text1"/>
              </w:rPr>
              <w:t>Destroy</w:t>
            </w:r>
            <w:r w:rsidRPr="006A12D8">
              <w:rPr>
                <w:rFonts w:asciiTheme="minorHAnsi" w:hAnsiTheme="minorHAnsi" w:cstheme="minorHAnsi"/>
                <w:color w:val="000000" w:themeColor="text1"/>
              </w:rPr>
              <w:t>.</w:t>
            </w:r>
          </w:p>
        </w:tc>
        <w:tc>
          <w:tcPr>
            <w:tcW w:w="600" w:type="pct"/>
            <w:shd w:val="clear" w:color="auto" w:fill="auto"/>
            <w:tcMar>
              <w:top w:w="43" w:type="dxa"/>
              <w:left w:w="72" w:type="dxa"/>
              <w:bottom w:w="43" w:type="dxa"/>
              <w:right w:w="72" w:type="dxa"/>
            </w:tcMar>
          </w:tcPr>
          <w:p w14:paraId="35E89BF2" w14:textId="77777777" w:rsidR="002D287A" w:rsidRPr="006A12D8" w:rsidRDefault="002D287A" w:rsidP="006A12D8">
            <w:pPr>
              <w:spacing w:before="60"/>
              <w:jc w:val="center"/>
              <w:rPr>
                <w:rFonts w:asciiTheme="minorHAnsi" w:hAnsiTheme="minorHAnsi" w:cstheme="minorHAnsi"/>
                <w:color w:val="000000" w:themeColor="text1"/>
                <w:sz w:val="20"/>
                <w:szCs w:val="20"/>
              </w:rPr>
            </w:pPr>
            <w:r w:rsidRPr="006A12D8">
              <w:rPr>
                <w:rFonts w:asciiTheme="minorHAnsi" w:hAnsiTheme="minorHAnsi" w:cstheme="minorHAnsi"/>
                <w:color w:val="000000" w:themeColor="text1"/>
                <w:sz w:val="20"/>
                <w:szCs w:val="20"/>
              </w:rPr>
              <w:t>NON</w:t>
            </w:r>
            <w:r w:rsidR="000A61A4" w:rsidRPr="006A12D8">
              <w:rPr>
                <w:rFonts w:asciiTheme="minorHAnsi" w:hAnsiTheme="minorHAnsi" w:cstheme="minorHAnsi"/>
                <w:color w:val="000000" w:themeColor="text1"/>
                <w:sz w:val="20"/>
                <w:szCs w:val="20"/>
              </w:rPr>
              <w:t>-</w:t>
            </w:r>
            <w:r w:rsidRPr="006A12D8">
              <w:rPr>
                <w:rFonts w:asciiTheme="minorHAnsi" w:hAnsiTheme="minorHAnsi" w:cstheme="minorHAnsi"/>
                <w:color w:val="000000" w:themeColor="text1"/>
                <w:sz w:val="20"/>
                <w:szCs w:val="20"/>
              </w:rPr>
              <w:t>ARCHIVAL</w:t>
            </w:r>
          </w:p>
          <w:p w14:paraId="37B356A6" w14:textId="77777777" w:rsidR="002D287A" w:rsidRPr="006A12D8" w:rsidRDefault="002D287A" w:rsidP="002D287A">
            <w:pPr>
              <w:jc w:val="center"/>
              <w:rPr>
                <w:rFonts w:asciiTheme="minorHAnsi" w:hAnsiTheme="minorHAnsi" w:cstheme="minorHAnsi"/>
                <w:color w:val="000000" w:themeColor="text1"/>
                <w:sz w:val="20"/>
                <w:szCs w:val="20"/>
              </w:rPr>
            </w:pPr>
            <w:r w:rsidRPr="006A12D8">
              <w:rPr>
                <w:rFonts w:asciiTheme="minorHAnsi" w:hAnsiTheme="minorHAnsi" w:cstheme="minorHAnsi"/>
                <w:color w:val="000000" w:themeColor="text1"/>
                <w:sz w:val="20"/>
                <w:szCs w:val="20"/>
              </w:rPr>
              <w:t>NON</w:t>
            </w:r>
            <w:r w:rsidR="000A61A4" w:rsidRPr="006A12D8">
              <w:rPr>
                <w:rFonts w:asciiTheme="minorHAnsi" w:hAnsiTheme="minorHAnsi" w:cstheme="minorHAnsi"/>
                <w:color w:val="000000" w:themeColor="text1"/>
                <w:sz w:val="20"/>
                <w:szCs w:val="20"/>
              </w:rPr>
              <w:t>-</w:t>
            </w:r>
            <w:r w:rsidRPr="006A12D8">
              <w:rPr>
                <w:rFonts w:asciiTheme="minorHAnsi" w:hAnsiTheme="minorHAnsi" w:cstheme="minorHAnsi"/>
                <w:color w:val="000000" w:themeColor="text1"/>
                <w:sz w:val="20"/>
                <w:szCs w:val="20"/>
              </w:rPr>
              <w:t>ESSENTIAL</w:t>
            </w:r>
          </w:p>
          <w:p w14:paraId="760FFFEF" w14:textId="77777777" w:rsidR="002D287A" w:rsidRPr="006A12D8" w:rsidRDefault="002D287A" w:rsidP="002D287A">
            <w:pPr>
              <w:jc w:val="center"/>
              <w:rPr>
                <w:rFonts w:asciiTheme="minorHAnsi" w:hAnsiTheme="minorHAnsi" w:cstheme="minorHAnsi"/>
                <w:color w:val="000000" w:themeColor="text1"/>
                <w:sz w:val="20"/>
                <w:szCs w:val="20"/>
              </w:rPr>
            </w:pPr>
            <w:r w:rsidRPr="006A12D8">
              <w:rPr>
                <w:rFonts w:asciiTheme="minorHAnsi" w:hAnsiTheme="minorHAnsi" w:cstheme="minorHAnsi"/>
                <w:color w:val="000000" w:themeColor="text1"/>
                <w:sz w:val="20"/>
                <w:szCs w:val="20"/>
              </w:rPr>
              <w:t>OFM</w:t>
            </w:r>
          </w:p>
        </w:tc>
      </w:tr>
      <w:tr w:rsidR="00C46D60" w:rsidRPr="006A12D8" w14:paraId="5F99819F" w14:textId="77777777" w:rsidTr="006A1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7BC7B7B3" w14:textId="77777777" w:rsidR="002D287A" w:rsidRPr="006A12D8" w:rsidRDefault="002D287A" w:rsidP="00FE0471">
            <w:pPr>
              <w:spacing w:before="60" w:after="60"/>
              <w:jc w:val="center"/>
              <w:rPr>
                <w:rFonts w:asciiTheme="minorHAnsi" w:hAnsiTheme="minorHAnsi" w:cstheme="minorHAnsi"/>
                <w:color w:val="000000" w:themeColor="text1"/>
              </w:rPr>
            </w:pPr>
            <w:r w:rsidRPr="006A12D8">
              <w:rPr>
                <w:rFonts w:asciiTheme="minorHAnsi" w:hAnsiTheme="minorHAnsi" w:cstheme="minorHAnsi"/>
                <w:color w:val="000000" w:themeColor="text1"/>
              </w:rPr>
              <w:t>HE55</w:t>
            </w:r>
            <w:r w:rsidR="000A61A4" w:rsidRPr="006A12D8">
              <w:rPr>
                <w:rFonts w:asciiTheme="minorHAnsi" w:hAnsiTheme="minorHAnsi" w:cstheme="minorHAnsi"/>
                <w:color w:val="000000" w:themeColor="text1"/>
              </w:rPr>
              <w:t>-</w:t>
            </w:r>
            <w:r w:rsidRPr="006A12D8">
              <w:rPr>
                <w:rFonts w:asciiTheme="minorHAnsi" w:hAnsiTheme="minorHAnsi" w:cstheme="minorHAnsi"/>
                <w:color w:val="000000" w:themeColor="text1"/>
              </w:rPr>
              <w:t>01C</w:t>
            </w:r>
            <w:r w:rsidR="000A61A4" w:rsidRPr="006A12D8">
              <w:rPr>
                <w:rFonts w:asciiTheme="minorHAnsi" w:hAnsiTheme="minorHAnsi" w:cstheme="minorHAnsi"/>
                <w:color w:val="000000" w:themeColor="text1"/>
              </w:rPr>
              <w:t>-</w:t>
            </w:r>
            <w:r w:rsidRPr="006A12D8">
              <w:rPr>
                <w:rFonts w:asciiTheme="minorHAnsi" w:hAnsiTheme="minorHAnsi" w:cstheme="minorHAnsi"/>
                <w:color w:val="000000" w:themeColor="text1"/>
              </w:rPr>
              <w:t>16</w:t>
            </w:r>
            <w:r w:rsidR="006A12D8" w:rsidRPr="006A12D8">
              <w:rPr>
                <w:rFonts w:asciiTheme="minorHAnsi" w:hAnsiTheme="minorHAnsi" w:cstheme="minorHAnsi"/>
                <w:color w:val="000000" w:themeColor="text1"/>
              </w:rPr>
              <w:fldChar w:fldCharType="begin"/>
            </w:r>
            <w:r w:rsidR="006A12D8" w:rsidRPr="006A12D8">
              <w:rPr>
                <w:rFonts w:asciiTheme="minorHAnsi" w:hAnsiTheme="minorHAnsi" w:cstheme="minorHAnsi"/>
                <w:color w:val="000000" w:themeColor="text1"/>
              </w:rPr>
              <w:instrText xml:space="preserve"> XE " HE55-01C-16" \f “dan” </w:instrText>
            </w:r>
            <w:r w:rsidR="006A12D8" w:rsidRPr="006A12D8">
              <w:rPr>
                <w:rFonts w:asciiTheme="minorHAnsi" w:hAnsiTheme="minorHAnsi" w:cstheme="minorHAnsi"/>
                <w:color w:val="000000" w:themeColor="text1"/>
              </w:rPr>
              <w:fldChar w:fldCharType="end"/>
            </w:r>
          </w:p>
          <w:p w14:paraId="37DF5127" w14:textId="77777777" w:rsidR="002D287A" w:rsidRPr="006A12D8" w:rsidRDefault="002D287A" w:rsidP="00FE0471">
            <w:pPr>
              <w:pStyle w:val="ItemNo"/>
              <w:numPr>
                <w:ilvl w:val="0"/>
                <w:numId w:val="0"/>
              </w:numPr>
              <w:spacing w:before="60" w:after="60"/>
              <w:jc w:val="center"/>
              <w:rPr>
                <w:rFonts w:asciiTheme="minorHAnsi" w:hAnsiTheme="minorHAnsi" w:cstheme="minorHAnsi"/>
                <w:color w:val="000000" w:themeColor="text1"/>
              </w:rPr>
            </w:pPr>
            <w:r w:rsidRPr="006A12D8">
              <w:rPr>
                <w:rFonts w:asciiTheme="minorHAnsi" w:hAnsiTheme="minorHAnsi" w:cstheme="minorHAnsi"/>
                <w:color w:val="000000" w:themeColor="text1"/>
              </w:rPr>
              <w:t>Rev. 1</w:t>
            </w:r>
          </w:p>
        </w:tc>
        <w:tc>
          <w:tcPr>
            <w:tcW w:w="2900" w:type="pct"/>
            <w:shd w:val="clear" w:color="auto" w:fill="auto"/>
            <w:tcMar>
              <w:top w:w="43" w:type="dxa"/>
              <w:left w:w="72" w:type="dxa"/>
              <w:bottom w:w="43" w:type="dxa"/>
              <w:right w:w="72" w:type="dxa"/>
            </w:tcMar>
          </w:tcPr>
          <w:p w14:paraId="0D391A37" w14:textId="77777777" w:rsidR="002D287A" w:rsidRPr="006A12D8" w:rsidRDefault="002D287A" w:rsidP="006A12D8">
            <w:pPr>
              <w:pStyle w:val="RecordSeriesTitles"/>
              <w:spacing w:before="60" w:after="60"/>
              <w:rPr>
                <w:rFonts w:asciiTheme="minorHAnsi" w:hAnsiTheme="minorHAnsi" w:cstheme="minorHAnsi"/>
                <w:color w:val="000000" w:themeColor="text1"/>
              </w:rPr>
            </w:pPr>
            <w:r w:rsidRPr="006A12D8">
              <w:rPr>
                <w:rFonts w:asciiTheme="minorHAnsi" w:hAnsiTheme="minorHAnsi" w:cstheme="minorHAnsi"/>
                <w:color w:val="000000" w:themeColor="text1"/>
              </w:rPr>
              <w:t>Referrals</w:t>
            </w:r>
          </w:p>
          <w:p w14:paraId="62AF69AC" w14:textId="77777777" w:rsidR="002D287A" w:rsidRPr="006A12D8" w:rsidRDefault="002D287A" w:rsidP="006A12D8">
            <w:pPr>
              <w:spacing w:before="60" w:after="60"/>
              <w:rPr>
                <w:rFonts w:asciiTheme="minorHAnsi" w:hAnsiTheme="minorHAnsi" w:cstheme="minorHAnsi"/>
                <w:color w:val="000000" w:themeColor="text1"/>
              </w:rPr>
            </w:pPr>
            <w:r w:rsidRPr="006A12D8">
              <w:rPr>
                <w:rFonts w:asciiTheme="minorHAnsi" w:hAnsiTheme="minorHAnsi" w:cstheme="minorHAnsi"/>
                <w:color w:val="000000" w:themeColor="text1"/>
              </w:rPr>
              <w:t>Records relating to individuals referred to the agency from private practices or other agencies, or by the agency for services from non</w:t>
            </w:r>
            <w:r w:rsidR="000A61A4" w:rsidRPr="006A12D8">
              <w:rPr>
                <w:rFonts w:asciiTheme="minorHAnsi" w:hAnsiTheme="minorHAnsi" w:cstheme="minorHAnsi"/>
                <w:color w:val="000000" w:themeColor="text1"/>
              </w:rPr>
              <w:t>-</w:t>
            </w:r>
            <w:r w:rsidRPr="006A12D8">
              <w:rPr>
                <w:rFonts w:asciiTheme="minorHAnsi" w:hAnsiTheme="minorHAnsi" w:cstheme="minorHAnsi"/>
                <w:color w:val="000000" w:themeColor="text1"/>
              </w:rPr>
              <w:t>agency providers. Includes maternal referrals.</w:t>
            </w:r>
            <w:r w:rsidR="00306A98" w:rsidRPr="006A12D8">
              <w:rPr>
                <w:rFonts w:asciiTheme="minorHAnsi" w:hAnsiTheme="minorHAnsi" w:cstheme="minorHAnsi"/>
                <w:color w:val="000000" w:themeColor="text1"/>
              </w:rPr>
              <w:t xml:space="preserve"> </w:t>
            </w:r>
            <w:r w:rsidR="00306A98" w:rsidRPr="006A12D8">
              <w:rPr>
                <w:rFonts w:asciiTheme="minorHAnsi" w:hAnsiTheme="minorHAnsi" w:cstheme="minorHAnsi"/>
                <w:color w:val="000000" w:themeColor="text1"/>
              </w:rPr>
              <w:fldChar w:fldCharType="begin"/>
            </w:r>
            <w:r w:rsidR="00306A98" w:rsidRPr="006A12D8">
              <w:rPr>
                <w:rFonts w:asciiTheme="minorHAnsi" w:hAnsiTheme="minorHAnsi" w:cstheme="minorHAnsi"/>
                <w:color w:val="000000" w:themeColor="text1"/>
              </w:rPr>
              <w:instrText xml:space="preserve"> XE "referrals” \f “subject” </w:instrText>
            </w:r>
            <w:r w:rsidR="00306A98" w:rsidRPr="006A12D8">
              <w:rPr>
                <w:rFonts w:asciiTheme="minorHAnsi" w:hAnsiTheme="minorHAnsi" w:cstheme="minorHAnsi"/>
                <w:color w:val="000000" w:themeColor="text1"/>
              </w:rPr>
              <w:fldChar w:fldCharType="end"/>
            </w:r>
            <w:r w:rsidR="00306A98" w:rsidRPr="006A12D8">
              <w:rPr>
                <w:rFonts w:asciiTheme="minorHAnsi" w:hAnsiTheme="minorHAnsi" w:cstheme="minorHAnsi"/>
                <w:color w:val="000000" w:themeColor="text1"/>
              </w:rPr>
              <w:fldChar w:fldCharType="begin"/>
            </w:r>
            <w:r w:rsidR="00306A98" w:rsidRPr="006A12D8">
              <w:rPr>
                <w:rFonts w:asciiTheme="minorHAnsi" w:hAnsiTheme="minorHAnsi" w:cstheme="minorHAnsi"/>
                <w:color w:val="000000" w:themeColor="text1"/>
              </w:rPr>
              <w:instrText xml:space="preserve"> XE "maternal referrals” \f “subject” </w:instrText>
            </w:r>
            <w:r w:rsidR="00306A98" w:rsidRPr="006A12D8">
              <w:rPr>
                <w:rFonts w:asciiTheme="minorHAnsi" w:hAnsiTheme="minorHAnsi" w:cstheme="minorHAnsi"/>
                <w:color w:val="000000" w:themeColor="text1"/>
              </w:rPr>
              <w:fldChar w:fldCharType="end"/>
            </w:r>
          </w:p>
        </w:tc>
        <w:tc>
          <w:tcPr>
            <w:tcW w:w="1000" w:type="pct"/>
            <w:shd w:val="clear" w:color="auto" w:fill="auto"/>
            <w:tcMar>
              <w:top w:w="43" w:type="dxa"/>
              <w:left w:w="72" w:type="dxa"/>
              <w:bottom w:w="43" w:type="dxa"/>
              <w:right w:w="72" w:type="dxa"/>
            </w:tcMar>
          </w:tcPr>
          <w:p w14:paraId="7E75E670" w14:textId="77777777" w:rsidR="002D287A" w:rsidRPr="006A12D8" w:rsidRDefault="002D287A" w:rsidP="006A12D8">
            <w:pPr>
              <w:spacing w:before="60" w:after="60"/>
              <w:rPr>
                <w:rFonts w:asciiTheme="minorHAnsi" w:hAnsiTheme="minorHAnsi" w:cstheme="minorHAnsi"/>
                <w:color w:val="000000" w:themeColor="text1"/>
              </w:rPr>
            </w:pPr>
            <w:r w:rsidRPr="006A12D8">
              <w:rPr>
                <w:rFonts w:asciiTheme="minorHAnsi" w:hAnsiTheme="minorHAnsi" w:cstheme="minorHAnsi"/>
                <w:b/>
                <w:color w:val="000000" w:themeColor="text1"/>
              </w:rPr>
              <w:t>Retain</w:t>
            </w:r>
            <w:r w:rsidRPr="006A12D8">
              <w:rPr>
                <w:rFonts w:asciiTheme="minorHAnsi" w:hAnsiTheme="minorHAnsi" w:cstheme="minorHAnsi"/>
                <w:color w:val="000000" w:themeColor="text1"/>
              </w:rPr>
              <w:t xml:space="preserve"> for 2 years after date of referral</w:t>
            </w:r>
          </w:p>
          <w:p w14:paraId="0C1659AA" w14:textId="77777777" w:rsidR="002D287A" w:rsidRPr="006A12D8" w:rsidRDefault="002D287A" w:rsidP="006A12D8">
            <w:pPr>
              <w:spacing w:before="60" w:after="60"/>
              <w:rPr>
                <w:rFonts w:asciiTheme="minorHAnsi" w:hAnsiTheme="minorHAnsi" w:cstheme="minorHAnsi"/>
                <w:i/>
                <w:color w:val="000000" w:themeColor="text1"/>
              </w:rPr>
            </w:pPr>
            <w:r w:rsidRPr="006A12D8">
              <w:rPr>
                <w:rFonts w:asciiTheme="minorHAnsi" w:hAnsiTheme="minorHAnsi" w:cstheme="minorHAnsi"/>
                <w:color w:val="000000" w:themeColor="text1"/>
              </w:rPr>
              <w:t xml:space="preserve">   </w:t>
            </w:r>
            <w:r w:rsidRPr="006A12D8">
              <w:rPr>
                <w:rFonts w:asciiTheme="minorHAnsi" w:hAnsiTheme="minorHAnsi" w:cstheme="minorHAnsi"/>
                <w:i/>
                <w:color w:val="000000" w:themeColor="text1"/>
              </w:rPr>
              <w:t>then</w:t>
            </w:r>
          </w:p>
          <w:p w14:paraId="507A95B7" w14:textId="77777777" w:rsidR="002D287A" w:rsidRPr="006A12D8" w:rsidRDefault="002D287A" w:rsidP="006A12D8">
            <w:pPr>
              <w:spacing w:before="60" w:after="60"/>
              <w:rPr>
                <w:rFonts w:asciiTheme="minorHAnsi" w:hAnsiTheme="minorHAnsi" w:cstheme="minorHAnsi"/>
                <w:color w:val="000000" w:themeColor="text1"/>
              </w:rPr>
            </w:pPr>
            <w:r w:rsidRPr="006A12D8">
              <w:rPr>
                <w:rFonts w:asciiTheme="minorHAnsi" w:hAnsiTheme="minorHAnsi" w:cstheme="minorHAnsi"/>
                <w:b/>
                <w:color w:val="000000" w:themeColor="text1"/>
              </w:rPr>
              <w:t>Destroy</w:t>
            </w:r>
            <w:r w:rsidRPr="006A12D8">
              <w:rPr>
                <w:rFonts w:asciiTheme="minorHAnsi" w:hAnsiTheme="minorHAnsi" w:cstheme="minorHAnsi"/>
                <w:color w:val="000000" w:themeColor="text1"/>
              </w:rPr>
              <w:t>.</w:t>
            </w:r>
          </w:p>
        </w:tc>
        <w:tc>
          <w:tcPr>
            <w:tcW w:w="600" w:type="pct"/>
            <w:shd w:val="clear" w:color="auto" w:fill="auto"/>
            <w:tcMar>
              <w:top w:w="43" w:type="dxa"/>
              <w:left w:w="72" w:type="dxa"/>
              <w:bottom w:w="43" w:type="dxa"/>
              <w:right w:w="72" w:type="dxa"/>
            </w:tcMar>
          </w:tcPr>
          <w:p w14:paraId="09CE67D9" w14:textId="77777777" w:rsidR="002D287A" w:rsidRPr="006A12D8" w:rsidRDefault="002D287A" w:rsidP="006A12D8">
            <w:pPr>
              <w:spacing w:before="60"/>
              <w:jc w:val="center"/>
              <w:rPr>
                <w:rFonts w:asciiTheme="minorHAnsi" w:hAnsiTheme="minorHAnsi" w:cstheme="minorHAnsi"/>
                <w:color w:val="000000" w:themeColor="text1"/>
                <w:sz w:val="20"/>
                <w:szCs w:val="20"/>
              </w:rPr>
            </w:pPr>
            <w:r w:rsidRPr="006A12D8">
              <w:rPr>
                <w:rFonts w:asciiTheme="minorHAnsi" w:hAnsiTheme="minorHAnsi" w:cstheme="minorHAnsi"/>
                <w:color w:val="000000" w:themeColor="text1"/>
                <w:sz w:val="20"/>
                <w:szCs w:val="20"/>
              </w:rPr>
              <w:t>NON</w:t>
            </w:r>
            <w:r w:rsidR="000A61A4" w:rsidRPr="006A12D8">
              <w:rPr>
                <w:rFonts w:asciiTheme="minorHAnsi" w:hAnsiTheme="minorHAnsi" w:cstheme="minorHAnsi"/>
                <w:color w:val="000000" w:themeColor="text1"/>
                <w:sz w:val="20"/>
                <w:szCs w:val="20"/>
              </w:rPr>
              <w:t>-</w:t>
            </w:r>
            <w:r w:rsidRPr="006A12D8">
              <w:rPr>
                <w:rFonts w:asciiTheme="minorHAnsi" w:hAnsiTheme="minorHAnsi" w:cstheme="minorHAnsi"/>
                <w:color w:val="000000" w:themeColor="text1"/>
                <w:sz w:val="20"/>
                <w:szCs w:val="20"/>
              </w:rPr>
              <w:t>ARCHIVAL</w:t>
            </w:r>
          </w:p>
          <w:p w14:paraId="4E72A58E" w14:textId="77777777" w:rsidR="002D287A" w:rsidRPr="006A12D8" w:rsidRDefault="002D287A" w:rsidP="002D287A">
            <w:pPr>
              <w:jc w:val="center"/>
              <w:rPr>
                <w:rFonts w:asciiTheme="minorHAnsi" w:hAnsiTheme="minorHAnsi" w:cstheme="minorHAnsi"/>
                <w:color w:val="000000" w:themeColor="text1"/>
                <w:sz w:val="20"/>
                <w:szCs w:val="20"/>
              </w:rPr>
            </w:pPr>
            <w:r w:rsidRPr="006A12D8">
              <w:rPr>
                <w:rFonts w:asciiTheme="minorHAnsi" w:hAnsiTheme="minorHAnsi" w:cstheme="minorHAnsi"/>
                <w:color w:val="000000" w:themeColor="text1"/>
                <w:sz w:val="20"/>
                <w:szCs w:val="20"/>
              </w:rPr>
              <w:t>NON</w:t>
            </w:r>
            <w:r w:rsidR="000A61A4" w:rsidRPr="006A12D8">
              <w:rPr>
                <w:rFonts w:asciiTheme="minorHAnsi" w:hAnsiTheme="minorHAnsi" w:cstheme="minorHAnsi"/>
                <w:color w:val="000000" w:themeColor="text1"/>
                <w:sz w:val="20"/>
                <w:szCs w:val="20"/>
              </w:rPr>
              <w:t>-</w:t>
            </w:r>
            <w:r w:rsidRPr="006A12D8">
              <w:rPr>
                <w:rFonts w:asciiTheme="minorHAnsi" w:hAnsiTheme="minorHAnsi" w:cstheme="minorHAnsi"/>
                <w:color w:val="000000" w:themeColor="text1"/>
                <w:sz w:val="20"/>
                <w:szCs w:val="20"/>
              </w:rPr>
              <w:t>ESSENTIAL</w:t>
            </w:r>
          </w:p>
          <w:p w14:paraId="1F461B7E" w14:textId="77777777" w:rsidR="002D287A" w:rsidRPr="006A12D8" w:rsidRDefault="002D287A" w:rsidP="002D287A">
            <w:pPr>
              <w:jc w:val="center"/>
              <w:rPr>
                <w:rFonts w:asciiTheme="minorHAnsi" w:hAnsiTheme="minorHAnsi" w:cstheme="minorHAnsi"/>
                <w:color w:val="000000" w:themeColor="text1"/>
                <w:sz w:val="20"/>
                <w:szCs w:val="20"/>
              </w:rPr>
            </w:pPr>
            <w:r w:rsidRPr="006A12D8">
              <w:rPr>
                <w:rFonts w:asciiTheme="minorHAnsi" w:hAnsiTheme="minorHAnsi" w:cstheme="minorHAnsi"/>
                <w:color w:val="000000" w:themeColor="text1"/>
                <w:sz w:val="20"/>
                <w:szCs w:val="20"/>
              </w:rPr>
              <w:t>OFM</w:t>
            </w:r>
          </w:p>
        </w:tc>
      </w:tr>
      <w:tr w:rsidR="00C46D60" w:rsidRPr="006A12D8" w14:paraId="1B5D3F6C" w14:textId="77777777" w:rsidTr="006A12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1F0E8A3A" w14:textId="77777777" w:rsidR="002D287A" w:rsidRPr="006A12D8" w:rsidRDefault="002D287A" w:rsidP="00FE0471">
            <w:pPr>
              <w:spacing w:before="60" w:after="60"/>
              <w:jc w:val="center"/>
              <w:rPr>
                <w:rFonts w:asciiTheme="minorHAnsi" w:hAnsiTheme="minorHAnsi" w:cstheme="minorHAnsi"/>
                <w:color w:val="000000" w:themeColor="text1"/>
              </w:rPr>
            </w:pPr>
            <w:r w:rsidRPr="006A12D8">
              <w:rPr>
                <w:rFonts w:asciiTheme="minorHAnsi" w:hAnsiTheme="minorHAnsi" w:cstheme="minorHAnsi"/>
                <w:color w:val="000000" w:themeColor="text1"/>
              </w:rPr>
              <w:lastRenderedPageBreak/>
              <w:t>HE55</w:t>
            </w:r>
            <w:r w:rsidR="000A61A4" w:rsidRPr="006A12D8">
              <w:rPr>
                <w:rFonts w:asciiTheme="minorHAnsi" w:hAnsiTheme="minorHAnsi" w:cstheme="minorHAnsi"/>
                <w:color w:val="000000" w:themeColor="text1"/>
              </w:rPr>
              <w:t>-</w:t>
            </w:r>
            <w:r w:rsidRPr="006A12D8">
              <w:rPr>
                <w:rFonts w:asciiTheme="minorHAnsi" w:hAnsiTheme="minorHAnsi" w:cstheme="minorHAnsi"/>
                <w:color w:val="000000" w:themeColor="text1"/>
              </w:rPr>
              <w:t>01C</w:t>
            </w:r>
            <w:r w:rsidR="000A61A4" w:rsidRPr="006A12D8">
              <w:rPr>
                <w:rFonts w:asciiTheme="minorHAnsi" w:hAnsiTheme="minorHAnsi" w:cstheme="minorHAnsi"/>
                <w:color w:val="000000" w:themeColor="text1"/>
              </w:rPr>
              <w:t>-</w:t>
            </w:r>
            <w:r w:rsidRPr="006A12D8">
              <w:rPr>
                <w:rFonts w:asciiTheme="minorHAnsi" w:hAnsiTheme="minorHAnsi" w:cstheme="minorHAnsi"/>
                <w:color w:val="000000" w:themeColor="text1"/>
              </w:rPr>
              <w:t>02</w:t>
            </w:r>
            <w:r w:rsidR="006D2ECA" w:rsidRPr="006A12D8">
              <w:rPr>
                <w:rFonts w:asciiTheme="minorHAnsi" w:eastAsia="Calibri" w:hAnsiTheme="minorHAnsi" w:cstheme="minorHAnsi"/>
                <w:color w:val="000000" w:themeColor="text1"/>
              </w:rPr>
              <w:fldChar w:fldCharType="begin"/>
            </w:r>
            <w:r w:rsidR="006D2ECA" w:rsidRPr="006A12D8">
              <w:rPr>
                <w:rFonts w:asciiTheme="minorHAnsi" w:hAnsiTheme="minorHAnsi" w:cstheme="minorHAnsi"/>
                <w:color w:val="000000" w:themeColor="text1"/>
              </w:rPr>
              <w:instrText xml:space="preserve"> XE “HE55-01C-02</w:instrText>
            </w:r>
            <w:r w:rsidR="006D2ECA" w:rsidRPr="006A12D8">
              <w:rPr>
                <w:rFonts w:asciiTheme="minorHAnsi" w:eastAsia="Calibri" w:hAnsiTheme="minorHAnsi" w:cstheme="minorHAnsi"/>
                <w:color w:val="000000" w:themeColor="text1"/>
              </w:rPr>
              <w:instrText xml:space="preserve">" \f “dan” </w:instrText>
            </w:r>
            <w:r w:rsidR="006D2ECA" w:rsidRPr="006A12D8">
              <w:rPr>
                <w:rFonts w:asciiTheme="minorHAnsi" w:eastAsia="Calibri" w:hAnsiTheme="minorHAnsi" w:cstheme="minorHAnsi"/>
                <w:color w:val="000000" w:themeColor="text1"/>
              </w:rPr>
              <w:fldChar w:fldCharType="end"/>
            </w:r>
          </w:p>
          <w:p w14:paraId="0BD9A844" w14:textId="77777777" w:rsidR="002D287A" w:rsidRPr="006A12D8" w:rsidRDefault="002D287A" w:rsidP="00FE0471">
            <w:pPr>
              <w:pStyle w:val="ItemNo"/>
              <w:numPr>
                <w:ilvl w:val="0"/>
                <w:numId w:val="0"/>
              </w:numPr>
              <w:spacing w:before="60" w:after="60"/>
              <w:jc w:val="center"/>
              <w:rPr>
                <w:rFonts w:asciiTheme="minorHAnsi" w:hAnsiTheme="minorHAnsi" w:cstheme="minorHAnsi"/>
                <w:color w:val="000000" w:themeColor="text1"/>
              </w:rPr>
            </w:pPr>
            <w:r w:rsidRPr="006A12D8">
              <w:rPr>
                <w:rFonts w:asciiTheme="minorHAnsi" w:hAnsiTheme="minorHAnsi" w:cstheme="minorHAnsi"/>
                <w:color w:val="000000" w:themeColor="text1"/>
              </w:rPr>
              <w:t>Rev. 2</w:t>
            </w:r>
          </w:p>
        </w:tc>
        <w:tc>
          <w:tcPr>
            <w:tcW w:w="2900" w:type="pct"/>
            <w:shd w:val="clear" w:color="auto" w:fill="auto"/>
            <w:tcMar>
              <w:top w:w="43" w:type="dxa"/>
              <w:left w:w="72" w:type="dxa"/>
              <w:bottom w:w="43" w:type="dxa"/>
              <w:right w:w="72" w:type="dxa"/>
            </w:tcMar>
          </w:tcPr>
          <w:p w14:paraId="38190056" w14:textId="77777777" w:rsidR="002D287A" w:rsidRPr="006A12D8" w:rsidRDefault="006D2ECA" w:rsidP="006D2ECA">
            <w:pPr>
              <w:pStyle w:val="RecordSeriesTitles"/>
              <w:spacing w:before="60" w:after="60"/>
              <w:rPr>
                <w:rStyle w:val="RecordSeriesTitlesChar"/>
                <w:rFonts w:asciiTheme="minorHAnsi" w:hAnsiTheme="minorHAnsi" w:cstheme="minorHAnsi"/>
                <w:b/>
                <w:bCs/>
                <w:i/>
                <w:color w:val="000000" w:themeColor="text1"/>
              </w:rPr>
            </w:pPr>
            <w:r>
              <w:rPr>
                <w:rFonts w:asciiTheme="minorHAnsi" w:hAnsiTheme="minorHAnsi" w:cstheme="minorHAnsi"/>
                <w:color w:val="000000" w:themeColor="text1"/>
              </w:rPr>
              <w:t>Screening and Referral</w:t>
            </w:r>
          </w:p>
          <w:p w14:paraId="322EAF98" w14:textId="77777777" w:rsidR="002D287A" w:rsidRPr="006A12D8" w:rsidRDefault="002D287A" w:rsidP="006D2ECA">
            <w:pPr>
              <w:spacing w:before="60" w:after="60"/>
              <w:rPr>
                <w:rFonts w:asciiTheme="minorHAnsi" w:hAnsiTheme="minorHAnsi" w:cstheme="minorHAnsi"/>
                <w:color w:val="000000" w:themeColor="text1"/>
              </w:rPr>
            </w:pPr>
            <w:r w:rsidRPr="006A12D8">
              <w:rPr>
                <w:rFonts w:asciiTheme="minorHAnsi" w:hAnsiTheme="minorHAnsi" w:cstheme="minorHAnsi"/>
                <w:color w:val="000000" w:themeColor="text1"/>
              </w:rPr>
              <w:t>Record</w:t>
            </w:r>
            <w:r w:rsidR="00DB72AE" w:rsidRPr="006A12D8">
              <w:rPr>
                <w:rFonts w:asciiTheme="minorHAnsi" w:hAnsiTheme="minorHAnsi" w:cstheme="minorHAnsi"/>
                <w:color w:val="000000" w:themeColor="text1"/>
              </w:rPr>
              <w:t>s</w:t>
            </w:r>
            <w:r w:rsidRPr="006A12D8">
              <w:rPr>
                <w:rFonts w:asciiTheme="minorHAnsi" w:hAnsiTheme="minorHAnsi" w:cstheme="minorHAnsi"/>
                <w:color w:val="000000" w:themeColor="text1"/>
              </w:rPr>
              <w:t xml:space="preserve"> </w:t>
            </w:r>
            <w:r w:rsidR="00AA7C5A" w:rsidRPr="006A12D8">
              <w:rPr>
                <w:rFonts w:asciiTheme="minorHAnsi" w:hAnsiTheme="minorHAnsi" w:cstheme="minorHAnsi"/>
                <w:color w:val="000000" w:themeColor="text1"/>
              </w:rPr>
              <w:t xml:space="preserve">documenting </w:t>
            </w:r>
            <w:r w:rsidR="00AA7C5A" w:rsidRPr="006A12D8">
              <w:rPr>
                <w:rFonts w:asciiTheme="minorHAnsi" w:hAnsiTheme="minorHAnsi" w:cstheme="minorHAnsi"/>
                <w:color w:val="000000" w:themeColor="text1"/>
                <w:u w:val="single"/>
              </w:rPr>
              <w:t>summary information</w:t>
            </w:r>
            <w:r w:rsidR="00AA7C5A" w:rsidRPr="006A12D8">
              <w:rPr>
                <w:rFonts w:asciiTheme="minorHAnsi" w:hAnsiTheme="minorHAnsi" w:cstheme="minorHAnsi"/>
                <w:color w:val="000000" w:themeColor="text1"/>
              </w:rPr>
              <w:t xml:space="preserve"> about</w:t>
            </w:r>
            <w:r w:rsidRPr="006A12D8">
              <w:rPr>
                <w:rFonts w:asciiTheme="minorHAnsi" w:hAnsiTheme="minorHAnsi" w:cstheme="minorHAnsi"/>
                <w:color w:val="000000" w:themeColor="text1"/>
              </w:rPr>
              <w:t xml:space="preserve"> the screening of clients for medical conditions</w:t>
            </w:r>
            <w:r w:rsidR="00AA7C5A" w:rsidRPr="006A12D8">
              <w:rPr>
                <w:rFonts w:asciiTheme="minorHAnsi" w:hAnsiTheme="minorHAnsi" w:cstheme="minorHAnsi"/>
                <w:color w:val="000000" w:themeColor="text1"/>
              </w:rPr>
              <w:t xml:space="preserve"> (and subsequent results, </w:t>
            </w:r>
            <w:r w:rsidRPr="006A12D8">
              <w:rPr>
                <w:rFonts w:asciiTheme="minorHAnsi" w:hAnsiTheme="minorHAnsi" w:cstheme="minorHAnsi"/>
                <w:color w:val="000000" w:themeColor="text1"/>
              </w:rPr>
              <w:t>diagnos</w:t>
            </w:r>
            <w:r w:rsidR="00AA7C5A" w:rsidRPr="006A12D8">
              <w:rPr>
                <w:rFonts w:asciiTheme="minorHAnsi" w:hAnsiTheme="minorHAnsi" w:cstheme="minorHAnsi"/>
                <w:color w:val="000000" w:themeColor="text1"/>
              </w:rPr>
              <w:t>i</w:t>
            </w:r>
            <w:r w:rsidRPr="006A12D8">
              <w:rPr>
                <w:rFonts w:asciiTheme="minorHAnsi" w:hAnsiTheme="minorHAnsi" w:cstheme="minorHAnsi"/>
                <w:color w:val="000000" w:themeColor="text1"/>
              </w:rPr>
              <w:t>s,</w:t>
            </w:r>
            <w:r w:rsidR="00AA7C5A" w:rsidRPr="006A12D8">
              <w:rPr>
                <w:rFonts w:asciiTheme="minorHAnsi" w:hAnsiTheme="minorHAnsi" w:cstheme="minorHAnsi"/>
                <w:color w:val="000000" w:themeColor="text1"/>
              </w:rPr>
              <w:t xml:space="preserve"> suspect log,</w:t>
            </w:r>
            <w:r w:rsidRPr="006A12D8">
              <w:rPr>
                <w:rFonts w:asciiTheme="minorHAnsi" w:hAnsiTheme="minorHAnsi" w:cstheme="minorHAnsi"/>
                <w:color w:val="000000" w:themeColor="text1"/>
              </w:rPr>
              <w:t xml:space="preserve"> recommendation</w:t>
            </w:r>
            <w:r w:rsidR="00AA7C5A" w:rsidRPr="006A12D8">
              <w:rPr>
                <w:rFonts w:asciiTheme="minorHAnsi" w:hAnsiTheme="minorHAnsi" w:cstheme="minorHAnsi"/>
                <w:color w:val="000000" w:themeColor="text1"/>
              </w:rPr>
              <w:t>, referral, etc.).</w:t>
            </w:r>
            <w:r w:rsidR="00306A98" w:rsidRPr="006A12D8">
              <w:rPr>
                <w:rFonts w:asciiTheme="minorHAnsi" w:hAnsiTheme="minorHAnsi" w:cstheme="minorHAnsi"/>
                <w:color w:val="000000" w:themeColor="text1"/>
              </w:rPr>
              <w:fldChar w:fldCharType="begin"/>
            </w:r>
            <w:r w:rsidR="00306A98" w:rsidRPr="006A12D8">
              <w:rPr>
                <w:rFonts w:asciiTheme="minorHAnsi" w:hAnsiTheme="minorHAnsi" w:cstheme="minorHAnsi"/>
                <w:color w:val="000000" w:themeColor="text1"/>
              </w:rPr>
              <w:instrText xml:space="preserve"> XE "screening and referral” \f “subject” </w:instrText>
            </w:r>
            <w:r w:rsidR="00306A98" w:rsidRPr="006A12D8">
              <w:rPr>
                <w:rFonts w:asciiTheme="minorHAnsi" w:hAnsiTheme="minorHAnsi" w:cstheme="minorHAnsi"/>
                <w:color w:val="000000" w:themeColor="text1"/>
              </w:rPr>
              <w:fldChar w:fldCharType="end"/>
            </w:r>
            <w:r w:rsidR="00306A98" w:rsidRPr="006A12D8">
              <w:rPr>
                <w:rFonts w:asciiTheme="minorHAnsi" w:hAnsiTheme="minorHAnsi" w:cstheme="minorHAnsi"/>
                <w:color w:val="000000" w:themeColor="text1"/>
              </w:rPr>
              <w:fldChar w:fldCharType="begin"/>
            </w:r>
            <w:r w:rsidR="00306A98" w:rsidRPr="006A12D8">
              <w:rPr>
                <w:rFonts w:asciiTheme="minorHAnsi" w:hAnsiTheme="minorHAnsi" w:cstheme="minorHAnsi"/>
                <w:color w:val="000000" w:themeColor="text1"/>
              </w:rPr>
              <w:instrText xml:space="preserve"> XE "client services:screening and referral” \f “subject” </w:instrText>
            </w:r>
            <w:r w:rsidR="00306A98" w:rsidRPr="006A12D8">
              <w:rPr>
                <w:rFonts w:asciiTheme="minorHAnsi" w:hAnsiTheme="minorHAnsi" w:cstheme="minorHAnsi"/>
                <w:color w:val="000000" w:themeColor="text1"/>
              </w:rPr>
              <w:fldChar w:fldCharType="end"/>
            </w:r>
          </w:p>
          <w:p w14:paraId="44133794" w14:textId="77777777" w:rsidR="002D287A" w:rsidRPr="006A12D8" w:rsidRDefault="002D287A" w:rsidP="006D2ECA">
            <w:pPr>
              <w:pStyle w:val="Includes"/>
              <w:spacing w:after="60"/>
              <w:rPr>
                <w:rFonts w:asciiTheme="minorHAnsi" w:hAnsiTheme="minorHAnsi" w:cstheme="minorHAnsi"/>
                <w:color w:val="000000" w:themeColor="text1"/>
              </w:rPr>
            </w:pPr>
            <w:r w:rsidRPr="006A12D8">
              <w:rPr>
                <w:rFonts w:asciiTheme="minorHAnsi" w:hAnsiTheme="minorHAnsi" w:cstheme="minorHAnsi"/>
                <w:color w:val="000000" w:themeColor="text1"/>
              </w:rPr>
              <w:t xml:space="preserve">Medical screening programs include, </w:t>
            </w:r>
            <w:r w:rsidRPr="006A12D8">
              <w:rPr>
                <w:rFonts w:asciiTheme="minorHAnsi" w:hAnsiTheme="minorHAnsi" w:cstheme="minorHAnsi"/>
                <w:color w:val="000000" w:themeColor="text1"/>
                <w:u w:val="single"/>
              </w:rPr>
              <w:t>but are not limited to</w:t>
            </w:r>
            <w:r w:rsidRPr="006A12D8">
              <w:rPr>
                <w:rFonts w:asciiTheme="minorHAnsi" w:hAnsiTheme="minorHAnsi" w:cstheme="minorHAnsi"/>
                <w:color w:val="000000" w:themeColor="text1"/>
              </w:rPr>
              <w:t>:</w:t>
            </w:r>
          </w:p>
          <w:p w14:paraId="30480F0B" w14:textId="77777777" w:rsidR="002D287A" w:rsidRPr="006D2ECA" w:rsidRDefault="002D287A" w:rsidP="00D63123">
            <w:pPr>
              <w:pStyle w:val="ListParagraph"/>
              <w:numPr>
                <w:ilvl w:val="0"/>
                <w:numId w:val="51"/>
              </w:numPr>
              <w:spacing w:before="60" w:after="60"/>
              <w:rPr>
                <w:rFonts w:asciiTheme="minorHAnsi" w:hAnsiTheme="minorHAnsi" w:cstheme="minorHAnsi"/>
                <w:color w:val="000000" w:themeColor="text1"/>
              </w:rPr>
            </w:pPr>
            <w:r w:rsidRPr="006D2ECA">
              <w:rPr>
                <w:rFonts w:asciiTheme="minorHAnsi" w:hAnsiTheme="minorHAnsi" w:cstheme="minorHAnsi"/>
                <w:color w:val="000000" w:themeColor="text1"/>
              </w:rPr>
              <w:t>Alcoholism, cancer, cardiac, diabetes, hypertension, sexually transmitted disease;</w:t>
            </w:r>
          </w:p>
          <w:p w14:paraId="5775F083" w14:textId="77777777" w:rsidR="002D287A" w:rsidRPr="006D2ECA" w:rsidRDefault="002D287A" w:rsidP="00D63123">
            <w:pPr>
              <w:pStyle w:val="ListParagraph"/>
              <w:numPr>
                <w:ilvl w:val="0"/>
                <w:numId w:val="51"/>
              </w:numPr>
              <w:spacing w:before="60" w:after="60"/>
              <w:rPr>
                <w:rFonts w:asciiTheme="minorHAnsi" w:hAnsiTheme="minorHAnsi" w:cstheme="minorHAnsi"/>
                <w:color w:val="000000" w:themeColor="text1"/>
              </w:rPr>
            </w:pPr>
            <w:r w:rsidRPr="006D2ECA">
              <w:rPr>
                <w:rFonts w:asciiTheme="minorHAnsi" w:hAnsiTheme="minorHAnsi" w:cstheme="minorHAnsi"/>
                <w:color w:val="000000" w:themeColor="text1"/>
              </w:rPr>
              <w:t>Dental health, glaucoma, pregnancy</w:t>
            </w:r>
            <w:r w:rsidR="00306A98" w:rsidRPr="006D2ECA">
              <w:rPr>
                <w:rFonts w:asciiTheme="minorHAnsi" w:hAnsiTheme="minorHAnsi" w:cstheme="minorHAnsi"/>
                <w:color w:val="000000" w:themeColor="text1"/>
              </w:rPr>
              <w:t>, etc</w:t>
            </w:r>
            <w:r w:rsidRPr="006D2ECA">
              <w:rPr>
                <w:rFonts w:asciiTheme="minorHAnsi" w:hAnsiTheme="minorHAnsi" w:cstheme="minorHAnsi"/>
                <w:color w:val="000000" w:themeColor="text1"/>
              </w:rPr>
              <w:t>.</w:t>
            </w:r>
          </w:p>
          <w:p w14:paraId="6298B16C" w14:textId="77777777" w:rsidR="00D15ED7" w:rsidRDefault="002B7E91" w:rsidP="006D2ECA">
            <w:pPr>
              <w:pStyle w:val="Excludes0"/>
              <w:spacing w:after="60"/>
              <w:rPr>
                <w:rFonts w:asciiTheme="minorHAnsi" w:hAnsiTheme="minorHAnsi" w:cstheme="minorHAnsi"/>
                <w:color w:val="000000" w:themeColor="text1"/>
                <w:sz w:val="22"/>
                <w:szCs w:val="22"/>
              </w:rPr>
            </w:pPr>
            <w:r w:rsidRPr="006D2ECA">
              <w:rPr>
                <w:rFonts w:asciiTheme="minorHAnsi" w:hAnsiTheme="minorHAnsi" w:cstheme="minorHAnsi"/>
                <w:color w:val="000000" w:themeColor="text1"/>
                <w:sz w:val="22"/>
                <w:szCs w:val="22"/>
              </w:rPr>
              <w:t xml:space="preserve">Excludes </w:t>
            </w:r>
            <w:r w:rsidR="00D15ED7">
              <w:rPr>
                <w:rFonts w:asciiTheme="minorHAnsi" w:hAnsiTheme="minorHAnsi" w:cstheme="minorHAnsi"/>
                <w:color w:val="000000" w:themeColor="text1"/>
                <w:sz w:val="22"/>
                <w:szCs w:val="22"/>
              </w:rPr>
              <w:t>records covered by:</w:t>
            </w:r>
          </w:p>
          <w:p w14:paraId="16DB624A" w14:textId="77777777" w:rsidR="00D15ED7" w:rsidRDefault="002B7E91" w:rsidP="00D15ED7">
            <w:pPr>
              <w:pStyle w:val="Excludes0"/>
              <w:numPr>
                <w:ilvl w:val="0"/>
                <w:numId w:val="62"/>
              </w:numPr>
              <w:spacing w:after="60"/>
              <w:contextualSpacing/>
              <w:rPr>
                <w:rFonts w:asciiTheme="minorHAnsi" w:hAnsiTheme="minorHAnsi" w:cstheme="minorHAnsi"/>
                <w:color w:val="000000" w:themeColor="text1"/>
                <w:sz w:val="22"/>
                <w:szCs w:val="22"/>
              </w:rPr>
            </w:pPr>
            <w:r w:rsidRPr="00D15ED7">
              <w:rPr>
                <w:rFonts w:asciiTheme="minorHAnsi" w:hAnsiTheme="minorHAnsi" w:cstheme="minorHAnsi"/>
                <w:i/>
                <w:color w:val="000000" w:themeColor="text1"/>
                <w:sz w:val="22"/>
                <w:szCs w:val="22"/>
              </w:rPr>
              <w:t xml:space="preserve">Client Medical Records </w:t>
            </w:r>
            <w:r w:rsidR="00D15ED7" w:rsidRPr="00D15ED7">
              <w:rPr>
                <w:rFonts w:asciiTheme="minorHAnsi" w:hAnsiTheme="minorHAnsi" w:cstheme="minorHAnsi"/>
                <w:i/>
                <w:color w:val="000000" w:themeColor="text1"/>
                <w:sz w:val="22"/>
                <w:szCs w:val="22"/>
              </w:rPr>
              <w:t xml:space="preserve">– Age 18 and Over (DAN </w:t>
            </w:r>
            <w:r w:rsidRPr="00D15ED7">
              <w:rPr>
                <w:rFonts w:asciiTheme="minorHAnsi" w:hAnsiTheme="minorHAnsi" w:cstheme="minorHAnsi"/>
                <w:i/>
                <w:color w:val="000000" w:themeColor="text1"/>
                <w:sz w:val="22"/>
                <w:szCs w:val="22"/>
              </w:rPr>
              <w:t>HE55</w:t>
            </w:r>
            <w:r w:rsidR="000A61A4" w:rsidRPr="00D15ED7">
              <w:rPr>
                <w:rFonts w:asciiTheme="minorHAnsi" w:hAnsiTheme="minorHAnsi" w:cstheme="minorHAnsi"/>
                <w:i/>
                <w:color w:val="000000" w:themeColor="text1"/>
                <w:sz w:val="22"/>
                <w:szCs w:val="22"/>
              </w:rPr>
              <w:t>-</w:t>
            </w:r>
            <w:r w:rsidRPr="00D15ED7">
              <w:rPr>
                <w:rFonts w:asciiTheme="minorHAnsi" w:hAnsiTheme="minorHAnsi" w:cstheme="minorHAnsi"/>
                <w:i/>
                <w:color w:val="000000" w:themeColor="text1"/>
                <w:sz w:val="22"/>
                <w:szCs w:val="22"/>
              </w:rPr>
              <w:t>01B</w:t>
            </w:r>
            <w:r w:rsidR="000A61A4" w:rsidRPr="00D15ED7">
              <w:rPr>
                <w:rFonts w:asciiTheme="minorHAnsi" w:hAnsiTheme="minorHAnsi" w:cstheme="minorHAnsi"/>
                <w:i/>
                <w:color w:val="000000" w:themeColor="text1"/>
                <w:sz w:val="22"/>
                <w:szCs w:val="22"/>
              </w:rPr>
              <w:t>-</w:t>
            </w:r>
            <w:r w:rsidRPr="00D15ED7">
              <w:rPr>
                <w:rFonts w:asciiTheme="minorHAnsi" w:hAnsiTheme="minorHAnsi" w:cstheme="minorHAnsi"/>
                <w:i/>
                <w:color w:val="000000" w:themeColor="text1"/>
                <w:sz w:val="22"/>
                <w:szCs w:val="22"/>
              </w:rPr>
              <w:t>01</w:t>
            </w:r>
            <w:r w:rsidR="00D15ED7" w:rsidRPr="00D15ED7">
              <w:rPr>
                <w:rFonts w:asciiTheme="minorHAnsi" w:hAnsiTheme="minorHAnsi" w:cstheme="minorHAnsi"/>
                <w:i/>
                <w:color w:val="000000" w:themeColor="text1"/>
                <w:sz w:val="22"/>
                <w:szCs w:val="22"/>
              </w:rPr>
              <w:t>)</w:t>
            </w:r>
            <w:r w:rsidR="00D15ED7">
              <w:rPr>
                <w:rFonts w:asciiTheme="minorHAnsi" w:hAnsiTheme="minorHAnsi" w:cstheme="minorHAnsi"/>
                <w:color w:val="000000" w:themeColor="text1"/>
                <w:sz w:val="22"/>
                <w:szCs w:val="22"/>
              </w:rPr>
              <w:t>;</w:t>
            </w:r>
          </w:p>
          <w:p w14:paraId="7956737E" w14:textId="77777777" w:rsidR="002D287A" w:rsidRPr="006D2ECA" w:rsidRDefault="00D15ED7" w:rsidP="00D15ED7">
            <w:pPr>
              <w:pStyle w:val="Excludes0"/>
              <w:numPr>
                <w:ilvl w:val="0"/>
                <w:numId w:val="62"/>
              </w:numPr>
              <w:spacing w:after="60"/>
              <w:contextualSpacing/>
              <w:rPr>
                <w:rFonts w:asciiTheme="minorHAnsi" w:hAnsiTheme="minorHAnsi" w:cstheme="minorHAnsi"/>
                <w:color w:val="000000" w:themeColor="text1"/>
                <w:sz w:val="22"/>
                <w:szCs w:val="22"/>
              </w:rPr>
            </w:pPr>
            <w:r w:rsidRPr="00D15ED7">
              <w:rPr>
                <w:rFonts w:asciiTheme="minorHAnsi" w:hAnsiTheme="minorHAnsi" w:cstheme="minorHAnsi"/>
                <w:i/>
                <w:color w:val="000000" w:themeColor="text1"/>
                <w:sz w:val="22"/>
                <w:szCs w:val="22"/>
              </w:rPr>
              <w:t xml:space="preserve">Client Medical Records – Under Age 18 (DAN </w:t>
            </w:r>
            <w:r w:rsidR="002B7E91" w:rsidRPr="00D15ED7">
              <w:rPr>
                <w:rFonts w:asciiTheme="minorHAnsi" w:hAnsiTheme="minorHAnsi" w:cstheme="minorHAnsi"/>
                <w:i/>
                <w:color w:val="000000" w:themeColor="text1"/>
                <w:sz w:val="22"/>
                <w:szCs w:val="22"/>
              </w:rPr>
              <w:t>HE2011</w:t>
            </w:r>
            <w:r w:rsidR="000A61A4" w:rsidRPr="00D15ED7">
              <w:rPr>
                <w:rFonts w:asciiTheme="minorHAnsi" w:hAnsiTheme="minorHAnsi" w:cstheme="minorHAnsi"/>
                <w:i/>
                <w:color w:val="000000" w:themeColor="text1"/>
                <w:sz w:val="22"/>
                <w:szCs w:val="22"/>
              </w:rPr>
              <w:t>-</w:t>
            </w:r>
            <w:r w:rsidR="002B7E91" w:rsidRPr="00D15ED7">
              <w:rPr>
                <w:rFonts w:asciiTheme="minorHAnsi" w:hAnsiTheme="minorHAnsi" w:cstheme="minorHAnsi"/>
                <w:i/>
                <w:color w:val="000000" w:themeColor="text1"/>
                <w:sz w:val="22"/>
                <w:szCs w:val="22"/>
              </w:rPr>
              <w:t>030</w:t>
            </w:r>
            <w:r w:rsidRPr="00D15ED7">
              <w:rPr>
                <w:rFonts w:asciiTheme="minorHAnsi" w:hAnsiTheme="minorHAnsi" w:cstheme="minorHAnsi"/>
                <w:i/>
                <w:color w:val="000000" w:themeColor="text1"/>
                <w:sz w:val="22"/>
                <w:szCs w:val="22"/>
              </w:rPr>
              <w:t>)</w:t>
            </w:r>
            <w:r w:rsidR="002B7E91" w:rsidRPr="006D2ECA">
              <w:rPr>
                <w:rFonts w:asciiTheme="minorHAnsi" w:hAnsiTheme="minorHAnsi" w:cstheme="minorHAnsi"/>
                <w:color w:val="000000" w:themeColor="text1"/>
                <w:sz w:val="22"/>
                <w:szCs w:val="22"/>
              </w:rPr>
              <w:t>.</w:t>
            </w:r>
          </w:p>
        </w:tc>
        <w:tc>
          <w:tcPr>
            <w:tcW w:w="1000" w:type="pct"/>
            <w:shd w:val="clear" w:color="auto" w:fill="auto"/>
            <w:tcMar>
              <w:top w:w="43" w:type="dxa"/>
              <w:left w:w="72" w:type="dxa"/>
              <w:bottom w:w="43" w:type="dxa"/>
              <w:right w:w="72" w:type="dxa"/>
            </w:tcMar>
          </w:tcPr>
          <w:p w14:paraId="049994F9" w14:textId="77777777" w:rsidR="002D287A" w:rsidRPr="006A12D8" w:rsidRDefault="002D287A" w:rsidP="006D2ECA">
            <w:pPr>
              <w:spacing w:before="60" w:after="60"/>
              <w:rPr>
                <w:rFonts w:asciiTheme="minorHAnsi" w:hAnsiTheme="minorHAnsi" w:cstheme="minorHAnsi"/>
                <w:color w:val="000000" w:themeColor="text1"/>
              </w:rPr>
            </w:pPr>
            <w:r w:rsidRPr="006A12D8">
              <w:rPr>
                <w:rFonts w:asciiTheme="minorHAnsi" w:hAnsiTheme="minorHAnsi" w:cstheme="minorHAnsi"/>
                <w:b/>
                <w:color w:val="000000" w:themeColor="text1"/>
              </w:rPr>
              <w:t>Retain</w:t>
            </w:r>
            <w:r w:rsidRPr="006A12D8">
              <w:rPr>
                <w:rFonts w:asciiTheme="minorHAnsi" w:hAnsiTheme="minorHAnsi" w:cstheme="minorHAnsi"/>
                <w:color w:val="000000" w:themeColor="text1"/>
              </w:rPr>
              <w:t xml:space="preserve"> for 2 years after screening/referral</w:t>
            </w:r>
          </w:p>
          <w:p w14:paraId="12F4D306" w14:textId="77777777" w:rsidR="002D287A" w:rsidRPr="006A12D8" w:rsidRDefault="002D287A" w:rsidP="006D2ECA">
            <w:pPr>
              <w:spacing w:before="60" w:after="60"/>
              <w:rPr>
                <w:rFonts w:asciiTheme="minorHAnsi" w:hAnsiTheme="minorHAnsi" w:cstheme="minorHAnsi"/>
                <w:i/>
                <w:color w:val="000000" w:themeColor="text1"/>
              </w:rPr>
            </w:pPr>
            <w:r w:rsidRPr="006A12D8">
              <w:rPr>
                <w:rFonts w:asciiTheme="minorHAnsi" w:hAnsiTheme="minorHAnsi" w:cstheme="minorHAnsi"/>
                <w:color w:val="000000" w:themeColor="text1"/>
              </w:rPr>
              <w:t xml:space="preserve">   </w:t>
            </w:r>
            <w:r w:rsidR="006D2ECA">
              <w:rPr>
                <w:rFonts w:asciiTheme="minorHAnsi" w:hAnsiTheme="minorHAnsi" w:cstheme="minorHAnsi"/>
                <w:i/>
                <w:color w:val="000000" w:themeColor="text1"/>
              </w:rPr>
              <w:t>then</w:t>
            </w:r>
          </w:p>
          <w:p w14:paraId="55505A5B" w14:textId="77777777" w:rsidR="002D287A" w:rsidRPr="006A12D8" w:rsidRDefault="002D287A" w:rsidP="006D2ECA">
            <w:pPr>
              <w:spacing w:before="60" w:after="60"/>
              <w:rPr>
                <w:rFonts w:asciiTheme="minorHAnsi" w:hAnsiTheme="minorHAnsi" w:cstheme="minorHAnsi"/>
                <w:color w:val="000000" w:themeColor="text1"/>
              </w:rPr>
            </w:pPr>
            <w:r w:rsidRPr="006A12D8">
              <w:rPr>
                <w:rFonts w:asciiTheme="minorHAnsi" w:hAnsiTheme="minorHAnsi" w:cstheme="minorHAnsi"/>
                <w:b/>
                <w:color w:val="000000" w:themeColor="text1"/>
              </w:rPr>
              <w:t>Destroy</w:t>
            </w:r>
            <w:r w:rsidRPr="006A12D8">
              <w:rPr>
                <w:rFonts w:asciiTheme="minorHAnsi" w:hAnsiTheme="minorHAnsi" w:cstheme="minorHAnsi"/>
                <w:color w:val="000000" w:themeColor="text1"/>
              </w:rPr>
              <w:t>.</w:t>
            </w:r>
          </w:p>
        </w:tc>
        <w:tc>
          <w:tcPr>
            <w:tcW w:w="600" w:type="pct"/>
            <w:shd w:val="clear" w:color="auto" w:fill="auto"/>
            <w:tcMar>
              <w:top w:w="43" w:type="dxa"/>
              <w:left w:w="72" w:type="dxa"/>
              <w:bottom w:w="43" w:type="dxa"/>
              <w:right w:w="72" w:type="dxa"/>
            </w:tcMar>
          </w:tcPr>
          <w:p w14:paraId="06A73259" w14:textId="77777777" w:rsidR="002D287A" w:rsidRPr="006A12D8" w:rsidRDefault="002D287A" w:rsidP="006D2ECA">
            <w:pPr>
              <w:spacing w:before="60"/>
              <w:jc w:val="center"/>
              <w:rPr>
                <w:rFonts w:asciiTheme="minorHAnsi" w:hAnsiTheme="minorHAnsi" w:cstheme="minorHAnsi"/>
                <w:color w:val="000000" w:themeColor="text1"/>
                <w:sz w:val="20"/>
                <w:szCs w:val="20"/>
              </w:rPr>
            </w:pPr>
            <w:r w:rsidRPr="006A12D8">
              <w:rPr>
                <w:rFonts w:asciiTheme="minorHAnsi" w:hAnsiTheme="minorHAnsi" w:cstheme="minorHAnsi"/>
                <w:color w:val="000000" w:themeColor="text1"/>
                <w:sz w:val="20"/>
                <w:szCs w:val="20"/>
              </w:rPr>
              <w:t>NON</w:t>
            </w:r>
            <w:r w:rsidR="000A61A4" w:rsidRPr="006A12D8">
              <w:rPr>
                <w:rFonts w:asciiTheme="minorHAnsi" w:hAnsiTheme="minorHAnsi" w:cstheme="minorHAnsi"/>
                <w:color w:val="000000" w:themeColor="text1"/>
                <w:sz w:val="20"/>
                <w:szCs w:val="20"/>
              </w:rPr>
              <w:t>-</w:t>
            </w:r>
            <w:r w:rsidRPr="006A12D8">
              <w:rPr>
                <w:rFonts w:asciiTheme="minorHAnsi" w:hAnsiTheme="minorHAnsi" w:cstheme="minorHAnsi"/>
                <w:color w:val="000000" w:themeColor="text1"/>
                <w:sz w:val="20"/>
                <w:szCs w:val="20"/>
              </w:rPr>
              <w:t>ARCHIVAL</w:t>
            </w:r>
          </w:p>
          <w:p w14:paraId="57433947" w14:textId="77777777" w:rsidR="002D287A" w:rsidRPr="006A12D8" w:rsidRDefault="002D287A" w:rsidP="002D287A">
            <w:pPr>
              <w:jc w:val="center"/>
              <w:rPr>
                <w:rFonts w:asciiTheme="minorHAnsi" w:hAnsiTheme="minorHAnsi" w:cstheme="minorHAnsi"/>
                <w:color w:val="000000" w:themeColor="text1"/>
                <w:sz w:val="20"/>
                <w:szCs w:val="20"/>
              </w:rPr>
            </w:pPr>
            <w:r w:rsidRPr="006A12D8">
              <w:rPr>
                <w:rFonts w:asciiTheme="minorHAnsi" w:hAnsiTheme="minorHAnsi" w:cstheme="minorHAnsi"/>
                <w:color w:val="000000" w:themeColor="text1"/>
                <w:sz w:val="20"/>
                <w:szCs w:val="20"/>
              </w:rPr>
              <w:t>NON</w:t>
            </w:r>
            <w:r w:rsidR="000A61A4" w:rsidRPr="006A12D8">
              <w:rPr>
                <w:rFonts w:asciiTheme="minorHAnsi" w:hAnsiTheme="minorHAnsi" w:cstheme="minorHAnsi"/>
                <w:color w:val="000000" w:themeColor="text1"/>
                <w:sz w:val="20"/>
                <w:szCs w:val="20"/>
              </w:rPr>
              <w:t>-</w:t>
            </w:r>
            <w:r w:rsidRPr="006A12D8">
              <w:rPr>
                <w:rFonts w:asciiTheme="minorHAnsi" w:hAnsiTheme="minorHAnsi" w:cstheme="minorHAnsi"/>
                <w:color w:val="000000" w:themeColor="text1"/>
                <w:sz w:val="20"/>
                <w:szCs w:val="20"/>
              </w:rPr>
              <w:t>ESSENTIAL</w:t>
            </w:r>
          </w:p>
          <w:p w14:paraId="48F9346E" w14:textId="77777777" w:rsidR="002D287A" w:rsidRPr="006A12D8" w:rsidRDefault="002D287A" w:rsidP="002D287A">
            <w:pPr>
              <w:jc w:val="center"/>
              <w:rPr>
                <w:rFonts w:asciiTheme="minorHAnsi" w:hAnsiTheme="minorHAnsi" w:cstheme="minorHAnsi"/>
                <w:color w:val="000000" w:themeColor="text1"/>
                <w:sz w:val="20"/>
                <w:szCs w:val="20"/>
              </w:rPr>
            </w:pPr>
            <w:r w:rsidRPr="006A12D8">
              <w:rPr>
                <w:rFonts w:asciiTheme="minorHAnsi" w:hAnsiTheme="minorHAnsi" w:cstheme="minorHAnsi"/>
                <w:color w:val="000000" w:themeColor="text1"/>
                <w:sz w:val="20"/>
                <w:szCs w:val="20"/>
              </w:rPr>
              <w:t>OFM</w:t>
            </w:r>
          </w:p>
        </w:tc>
      </w:tr>
    </w:tbl>
    <w:p w14:paraId="6356D571" w14:textId="77777777" w:rsidR="006D2ECA" w:rsidRDefault="006D2ECA">
      <w:pPr>
        <w:rPr>
          <w:color w:val="auto"/>
        </w:rPr>
      </w:pPr>
    </w:p>
    <w:p w14:paraId="15474DA2" w14:textId="77777777" w:rsidR="006D2ECA" w:rsidRDefault="006D2ECA">
      <w:pPr>
        <w:rPr>
          <w:color w:val="auto"/>
        </w:rPr>
      </w:pPr>
      <w:r>
        <w:rPr>
          <w:color w:val="auto"/>
        </w:rPr>
        <w:br w:type="page"/>
      </w:r>
    </w:p>
    <w:tbl>
      <w:tblPr>
        <w:tblW w:w="4990" w:type="pct"/>
        <w:tblInd w:w="1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390"/>
        <w:gridCol w:w="8510"/>
        <w:gridCol w:w="2812"/>
        <w:gridCol w:w="1649"/>
      </w:tblGrid>
      <w:tr w:rsidR="00E065C9" w14:paraId="35689DEC" w14:textId="77777777" w:rsidTr="00E065C9">
        <w:trPr>
          <w:cantSplit/>
          <w:trHeight w:val="288"/>
          <w:tblHead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6B7A03CF" w14:textId="77777777" w:rsidR="00E065C9" w:rsidRDefault="00E065C9" w:rsidP="00E065C9">
            <w:pPr>
              <w:pStyle w:val="Activties"/>
              <w:numPr>
                <w:ilvl w:val="1"/>
                <w:numId w:val="1"/>
              </w:numPr>
              <w:spacing w:after="20"/>
              <w:ind w:left="864"/>
            </w:pPr>
            <w:bookmarkStart w:id="31" w:name="_Toc65835249"/>
            <w:r>
              <w:lastRenderedPageBreak/>
              <w:t>BACKGROUND CHECKS</w:t>
            </w:r>
            <w:bookmarkEnd w:id="31"/>
          </w:p>
          <w:p w14:paraId="42F112BC" w14:textId="77777777" w:rsidR="00E065C9" w:rsidRDefault="001521D9" w:rsidP="001521D9">
            <w:pPr>
              <w:pStyle w:val="ActivityText"/>
              <w:spacing w:after="0"/>
              <w:ind w:left="864"/>
              <w:rPr>
                <w:color w:val="auto"/>
              </w:rPr>
            </w:pPr>
            <w:r>
              <w:rPr>
                <w:color w:val="auto"/>
              </w:rPr>
              <w:t>The activity of responding to health-related back</w:t>
            </w:r>
            <w:r w:rsidR="004F06D1">
              <w:rPr>
                <w:color w:val="auto"/>
              </w:rPr>
              <w:t>ground check requests</w:t>
            </w:r>
            <w:r>
              <w:rPr>
                <w:color w:val="auto"/>
              </w:rPr>
              <w:t>.</w:t>
            </w:r>
          </w:p>
        </w:tc>
      </w:tr>
      <w:tr w:rsidR="00E065C9" w14:paraId="153EA83D" w14:textId="77777777" w:rsidTr="00E0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trPr>
        <w:tc>
          <w:tcPr>
            <w:tcW w:w="484" w:type="pct"/>
            <w:shd w:val="clear" w:color="auto" w:fill="D9D9D9"/>
            <w:tcMar>
              <w:top w:w="43" w:type="dxa"/>
              <w:left w:w="72" w:type="dxa"/>
              <w:bottom w:w="43" w:type="dxa"/>
              <w:right w:w="72" w:type="dxa"/>
            </w:tcMar>
          </w:tcPr>
          <w:p w14:paraId="097F4898" w14:textId="77777777" w:rsidR="00E065C9" w:rsidRDefault="00E065C9" w:rsidP="00E065C9">
            <w:pPr>
              <w:spacing w:after="20"/>
              <w:jc w:val="center"/>
              <w:rPr>
                <w:b/>
                <w:sz w:val="20"/>
              </w:rPr>
            </w:pPr>
            <w:r w:rsidRPr="002D287A">
              <w:rPr>
                <w:rFonts w:eastAsia="Calibri" w:cs="Times New Roman"/>
                <w:b/>
                <w:sz w:val="16"/>
                <w:szCs w:val="16"/>
              </w:rPr>
              <w:t>DISPOSITION AUTHORITY NUMBER (DAN)</w:t>
            </w:r>
          </w:p>
        </w:tc>
        <w:tc>
          <w:tcPr>
            <w:tcW w:w="2963" w:type="pct"/>
            <w:shd w:val="clear" w:color="auto" w:fill="D9D9D9"/>
            <w:tcMar>
              <w:top w:w="43" w:type="dxa"/>
              <w:left w:w="72" w:type="dxa"/>
              <w:bottom w:w="43" w:type="dxa"/>
              <w:right w:w="72" w:type="dxa"/>
            </w:tcMar>
            <w:vAlign w:val="center"/>
          </w:tcPr>
          <w:p w14:paraId="7310AB3C" w14:textId="77777777" w:rsidR="00E065C9" w:rsidRDefault="00E065C9" w:rsidP="00E065C9">
            <w:pPr>
              <w:spacing w:after="20"/>
              <w:jc w:val="center"/>
              <w:rPr>
                <w:b/>
                <w:sz w:val="18"/>
              </w:rPr>
            </w:pPr>
            <w:r w:rsidRPr="00C76D67">
              <w:rPr>
                <w:rFonts w:eastAsia="Calibri" w:cs="Times New Roman"/>
                <w:b/>
                <w:bCs/>
                <w:sz w:val="20"/>
                <w:szCs w:val="20"/>
              </w:rPr>
              <w:t>DESCRIPTION OF RECORDS</w:t>
            </w:r>
          </w:p>
        </w:tc>
        <w:tc>
          <w:tcPr>
            <w:tcW w:w="979" w:type="pct"/>
            <w:shd w:val="clear" w:color="auto" w:fill="D9D9D9"/>
            <w:tcMar>
              <w:top w:w="43" w:type="dxa"/>
              <w:left w:w="72" w:type="dxa"/>
              <w:bottom w:w="43" w:type="dxa"/>
              <w:right w:w="72" w:type="dxa"/>
            </w:tcMar>
            <w:vAlign w:val="center"/>
          </w:tcPr>
          <w:p w14:paraId="61860997" w14:textId="77777777" w:rsidR="00E065C9" w:rsidRPr="00C76D67" w:rsidRDefault="00E065C9" w:rsidP="00E065C9">
            <w:pPr>
              <w:jc w:val="center"/>
              <w:rPr>
                <w:rFonts w:eastAsia="Calibri" w:cs="Times New Roman"/>
                <w:b/>
                <w:sz w:val="20"/>
                <w:szCs w:val="20"/>
              </w:rPr>
            </w:pPr>
            <w:r w:rsidRPr="00C76D67">
              <w:rPr>
                <w:rFonts w:eastAsia="Calibri" w:cs="Times New Roman"/>
                <w:b/>
                <w:sz w:val="20"/>
                <w:szCs w:val="20"/>
              </w:rPr>
              <w:t xml:space="preserve">RETENTION AND </w:t>
            </w:r>
          </w:p>
          <w:p w14:paraId="6E2ADC2A" w14:textId="77777777" w:rsidR="00E065C9" w:rsidRDefault="00E065C9" w:rsidP="00E065C9">
            <w:pPr>
              <w:spacing w:after="20"/>
              <w:jc w:val="center"/>
              <w:rPr>
                <w:b/>
                <w:sz w:val="20"/>
              </w:rPr>
            </w:pPr>
            <w:r w:rsidRPr="00C76D67">
              <w:rPr>
                <w:rFonts w:eastAsia="Calibri" w:cs="Times New Roman"/>
                <w:b/>
                <w:sz w:val="20"/>
                <w:szCs w:val="20"/>
              </w:rPr>
              <w:t>DISPOSITION ACTION</w:t>
            </w:r>
          </w:p>
        </w:tc>
        <w:tc>
          <w:tcPr>
            <w:tcW w:w="574" w:type="pct"/>
            <w:shd w:val="clear" w:color="auto" w:fill="D9D9D9"/>
            <w:tcMar>
              <w:top w:w="43" w:type="dxa"/>
              <w:left w:w="72" w:type="dxa"/>
              <w:bottom w:w="43" w:type="dxa"/>
              <w:right w:w="72" w:type="dxa"/>
            </w:tcMar>
            <w:vAlign w:val="center"/>
          </w:tcPr>
          <w:p w14:paraId="7D4D3030" w14:textId="77777777" w:rsidR="00E065C9" w:rsidRDefault="00E065C9" w:rsidP="00E065C9">
            <w:pPr>
              <w:spacing w:after="20"/>
              <w:jc w:val="center"/>
              <w:rPr>
                <w:b/>
                <w:sz w:val="20"/>
              </w:rPr>
            </w:pPr>
            <w:r w:rsidRPr="00C76D67">
              <w:rPr>
                <w:rFonts w:eastAsia="Calibri" w:cs="Times New Roman"/>
                <w:b/>
                <w:sz w:val="20"/>
                <w:szCs w:val="20"/>
              </w:rPr>
              <w:t>DESIGNATION</w:t>
            </w:r>
          </w:p>
        </w:tc>
      </w:tr>
      <w:tr w:rsidR="00E065C9" w:rsidRPr="00C46D60" w14:paraId="6E82ED45" w14:textId="77777777" w:rsidTr="00E06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484" w:type="pct"/>
            <w:shd w:val="clear" w:color="auto" w:fill="auto"/>
            <w:tcMar>
              <w:top w:w="43" w:type="dxa"/>
              <w:left w:w="72" w:type="dxa"/>
              <w:bottom w:w="43" w:type="dxa"/>
              <w:right w:w="72" w:type="dxa"/>
            </w:tcMar>
          </w:tcPr>
          <w:p w14:paraId="1FC8D6F2" w14:textId="03F1B09D" w:rsidR="007B24E1" w:rsidRPr="006D2ECA" w:rsidRDefault="006D2ECA" w:rsidP="00FE047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HE</w:t>
            </w:r>
            <w:r w:rsidR="00426D3A">
              <w:rPr>
                <w:rFonts w:asciiTheme="minorHAnsi" w:eastAsia="Times New Roman" w:hAnsiTheme="minorHAnsi"/>
                <w:color w:val="auto"/>
                <w:szCs w:val="22"/>
              </w:rPr>
              <w:t>2021</w:t>
            </w:r>
            <w:r w:rsidR="007B24E1" w:rsidRPr="006D2ECA">
              <w:rPr>
                <w:rFonts w:asciiTheme="minorHAnsi" w:eastAsia="Times New Roman" w:hAnsiTheme="minorHAnsi"/>
                <w:color w:val="auto"/>
                <w:szCs w:val="22"/>
              </w:rPr>
              <w:t>-</w:t>
            </w:r>
            <w:r w:rsidR="00904D76">
              <w:rPr>
                <w:rFonts w:asciiTheme="minorHAnsi" w:eastAsia="Times New Roman" w:hAnsiTheme="minorHAnsi"/>
                <w:color w:val="auto"/>
                <w:szCs w:val="22"/>
              </w:rPr>
              <w:t>004</w:t>
            </w:r>
            <w:r w:rsidR="007B24E1" w:rsidRPr="006D2ECA">
              <w:rPr>
                <w:rFonts w:asciiTheme="minorHAnsi" w:eastAsia="Times New Roman" w:hAnsiTheme="minorHAnsi"/>
                <w:color w:val="auto"/>
                <w:szCs w:val="22"/>
              </w:rPr>
              <w:fldChar w:fldCharType="begin"/>
            </w:r>
            <w:r w:rsidR="007B24E1" w:rsidRPr="006D2ECA">
              <w:rPr>
                <w:color w:val="auto"/>
              </w:rPr>
              <w:instrText xml:space="preserve"> XE "</w:instrText>
            </w:r>
            <w:r>
              <w:rPr>
                <w:color w:val="auto"/>
              </w:rPr>
              <w:instrText>HE</w:instrText>
            </w:r>
            <w:r w:rsidR="00426D3A">
              <w:rPr>
                <w:color w:val="auto"/>
              </w:rPr>
              <w:instrText>2021</w:instrText>
            </w:r>
            <w:r w:rsidR="007B24E1" w:rsidRPr="006D2ECA">
              <w:rPr>
                <w:rFonts w:asciiTheme="minorHAnsi" w:eastAsia="Times New Roman" w:hAnsiTheme="minorHAnsi"/>
                <w:color w:val="auto"/>
                <w:szCs w:val="22"/>
              </w:rPr>
              <w:instrText>-</w:instrText>
            </w:r>
            <w:r w:rsidR="00904D76">
              <w:rPr>
                <w:rFonts w:asciiTheme="minorHAnsi" w:eastAsia="Times New Roman" w:hAnsiTheme="minorHAnsi"/>
                <w:color w:val="auto"/>
                <w:szCs w:val="22"/>
              </w:rPr>
              <w:instrText>004</w:instrText>
            </w:r>
            <w:r w:rsidR="007B24E1" w:rsidRPr="006D2ECA">
              <w:rPr>
                <w:color w:val="auto"/>
              </w:rPr>
              <w:instrText xml:space="preserve">" </w:instrText>
            </w:r>
            <w:r w:rsidR="007B24E1" w:rsidRPr="006D2ECA">
              <w:rPr>
                <w:rFonts w:eastAsia="Calibri" w:cs="Times New Roman"/>
                <w:bCs/>
                <w:color w:val="auto"/>
                <w:szCs w:val="17"/>
              </w:rPr>
              <w:instrText xml:space="preserve">\f “dan” </w:instrText>
            </w:r>
            <w:r w:rsidR="007B24E1" w:rsidRPr="006D2ECA">
              <w:rPr>
                <w:rFonts w:asciiTheme="minorHAnsi" w:eastAsia="Times New Roman" w:hAnsiTheme="minorHAnsi"/>
                <w:color w:val="auto"/>
                <w:szCs w:val="22"/>
              </w:rPr>
              <w:fldChar w:fldCharType="end"/>
            </w:r>
          </w:p>
          <w:p w14:paraId="76EAD0E3" w14:textId="77777777" w:rsidR="00E065C9" w:rsidRPr="006D2ECA" w:rsidRDefault="007B24E1" w:rsidP="00FE0471">
            <w:pPr>
              <w:pStyle w:val="ItemNo"/>
              <w:numPr>
                <w:ilvl w:val="0"/>
                <w:numId w:val="0"/>
              </w:numPr>
              <w:spacing w:before="60" w:after="60"/>
              <w:jc w:val="center"/>
              <w:rPr>
                <w:color w:val="auto"/>
              </w:rPr>
            </w:pPr>
            <w:r w:rsidRPr="006D2ECA">
              <w:rPr>
                <w:rFonts w:asciiTheme="minorHAnsi" w:eastAsia="Times New Roman" w:hAnsiTheme="minorHAnsi"/>
                <w:color w:val="auto"/>
                <w:szCs w:val="22"/>
              </w:rPr>
              <w:t xml:space="preserve">Rev. </w:t>
            </w:r>
            <w:r w:rsidR="006D2ECA">
              <w:rPr>
                <w:rFonts w:asciiTheme="minorHAnsi" w:eastAsia="Times New Roman" w:hAnsiTheme="minorHAnsi"/>
                <w:color w:val="auto"/>
                <w:szCs w:val="22"/>
              </w:rPr>
              <w:t>0</w:t>
            </w:r>
          </w:p>
        </w:tc>
        <w:tc>
          <w:tcPr>
            <w:tcW w:w="2963" w:type="pct"/>
            <w:shd w:val="clear" w:color="auto" w:fill="auto"/>
            <w:tcMar>
              <w:top w:w="43" w:type="dxa"/>
              <w:left w:w="72" w:type="dxa"/>
              <w:bottom w:w="43" w:type="dxa"/>
              <w:right w:w="72" w:type="dxa"/>
            </w:tcMar>
          </w:tcPr>
          <w:p w14:paraId="295C7F8A" w14:textId="77777777" w:rsidR="00E065C9" w:rsidRPr="00C46D60" w:rsidRDefault="007B24E1" w:rsidP="006D2ECA">
            <w:pPr>
              <w:pStyle w:val="RecordSeriesTitles"/>
              <w:spacing w:before="60" w:after="60"/>
              <w:rPr>
                <w:color w:val="000000" w:themeColor="text1"/>
              </w:rPr>
            </w:pPr>
            <w:r>
              <w:rPr>
                <w:color w:val="000000" w:themeColor="text1"/>
              </w:rPr>
              <w:t>Background Checks for Return of Firearms</w:t>
            </w:r>
          </w:p>
          <w:p w14:paraId="5C959A56" w14:textId="77777777" w:rsidR="007B24E1" w:rsidRPr="00426D3A" w:rsidRDefault="007B24E1" w:rsidP="006D2ECA">
            <w:pPr>
              <w:spacing w:before="60" w:after="60"/>
              <w:rPr>
                <w:color w:val="000000" w:themeColor="text1"/>
              </w:rPr>
            </w:pPr>
            <w:r>
              <w:rPr>
                <w:color w:val="000000" w:themeColor="text1"/>
              </w:rPr>
              <w:t xml:space="preserve">Records </w:t>
            </w:r>
            <w:r w:rsidR="00426D3A">
              <w:rPr>
                <w:color w:val="000000" w:themeColor="text1"/>
              </w:rPr>
              <w:t>relating to</w:t>
            </w:r>
            <w:r>
              <w:rPr>
                <w:color w:val="000000" w:themeColor="text1"/>
              </w:rPr>
              <w:t xml:space="preserve"> </w:t>
            </w:r>
            <w:r w:rsidR="006D2ECA">
              <w:rPr>
                <w:color w:val="000000" w:themeColor="text1"/>
              </w:rPr>
              <w:t>b</w:t>
            </w:r>
            <w:r>
              <w:rPr>
                <w:color w:val="000000" w:themeColor="text1"/>
              </w:rPr>
              <w:t xml:space="preserve">ehavioral </w:t>
            </w:r>
            <w:r w:rsidR="006D2ECA">
              <w:rPr>
                <w:color w:val="000000" w:themeColor="text1"/>
              </w:rPr>
              <w:t>h</w:t>
            </w:r>
            <w:r>
              <w:rPr>
                <w:color w:val="000000" w:themeColor="text1"/>
              </w:rPr>
              <w:t xml:space="preserve">ealth background checks performed by the agency on behalf of law enforcement </w:t>
            </w:r>
            <w:r w:rsidR="0077379E">
              <w:rPr>
                <w:color w:val="000000" w:themeColor="text1"/>
              </w:rPr>
              <w:t xml:space="preserve">agencies </w:t>
            </w:r>
            <w:r>
              <w:rPr>
                <w:color w:val="000000" w:themeColor="text1"/>
              </w:rPr>
              <w:t xml:space="preserve">before the return of privately owned firearms </w:t>
            </w:r>
            <w:r w:rsidR="00426D3A">
              <w:rPr>
                <w:color w:val="000000" w:themeColor="text1"/>
              </w:rPr>
              <w:t xml:space="preserve">in accordance with </w:t>
            </w:r>
            <w:r w:rsidRPr="006D2ECA">
              <w:rPr>
                <w:rStyle w:val="Hyperlink"/>
                <w:color w:val="auto"/>
                <w:u w:val="none"/>
              </w:rPr>
              <w:t>RCW 9.41.040</w:t>
            </w:r>
            <w:r>
              <w:rPr>
                <w:color w:val="000000" w:themeColor="text1"/>
              </w:rPr>
              <w:t xml:space="preserve"> and </w:t>
            </w:r>
            <w:r w:rsidRPr="006D2ECA">
              <w:rPr>
                <w:rStyle w:val="Hyperlink"/>
                <w:color w:val="auto"/>
                <w:u w:val="none"/>
              </w:rPr>
              <w:t>RCW 9.41.345</w:t>
            </w:r>
            <w:r w:rsidR="00426D3A">
              <w:rPr>
                <w:color w:val="000000" w:themeColor="text1"/>
              </w:rPr>
              <w:t>.</w:t>
            </w:r>
          </w:p>
        </w:tc>
        <w:tc>
          <w:tcPr>
            <w:tcW w:w="979" w:type="pct"/>
            <w:shd w:val="clear" w:color="auto" w:fill="auto"/>
            <w:tcMar>
              <w:top w:w="43" w:type="dxa"/>
              <w:left w:w="72" w:type="dxa"/>
              <w:bottom w:w="43" w:type="dxa"/>
              <w:right w:w="72" w:type="dxa"/>
            </w:tcMar>
          </w:tcPr>
          <w:p w14:paraId="724EC0D6" w14:textId="77777777" w:rsidR="00E065C9" w:rsidRPr="00C46D60" w:rsidRDefault="00E065C9" w:rsidP="006D2ECA">
            <w:pPr>
              <w:spacing w:before="60" w:after="60"/>
              <w:rPr>
                <w:color w:val="000000" w:themeColor="text1"/>
              </w:rPr>
            </w:pPr>
            <w:r w:rsidRPr="00C46D60">
              <w:rPr>
                <w:b/>
                <w:color w:val="000000" w:themeColor="text1"/>
              </w:rPr>
              <w:t>Retain</w:t>
            </w:r>
            <w:r w:rsidRPr="00C46D60">
              <w:rPr>
                <w:color w:val="000000" w:themeColor="text1"/>
              </w:rPr>
              <w:t xml:space="preserve"> for 6</w:t>
            </w:r>
            <w:r w:rsidR="007B24E1">
              <w:rPr>
                <w:color w:val="000000" w:themeColor="text1"/>
              </w:rPr>
              <w:t xml:space="preserve"> years after end of calendar year</w:t>
            </w:r>
          </w:p>
          <w:p w14:paraId="5248CBA6" w14:textId="77777777" w:rsidR="00E065C9" w:rsidRPr="00C46D60" w:rsidRDefault="00E065C9" w:rsidP="006D2ECA">
            <w:pPr>
              <w:spacing w:before="60" w:after="60"/>
              <w:rPr>
                <w:i/>
                <w:color w:val="000000" w:themeColor="text1"/>
              </w:rPr>
            </w:pPr>
            <w:r w:rsidRPr="00C46D60">
              <w:rPr>
                <w:color w:val="000000" w:themeColor="text1"/>
              </w:rPr>
              <w:t xml:space="preserve">   </w:t>
            </w:r>
            <w:r w:rsidRPr="00C46D60">
              <w:rPr>
                <w:i/>
                <w:color w:val="000000" w:themeColor="text1"/>
              </w:rPr>
              <w:t>then</w:t>
            </w:r>
          </w:p>
          <w:p w14:paraId="4DB98D86" w14:textId="77777777" w:rsidR="00E065C9" w:rsidRPr="00C46D60" w:rsidRDefault="00E065C9" w:rsidP="006D2ECA">
            <w:pPr>
              <w:spacing w:before="60" w:after="60"/>
              <w:rPr>
                <w:color w:val="000000" w:themeColor="text1"/>
              </w:rPr>
            </w:pPr>
            <w:r w:rsidRPr="00C46D60">
              <w:rPr>
                <w:b/>
                <w:color w:val="000000" w:themeColor="text1"/>
              </w:rPr>
              <w:t>Destroy</w:t>
            </w:r>
            <w:r w:rsidRPr="00C46D60">
              <w:rPr>
                <w:color w:val="000000" w:themeColor="text1"/>
              </w:rPr>
              <w:t>.</w:t>
            </w:r>
          </w:p>
        </w:tc>
        <w:tc>
          <w:tcPr>
            <w:tcW w:w="574" w:type="pct"/>
            <w:shd w:val="clear" w:color="auto" w:fill="auto"/>
            <w:tcMar>
              <w:top w:w="43" w:type="dxa"/>
              <w:left w:w="72" w:type="dxa"/>
              <w:bottom w:w="43" w:type="dxa"/>
              <w:right w:w="72" w:type="dxa"/>
            </w:tcMar>
          </w:tcPr>
          <w:p w14:paraId="62772EEF" w14:textId="77777777" w:rsidR="00E065C9" w:rsidRPr="00C46D60" w:rsidRDefault="00E065C9" w:rsidP="006D2ECA">
            <w:pPr>
              <w:spacing w:before="60"/>
              <w:jc w:val="center"/>
              <w:rPr>
                <w:color w:val="000000" w:themeColor="text1"/>
                <w:sz w:val="20"/>
                <w:szCs w:val="20"/>
              </w:rPr>
            </w:pPr>
            <w:r w:rsidRPr="00C46D60">
              <w:rPr>
                <w:color w:val="000000" w:themeColor="text1"/>
                <w:sz w:val="20"/>
                <w:szCs w:val="20"/>
              </w:rPr>
              <w:t>NON</w:t>
            </w:r>
            <w:r w:rsidRPr="000A61A4">
              <w:rPr>
                <w:rFonts w:ascii="Arial" w:hAnsi="Arial"/>
                <w:color w:val="000000" w:themeColor="text1"/>
                <w:sz w:val="20"/>
                <w:szCs w:val="20"/>
              </w:rPr>
              <w:t>-</w:t>
            </w:r>
            <w:r w:rsidRPr="00C46D60">
              <w:rPr>
                <w:color w:val="000000" w:themeColor="text1"/>
                <w:sz w:val="20"/>
                <w:szCs w:val="20"/>
              </w:rPr>
              <w:t>ARCHIVAL</w:t>
            </w:r>
          </w:p>
          <w:p w14:paraId="11507E30" w14:textId="77777777" w:rsidR="00E065C9" w:rsidRPr="00C46D60" w:rsidRDefault="00E065C9" w:rsidP="00E065C9">
            <w:pPr>
              <w:jc w:val="center"/>
              <w:rPr>
                <w:color w:val="000000" w:themeColor="text1"/>
                <w:sz w:val="20"/>
                <w:szCs w:val="20"/>
              </w:rPr>
            </w:pPr>
            <w:r w:rsidRPr="00C46D60">
              <w:rPr>
                <w:color w:val="000000" w:themeColor="text1"/>
                <w:sz w:val="20"/>
                <w:szCs w:val="20"/>
              </w:rPr>
              <w:t>NON</w:t>
            </w:r>
            <w:r w:rsidRPr="000A61A4">
              <w:rPr>
                <w:rFonts w:ascii="Arial" w:hAnsi="Arial"/>
                <w:color w:val="000000" w:themeColor="text1"/>
                <w:sz w:val="20"/>
                <w:szCs w:val="20"/>
              </w:rPr>
              <w:t>-</w:t>
            </w:r>
            <w:r w:rsidRPr="00C46D60">
              <w:rPr>
                <w:color w:val="000000" w:themeColor="text1"/>
                <w:sz w:val="20"/>
                <w:szCs w:val="20"/>
              </w:rPr>
              <w:t>ESSENTIAL</w:t>
            </w:r>
          </w:p>
          <w:p w14:paraId="5805B879" w14:textId="77777777" w:rsidR="00E065C9" w:rsidRPr="00C46D60" w:rsidRDefault="00E065C9" w:rsidP="00E065C9">
            <w:pPr>
              <w:jc w:val="center"/>
              <w:rPr>
                <w:color w:val="000000" w:themeColor="text1"/>
                <w:sz w:val="20"/>
                <w:szCs w:val="20"/>
              </w:rPr>
            </w:pPr>
            <w:r w:rsidRPr="00C46D60">
              <w:rPr>
                <w:color w:val="000000" w:themeColor="text1"/>
                <w:sz w:val="20"/>
                <w:szCs w:val="20"/>
              </w:rPr>
              <w:t>OPR</w:t>
            </w:r>
          </w:p>
        </w:tc>
      </w:tr>
    </w:tbl>
    <w:p w14:paraId="2FD55ED0" w14:textId="77777777" w:rsidR="00E065C9" w:rsidRDefault="00E065C9"/>
    <w:p w14:paraId="27A31706" w14:textId="77777777" w:rsidR="006D2ECA" w:rsidRDefault="006D2ECA">
      <w:r>
        <w:br w:type="page"/>
      </w:r>
    </w:p>
    <w:tbl>
      <w:tblPr>
        <w:tblW w:w="4990" w:type="pct"/>
        <w:tblInd w:w="1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390"/>
        <w:gridCol w:w="8510"/>
        <w:gridCol w:w="2726"/>
        <w:gridCol w:w="1735"/>
      </w:tblGrid>
      <w:tr w:rsidR="0039067C" w:rsidRPr="006D2ECA" w14:paraId="2F155576" w14:textId="77777777" w:rsidTr="002D287A">
        <w:trPr>
          <w:trHeight w:val="288"/>
          <w:tblHead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36B70344" w14:textId="77777777" w:rsidR="0039067C" w:rsidRPr="006D2ECA" w:rsidRDefault="0039067C" w:rsidP="004564FE">
            <w:pPr>
              <w:pStyle w:val="Activties"/>
              <w:numPr>
                <w:ilvl w:val="1"/>
                <w:numId w:val="1"/>
              </w:numPr>
              <w:spacing w:after="20"/>
              <w:ind w:left="864"/>
              <w:rPr>
                <w:rFonts w:asciiTheme="minorHAnsi" w:hAnsiTheme="minorHAnsi" w:cstheme="minorHAnsi"/>
              </w:rPr>
            </w:pPr>
            <w:r w:rsidRPr="006D2ECA">
              <w:rPr>
                <w:rFonts w:asciiTheme="minorHAnsi" w:hAnsiTheme="minorHAnsi" w:cstheme="minorHAnsi"/>
              </w:rPr>
              <w:lastRenderedPageBreak/>
              <w:br w:type="page"/>
            </w:r>
            <w:r w:rsidRPr="006D2ECA">
              <w:rPr>
                <w:rFonts w:asciiTheme="minorHAnsi" w:hAnsiTheme="minorHAnsi" w:cstheme="minorHAnsi"/>
              </w:rPr>
              <w:br w:type="page"/>
            </w:r>
            <w:r w:rsidRPr="006D2ECA">
              <w:rPr>
                <w:rFonts w:asciiTheme="minorHAnsi" w:hAnsiTheme="minorHAnsi" w:cstheme="minorHAnsi"/>
              </w:rPr>
              <w:br w:type="page"/>
            </w:r>
            <w:bookmarkStart w:id="32" w:name="_Toc65835250"/>
            <w:r w:rsidRPr="006D2ECA">
              <w:rPr>
                <w:rFonts w:asciiTheme="minorHAnsi" w:hAnsiTheme="minorHAnsi" w:cstheme="minorHAnsi"/>
              </w:rPr>
              <w:t>CLIENT ADMINISTRATION</w:t>
            </w:r>
            <w:bookmarkEnd w:id="32"/>
          </w:p>
          <w:p w14:paraId="2605297D" w14:textId="77777777" w:rsidR="0039067C" w:rsidRPr="006D2ECA" w:rsidRDefault="0039067C" w:rsidP="002D287A">
            <w:pPr>
              <w:pStyle w:val="ActivityText"/>
              <w:spacing w:after="0"/>
              <w:ind w:left="864"/>
              <w:rPr>
                <w:rFonts w:asciiTheme="minorHAnsi" w:hAnsiTheme="minorHAnsi" w:cstheme="minorHAnsi"/>
                <w:color w:val="auto"/>
              </w:rPr>
            </w:pPr>
            <w:r w:rsidRPr="006D2ECA">
              <w:rPr>
                <w:rFonts w:asciiTheme="minorHAnsi" w:hAnsiTheme="minorHAnsi" w:cstheme="minorHAnsi"/>
                <w:color w:val="auto"/>
              </w:rPr>
              <w:t>The activity of administering health care and treatment services provided for clients.</w:t>
            </w:r>
          </w:p>
        </w:tc>
      </w:tr>
      <w:tr w:rsidR="002D287A" w:rsidRPr="006D2ECA" w14:paraId="2AB36CA9" w14:textId="77777777" w:rsidTr="00A922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484" w:type="pct"/>
            <w:shd w:val="clear" w:color="auto" w:fill="D9D9D9"/>
            <w:tcMar>
              <w:top w:w="43" w:type="dxa"/>
              <w:left w:w="72" w:type="dxa"/>
              <w:bottom w:w="43" w:type="dxa"/>
              <w:right w:w="72" w:type="dxa"/>
            </w:tcMar>
          </w:tcPr>
          <w:p w14:paraId="607C5A6B" w14:textId="77777777" w:rsidR="002D287A" w:rsidRPr="006D2ECA" w:rsidRDefault="002D287A" w:rsidP="002D287A">
            <w:pPr>
              <w:spacing w:after="20"/>
              <w:jc w:val="center"/>
              <w:rPr>
                <w:rFonts w:asciiTheme="minorHAnsi" w:hAnsiTheme="minorHAnsi" w:cstheme="minorHAnsi"/>
                <w:b/>
                <w:sz w:val="20"/>
              </w:rPr>
            </w:pPr>
            <w:r w:rsidRPr="006D2ECA">
              <w:rPr>
                <w:rFonts w:asciiTheme="minorHAnsi" w:eastAsia="Calibri" w:hAnsiTheme="minorHAnsi" w:cstheme="minorHAnsi"/>
                <w:b/>
                <w:sz w:val="16"/>
                <w:szCs w:val="16"/>
              </w:rPr>
              <w:t>DISPOSITION AUTHORITY NUMBER (DAN)</w:t>
            </w:r>
          </w:p>
        </w:tc>
        <w:tc>
          <w:tcPr>
            <w:tcW w:w="2963" w:type="pct"/>
            <w:shd w:val="clear" w:color="auto" w:fill="D9D9D9"/>
            <w:tcMar>
              <w:top w:w="43" w:type="dxa"/>
              <w:left w:w="72" w:type="dxa"/>
              <w:bottom w:w="43" w:type="dxa"/>
              <w:right w:w="72" w:type="dxa"/>
            </w:tcMar>
            <w:vAlign w:val="center"/>
          </w:tcPr>
          <w:p w14:paraId="1DA5B0D0" w14:textId="77777777" w:rsidR="002D287A" w:rsidRPr="006D2ECA" w:rsidRDefault="002D287A" w:rsidP="002D287A">
            <w:pPr>
              <w:spacing w:after="20"/>
              <w:jc w:val="center"/>
              <w:rPr>
                <w:rFonts w:asciiTheme="minorHAnsi" w:hAnsiTheme="minorHAnsi" w:cstheme="minorHAnsi"/>
                <w:b/>
                <w:sz w:val="18"/>
              </w:rPr>
            </w:pPr>
            <w:r w:rsidRPr="006D2ECA">
              <w:rPr>
                <w:rFonts w:asciiTheme="minorHAnsi" w:eastAsia="Calibri" w:hAnsiTheme="minorHAnsi" w:cstheme="minorHAnsi"/>
                <w:b/>
                <w:sz w:val="20"/>
                <w:szCs w:val="20"/>
              </w:rPr>
              <w:t>DESCRIPTION OF RECORDS</w:t>
            </w:r>
          </w:p>
        </w:tc>
        <w:tc>
          <w:tcPr>
            <w:tcW w:w="949" w:type="pct"/>
            <w:shd w:val="clear" w:color="auto" w:fill="D9D9D9"/>
            <w:tcMar>
              <w:top w:w="43" w:type="dxa"/>
              <w:left w:w="72" w:type="dxa"/>
              <w:bottom w:w="43" w:type="dxa"/>
              <w:right w:w="72" w:type="dxa"/>
            </w:tcMar>
            <w:vAlign w:val="center"/>
          </w:tcPr>
          <w:p w14:paraId="787CCB4A" w14:textId="77777777" w:rsidR="002D287A" w:rsidRPr="006D2ECA" w:rsidRDefault="006D2ECA" w:rsidP="002D287A">
            <w:pPr>
              <w:jc w:val="center"/>
              <w:rPr>
                <w:rFonts w:asciiTheme="minorHAnsi" w:eastAsia="Calibri" w:hAnsiTheme="minorHAnsi" w:cstheme="minorHAnsi"/>
                <w:b/>
                <w:sz w:val="20"/>
                <w:szCs w:val="20"/>
              </w:rPr>
            </w:pPr>
            <w:r>
              <w:rPr>
                <w:rFonts w:asciiTheme="minorHAnsi" w:eastAsia="Calibri" w:hAnsiTheme="minorHAnsi" w:cstheme="minorHAnsi"/>
                <w:b/>
                <w:sz w:val="20"/>
                <w:szCs w:val="20"/>
              </w:rPr>
              <w:t>RETENTION AND</w:t>
            </w:r>
          </w:p>
          <w:p w14:paraId="668FCAC5" w14:textId="77777777" w:rsidR="002D287A" w:rsidRPr="006D2ECA" w:rsidRDefault="002D287A" w:rsidP="002D287A">
            <w:pPr>
              <w:spacing w:after="20"/>
              <w:jc w:val="center"/>
              <w:rPr>
                <w:rFonts w:asciiTheme="minorHAnsi" w:hAnsiTheme="minorHAnsi" w:cstheme="minorHAnsi"/>
                <w:b/>
                <w:sz w:val="20"/>
              </w:rPr>
            </w:pPr>
            <w:r w:rsidRPr="006D2ECA">
              <w:rPr>
                <w:rFonts w:asciiTheme="minorHAnsi" w:eastAsia="Calibri" w:hAnsiTheme="minorHAnsi" w:cstheme="minorHAnsi"/>
                <w:b/>
                <w:sz w:val="20"/>
                <w:szCs w:val="20"/>
              </w:rPr>
              <w:t>DISPOSITION ACTION</w:t>
            </w:r>
          </w:p>
        </w:tc>
        <w:tc>
          <w:tcPr>
            <w:tcW w:w="604" w:type="pct"/>
            <w:shd w:val="clear" w:color="auto" w:fill="D9D9D9"/>
            <w:tcMar>
              <w:top w:w="43" w:type="dxa"/>
              <w:left w:w="72" w:type="dxa"/>
              <w:bottom w:w="43" w:type="dxa"/>
              <w:right w:w="72" w:type="dxa"/>
            </w:tcMar>
            <w:vAlign w:val="center"/>
          </w:tcPr>
          <w:p w14:paraId="3562CF31" w14:textId="77777777" w:rsidR="002D287A" w:rsidRPr="006D2ECA" w:rsidRDefault="002D287A" w:rsidP="002D287A">
            <w:pPr>
              <w:spacing w:after="20"/>
              <w:jc w:val="center"/>
              <w:rPr>
                <w:rFonts w:asciiTheme="minorHAnsi" w:hAnsiTheme="minorHAnsi" w:cstheme="minorHAnsi"/>
                <w:b/>
                <w:sz w:val="20"/>
              </w:rPr>
            </w:pPr>
            <w:r w:rsidRPr="006D2ECA">
              <w:rPr>
                <w:rFonts w:asciiTheme="minorHAnsi" w:eastAsia="Calibri" w:hAnsiTheme="minorHAnsi" w:cstheme="minorHAnsi"/>
                <w:b/>
                <w:sz w:val="20"/>
                <w:szCs w:val="20"/>
              </w:rPr>
              <w:t>DESIGNATION</w:t>
            </w:r>
          </w:p>
        </w:tc>
      </w:tr>
      <w:tr w:rsidR="00C46D60" w:rsidRPr="006D2ECA" w14:paraId="7A46C9EC" w14:textId="77777777" w:rsidTr="00C46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84" w:type="pct"/>
            <w:shd w:val="clear" w:color="auto" w:fill="auto"/>
            <w:tcMar>
              <w:top w:w="43" w:type="dxa"/>
              <w:left w:w="72" w:type="dxa"/>
              <w:bottom w:w="43" w:type="dxa"/>
              <w:right w:w="72" w:type="dxa"/>
            </w:tcMar>
          </w:tcPr>
          <w:p w14:paraId="405C4B6A" w14:textId="77777777" w:rsidR="002D287A" w:rsidRPr="006D2ECA" w:rsidRDefault="002D287A" w:rsidP="006D2ECA">
            <w:pPr>
              <w:spacing w:before="60" w:after="60"/>
              <w:jc w:val="center"/>
              <w:rPr>
                <w:rFonts w:asciiTheme="minorHAnsi" w:hAnsiTheme="minorHAnsi" w:cstheme="minorHAnsi"/>
              </w:rPr>
            </w:pPr>
            <w:r w:rsidRPr="006D2ECA">
              <w:rPr>
                <w:rFonts w:asciiTheme="minorHAnsi" w:hAnsiTheme="minorHAnsi" w:cstheme="minorHAnsi"/>
              </w:rPr>
              <w:t>HE55</w:t>
            </w:r>
            <w:r w:rsidR="000A61A4" w:rsidRPr="006D2ECA">
              <w:rPr>
                <w:rFonts w:asciiTheme="minorHAnsi" w:hAnsiTheme="minorHAnsi" w:cstheme="minorHAnsi"/>
              </w:rPr>
              <w:t>-</w:t>
            </w:r>
            <w:r w:rsidRPr="006D2ECA">
              <w:rPr>
                <w:rFonts w:asciiTheme="minorHAnsi" w:hAnsiTheme="minorHAnsi" w:cstheme="minorHAnsi"/>
              </w:rPr>
              <w:t>01D</w:t>
            </w:r>
            <w:r w:rsidR="000A61A4" w:rsidRPr="006D2ECA">
              <w:rPr>
                <w:rFonts w:asciiTheme="minorHAnsi" w:hAnsiTheme="minorHAnsi" w:cstheme="minorHAnsi"/>
              </w:rPr>
              <w:t>-</w:t>
            </w:r>
            <w:r w:rsidRPr="006D2ECA">
              <w:rPr>
                <w:rFonts w:asciiTheme="minorHAnsi" w:hAnsiTheme="minorHAnsi" w:cstheme="minorHAnsi"/>
              </w:rPr>
              <w:t>04</w:t>
            </w:r>
            <w:r w:rsidR="006D2ECA" w:rsidRPr="006D2ECA">
              <w:rPr>
                <w:rFonts w:asciiTheme="minorHAnsi" w:hAnsiTheme="minorHAnsi" w:cstheme="minorHAnsi"/>
              </w:rPr>
              <w:fldChar w:fldCharType="begin"/>
            </w:r>
            <w:r w:rsidR="006D2ECA" w:rsidRPr="006D2ECA">
              <w:rPr>
                <w:rFonts w:asciiTheme="minorHAnsi" w:hAnsiTheme="minorHAnsi" w:cstheme="minorHAnsi"/>
              </w:rPr>
              <w:instrText xml:space="preserve"> XE “HE55-01D-04" \f “dan” </w:instrText>
            </w:r>
            <w:r w:rsidR="006D2ECA" w:rsidRPr="006D2ECA">
              <w:rPr>
                <w:rFonts w:asciiTheme="minorHAnsi" w:hAnsiTheme="minorHAnsi" w:cstheme="minorHAnsi"/>
              </w:rPr>
              <w:fldChar w:fldCharType="end"/>
            </w:r>
          </w:p>
          <w:p w14:paraId="2FC5E7F1" w14:textId="77777777" w:rsidR="002D287A" w:rsidRPr="006D2ECA" w:rsidRDefault="002D287A" w:rsidP="006D2ECA">
            <w:pPr>
              <w:spacing w:before="60" w:after="60"/>
              <w:jc w:val="center"/>
              <w:rPr>
                <w:rFonts w:asciiTheme="minorHAnsi" w:hAnsiTheme="minorHAnsi" w:cstheme="minorHAnsi"/>
              </w:rPr>
            </w:pPr>
            <w:r w:rsidRPr="006D2ECA">
              <w:rPr>
                <w:rFonts w:asciiTheme="minorHAnsi" w:hAnsiTheme="minorHAnsi" w:cstheme="minorHAnsi"/>
              </w:rPr>
              <w:t xml:space="preserve">Rev. </w:t>
            </w:r>
            <w:r w:rsidR="00E722BA" w:rsidRPr="006D2ECA">
              <w:rPr>
                <w:rFonts w:asciiTheme="minorHAnsi" w:hAnsiTheme="minorHAnsi" w:cstheme="minorHAnsi"/>
              </w:rPr>
              <w:t>2</w:t>
            </w:r>
          </w:p>
        </w:tc>
        <w:tc>
          <w:tcPr>
            <w:tcW w:w="2963" w:type="pct"/>
            <w:shd w:val="clear" w:color="auto" w:fill="auto"/>
            <w:tcMar>
              <w:top w:w="43" w:type="dxa"/>
              <w:left w:w="72" w:type="dxa"/>
              <w:bottom w:w="43" w:type="dxa"/>
              <w:right w:w="72" w:type="dxa"/>
            </w:tcMar>
          </w:tcPr>
          <w:p w14:paraId="565FD880" w14:textId="77777777" w:rsidR="002D287A" w:rsidRPr="006D2ECA" w:rsidRDefault="002D287A" w:rsidP="006D2ECA">
            <w:pPr>
              <w:spacing w:before="60" w:after="60"/>
              <w:rPr>
                <w:rFonts w:asciiTheme="minorHAnsi" w:hAnsiTheme="minorHAnsi" w:cstheme="minorHAnsi"/>
                <w:b/>
                <w:i/>
              </w:rPr>
            </w:pPr>
            <w:r w:rsidRPr="006D2ECA">
              <w:rPr>
                <w:rFonts w:asciiTheme="minorHAnsi" w:hAnsiTheme="minorHAnsi" w:cstheme="minorHAnsi"/>
                <w:b/>
                <w:i/>
              </w:rPr>
              <w:t xml:space="preserve">Master </w:t>
            </w:r>
            <w:r w:rsidR="00E722BA" w:rsidRPr="006D2ECA">
              <w:rPr>
                <w:rFonts w:asciiTheme="minorHAnsi" w:hAnsiTheme="minorHAnsi" w:cstheme="minorHAnsi"/>
                <w:b/>
                <w:i/>
              </w:rPr>
              <w:t>Client/</w:t>
            </w:r>
            <w:r w:rsidRPr="006D2ECA">
              <w:rPr>
                <w:rFonts w:asciiTheme="minorHAnsi" w:hAnsiTheme="minorHAnsi" w:cstheme="minorHAnsi"/>
                <w:b/>
                <w:i/>
              </w:rPr>
              <w:t>Patient Index</w:t>
            </w:r>
          </w:p>
          <w:p w14:paraId="36017912" w14:textId="77777777" w:rsidR="002D287A" w:rsidRPr="006D2ECA" w:rsidRDefault="002D287A" w:rsidP="006D2ECA">
            <w:pPr>
              <w:spacing w:before="60" w:after="60"/>
              <w:rPr>
                <w:rFonts w:asciiTheme="minorHAnsi" w:hAnsiTheme="minorHAnsi" w:cstheme="minorHAnsi"/>
              </w:rPr>
            </w:pPr>
            <w:r w:rsidRPr="006D2ECA">
              <w:rPr>
                <w:rFonts w:asciiTheme="minorHAnsi" w:hAnsiTheme="minorHAnsi" w:cstheme="minorHAnsi"/>
              </w:rPr>
              <w:t xml:space="preserve">Records documenting </w:t>
            </w:r>
            <w:r w:rsidR="00306A98" w:rsidRPr="006D2ECA">
              <w:rPr>
                <w:rFonts w:asciiTheme="minorHAnsi" w:hAnsiTheme="minorHAnsi" w:cstheme="minorHAnsi"/>
              </w:rPr>
              <w:t xml:space="preserve">patient </w:t>
            </w:r>
            <w:r w:rsidRPr="006D2ECA">
              <w:rPr>
                <w:rFonts w:asciiTheme="minorHAnsi" w:hAnsiTheme="minorHAnsi" w:cstheme="minorHAnsi"/>
              </w:rPr>
              <w:t xml:space="preserve">identification, registration, medical, and billing information for each individual registered </w:t>
            </w:r>
            <w:r w:rsidR="00306A98" w:rsidRPr="006D2ECA">
              <w:rPr>
                <w:rFonts w:asciiTheme="minorHAnsi" w:hAnsiTheme="minorHAnsi" w:cstheme="minorHAnsi"/>
              </w:rPr>
              <w:t>for public health services</w:t>
            </w:r>
            <w:r w:rsidRPr="006D2ECA">
              <w:rPr>
                <w:rFonts w:asciiTheme="minorHAnsi" w:hAnsiTheme="minorHAnsi" w:cstheme="minorHAnsi"/>
              </w:rPr>
              <w:t>.</w:t>
            </w:r>
            <w:r w:rsidR="00306A98" w:rsidRPr="006D2ECA">
              <w:rPr>
                <w:rFonts w:asciiTheme="minorHAnsi" w:hAnsiTheme="minorHAnsi" w:cstheme="minorHAnsi"/>
              </w:rPr>
              <w:t xml:space="preserve"> </w:t>
            </w:r>
            <w:r w:rsidR="00306A98" w:rsidRPr="006D2ECA">
              <w:rPr>
                <w:rFonts w:asciiTheme="minorHAnsi" w:hAnsiTheme="minorHAnsi" w:cstheme="minorHAnsi"/>
              </w:rPr>
              <w:fldChar w:fldCharType="begin"/>
            </w:r>
            <w:r w:rsidR="00306A98" w:rsidRPr="006D2ECA">
              <w:rPr>
                <w:rFonts w:asciiTheme="minorHAnsi" w:hAnsiTheme="minorHAnsi" w:cstheme="minorHAnsi"/>
              </w:rPr>
              <w:instrText xml:space="preserve"> XE "master </w:instrText>
            </w:r>
            <w:r w:rsidR="00177347" w:rsidRPr="006D2ECA">
              <w:rPr>
                <w:rFonts w:asciiTheme="minorHAnsi" w:hAnsiTheme="minorHAnsi" w:cstheme="minorHAnsi"/>
              </w:rPr>
              <w:instrText>client/</w:instrText>
            </w:r>
            <w:r w:rsidR="00306A98" w:rsidRPr="006D2ECA">
              <w:rPr>
                <w:rFonts w:asciiTheme="minorHAnsi" w:hAnsiTheme="minorHAnsi" w:cstheme="minorHAnsi"/>
              </w:rPr>
              <w:instrText xml:space="preserve">patient index" \f “subject” </w:instrText>
            </w:r>
            <w:r w:rsidR="00306A98" w:rsidRPr="006D2ECA">
              <w:rPr>
                <w:rFonts w:asciiTheme="minorHAnsi" w:hAnsiTheme="minorHAnsi" w:cstheme="minorHAnsi"/>
              </w:rPr>
              <w:fldChar w:fldCharType="end"/>
            </w:r>
            <w:r w:rsidR="00306A98" w:rsidRPr="006D2ECA">
              <w:rPr>
                <w:rFonts w:asciiTheme="minorHAnsi" w:hAnsiTheme="minorHAnsi" w:cstheme="minorHAnsi"/>
              </w:rPr>
              <w:fldChar w:fldCharType="begin"/>
            </w:r>
            <w:r w:rsidR="00306A98" w:rsidRPr="006D2ECA">
              <w:rPr>
                <w:rFonts w:asciiTheme="minorHAnsi" w:hAnsiTheme="minorHAnsi" w:cstheme="minorHAnsi"/>
              </w:rPr>
              <w:instrText xml:space="preserve"> XE "index:</w:instrText>
            </w:r>
            <w:r w:rsidR="00177347" w:rsidRPr="006D2ECA">
              <w:rPr>
                <w:rFonts w:asciiTheme="minorHAnsi" w:hAnsiTheme="minorHAnsi" w:cstheme="minorHAnsi"/>
              </w:rPr>
              <w:instrText>client/</w:instrText>
            </w:r>
            <w:r w:rsidR="00306A98" w:rsidRPr="006D2ECA">
              <w:rPr>
                <w:rFonts w:asciiTheme="minorHAnsi" w:hAnsiTheme="minorHAnsi" w:cstheme="minorHAnsi"/>
              </w:rPr>
              <w:instrText xml:space="preserve">patient" \f “subject” </w:instrText>
            </w:r>
            <w:r w:rsidR="00306A98" w:rsidRPr="006D2ECA">
              <w:rPr>
                <w:rFonts w:asciiTheme="minorHAnsi" w:hAnsiTheme="minorHAnsi" w:cstheme="minorHAnsi"/>
              </w:rPr>
              <w:fldChar w:fldCharType="end"/>
            </w:r>
            <w:r w:rsidR="00306A98" w:rsidRPr="006D2ECA">
              <w:rPr>
                <w:rFonts w:asciiTheme="minorHAnsi" w:hAnsiTheme="minorHAnsi" w:cstheme="minorHAnsi"/>
              </w:rPr>
              <w:fldChar w:fldCharType="begin"/>
            </w:r>
            <w:r w:rsidR="00306A98" w:rsidRPr="006D2ECA">
              <w:rPr>
                <w:rFonts w:asciiTheme="minorHAnsi" w:hAnsiTheme="minorHAnsi" w:cstheme="minorHAnsi"/>
              </w:rPr>
              <w:instrText xml:space="preserve"> XE "case logs" \f “subject” </w:instrText>
            </w:r>
            <w:r w:rsidR="00306A98" w:rsidRPr="006D2ECA">
              <w:rPr>
                <w:rFonts w:asciiTheme="minorHAnsi" w:hAnsiTheme="minorHAnsi" w:cstheme="minorHAnsi"/>
              </w:rPr>
              <w:fldChar w:fldCharType="end"/>
            </w:r>
            <w:r w:rsidR="00306A98" w:rsidRPr="006D2ECA">
              <w:rPr>
                <w:rFonts w:asciiTheme="minorHAnsi" w:hAnsiTheme="minorHAnsi" w:cstheme="minorHAnsi"/>
              </w:rPr>
              <w:fldChar w:fldCharType="begin"/>
            </w:r>
            <w:r w:rsidR="00306A98" w:rsidRPr="006D2ECA">
              <w:rPr>
                <w:rFonts w:asciiTheme="minorHAnsi" w:hAnsiTheme="minorHAnsi" w:cstheme="minorHAnsi"/>
              </w:rPr>
              <w:instrText xml:space="preserve"> XE "logs:clients" \f “subject” </w:instrText>
            </w:r>
            <w:r w:rsidR="00306A98" w:rsidRPr="006D2ECA">
              <w:rPr>
                <w:rFonts w:asciiTheme="minorHAnsi" w:hAnsiTheme="minorHAnsi" w:cstheme="minorHAnsi"/>
              </w:rPr>
              <w:fldChar w:fldCharType="end"/>
            </w:r>
            <w:r w:rsidR="00306A98" w:rsidRPr="006D2ECA">
              <w:rPr>
                <w:rFonts w:asciiTheme="minorHAnsi" w:hAnsiTheme="minorHAnsi" w:cstheme="minorHAnsi"/>
              </w:rPr>
              <w:fldChar w:fldCharType="begin"/>
            </w:r>
            <w:r w:rsidR="00306A98" w:rsidRPr="006D2ECA">
              <w:rPr>
                <w:rFonts w:asciiTheme="minorHAnsi" w:hAnsiTheme="minorHAnsi" w:cstheme="minorHAnsi"/>
              </w:rPr>
              <w:instrText xml:space="preserve"> XE "registers:cases and treatments" \f “subject” </w:instrText>
            </w:r>
            <w:r w:rsidR="00306A98" w:rsidRPr="006D2ECA">
              <w:rPr>
                <w:rFonts w:asciiTheme="minorHAnsi" w:hAnsiTheme="minorHAnsi" w:cstheme="minorHAnsi"/>
              </w:rPr>
              <w:fldChar w:fldCharType="end"/>
            </w:r>
          </w:p>
          <w:p w14:paraId="718E87D2" w14:textId="77777777" w:rsidR="002D287A" w:rsidRPr="006D2ECA" w:rsidRDefault="002D287A" w:rsidP="006D2ECA">
            <w:pPr>
              <w:spacing w:before="60" w:after="60"/>
              <w:rPr>
                <w:rFonts w:asciiTheme="minorHAnsi" w:hAnsiTheme="minorHAnsi" w:cstheme="minorHAnsi"/>
                <w:i/>
                <w:sz w:val="21"/>
                <w:szCs w:val="21"/>
              </w:rPr>
            </w:pPr>
            <w:r w:rsidRPr="006D2ECA">
              <w:rPr>
                <w:rFonts w:asciiTheme="minorHAnsi" w:hAnsiTheme="minorHAnsi" w:cstheme="minorHAnsi"/>
                <w:i/>
                <w:sz w:val="21"/>
                <w:szCs w:val="21"/>
              </w:rPr>
              <w:t>Note: The American Health Information Management Association (AHIMA) recommends the permanent retention of the master patient index.</w:t>
            </w:r>
          </w:p>
        </w:tc>
        <w:tc>
          <w:tcPr>
            <w:tcW w:w="949" w:type="pct"/>
            <w:shd w:val="clear" w:color="auto" w:fill="auto"/>
            <w:tcMar>
              <w:top w:w="43" w:type="dxa"/>
              <w:left w:w="72" w:type="dxa"/>
              <w:bottom w:w="43" w:type="dxa"/>
              <w:right w:w="72" w:type="dxa"/>
            </w:tcMar>
          </w:tcPr>
          <w:p w14:paraId="03FD6CCB" w14:textId="77777777" w:rsidR="002D287A" w:rsidRPr="006D2ECA" w:rsidRDefault="002D287A" w:rsidP="006D2ECA">
            <w:pPr>
              <w:spacing w:before="60" w:after="60"/>
              <w:rPr>
                <w:rFonts w:asciiTheme="minorHAnsi" w:hAnsiTheme="minorHAnsi" w:cstheme="minorHAnsi"/>
              </w:rPr>
            </w:pPr>
            <w:r w:rsidRPr="00966097">
              <w:rPr>
                <w:rFonts w:asciiTheme="minorHAnsi" w:hAnsiTheme="minorHAnsi" w:cstheme="minorHAnsi"/>
                <w:b/>
              </w:rPr>
              <w:t>Retain</w:t>
            </w:r>
            <w:r w:rsidRPr="006D2ECA">
              <w:rPr>
                <w:rFonts w:asciiTheme="minorHAnsi" w:hAnsiTheme="minorHAnsi" w:cstheme="minorHAnsi"/>
              </w:rPr>
              <w:t xml:space="preserve"> until destruction of pertinent medical record</w:t>
            </w:r>
          </w:p>
          <w:p w14:paraId="2C4351A2" w14:textId="77777777" w:rsidR="002D287A" w:rsidRPr="00966097" w:rsidRDefault="002D287A" w:rsidP="006D2ECA">
            <w:pPr>
              <w:spacing w:before="60" w:after="60"/>
              <w:rPr>
                <w:rFonts w:asciiTheme="minorHAnsi" w:hAnsiTheme="minorHAnsi" w:cstheme="minorHAnsi"/>
                <w:i/>
              </w:rPr>
            </w:pPr>
            <w:r w:rsidRPr="006D2ECA">
              <w:rPr>
                <w:rFonts w:asciiTheme="minorHAnsi" w:hAnsiTheme="minorHAnsi" w:cstheme="minorHAnsi"/>
              </w:rPr>
              <w:t xml:space="preserve">   </w:t>
            </w:r>
            <w:r w:rsidRPr="00966097">
              <w:rPr>
                <w:rFonts w:asciiTheme="minorHAnsi" w:hAnsiTheme="minorHAnsi" w:cstheme="minorHAnsi"/>
                <w:i/>
              </w:rPr>
              <w:t>then</w:t>
            </w:r>
          </w:p>
          <w:p w14:paraId="2D9F7BEF" w14:textId="77777777" w:rsidR="002D287A" w:rsidRPr="006D2ECA" w:rsidRDefault="002D287A" w:rsidP="00966097">
            <w:pPr>
              <w:spacing w:before="60" w:after="60"/>
              <w:rPr>
                <w:rFonts w:asciiTheme="minorHAnsi" w:hAnsiTheme="minorHAnsi" w:cstheme="minorHAnsi"/>
              </w:rPr>
            </w:pPr>
            <w:r w:rsidRPr="00966097">
              <w:rPr>
                <w:rFonts w:asciiTheme="minorHAnsi" w:hAnsiTheme="minorHAnsi" w:cstheme="minorHAnsi"/>
                <w:b/>
              </w:rPr>
              <w:t>Transfer</w:t>
            </w:r>
            <w:r w:rsidRPr="006D2ECA">
              <w:rPr>
                <w:rFonts w:asciiTheme="minorHAnsi" w:hAnsiTheme="minorHAnsi" w:cstheme="minorHAnsi"/>
              </w:rPr>
              <w:t xml:space="preserve"> to Washington State Archives for app</w:t>
            </w:r>
            <w:r w:rsidR="00966097">
              <w:rPr>
                <w:rFonts w:asciiTheme="minorHAnsi" w:hAnsiTheme="minorHAnsi" w:cstheme="minorHAnsi"/>
              </w:rPr>
              <w:t>raisal and selective retention.</w:t>
            </w:r>
          </w:p>
        </w:tc>
        <w:tc>
          <w:tcPr>
            <w:tcW w:w="604" w:type="pct"/>
            <w:shd w:val="clear" w:color="auto" w:fill="auto"/>
            <w:tcMar>
              <w:top w:w="43" w:type="dxa"/>
              <w:left w:w="72" w:type="dxa"/>
              <w:bottom w:w="43" w:type="dxa"/>
              <w:right w:w="72" w:type="dxa"/>
            </w:tcMar>
          </w:tcPr>
          <w:p w14:paraId="5A624F9F" w14:textId="77777777" w:rsidR="006F63F5" w:rsidRPr="006D2ECA" w:rsidRDefault="002D287A" w:rsidP="00966097">
            <w:pPr>
              <w:pStyle w:val="TableText"/>
              <w:spacing w:before="60"/>
              <w:jc w:val="center"/>
              <w:rPr>
                <w:rFonts w:asciiTheme="minorHAnsi" w:hAnsiTheme="minorHAnsi" w:cstheme="minorHAnsi"/>
                <w:b/>
                <w:color w:val="000000" w:themeColor="text1"/>
                <w:sz w:val="20"/>
                <w:szCs w:val="20"/>
              </w:rPr>
            </w:pPr>
            <w:r w:rsidRPr="006D2ECA">
              <w:rPr>
                <w:rFonts w:asciiTheme="minorHAnsi" w:hAnsiTheme="minorHAnsi" w:cstheme="minorHAnsi"/>
                <w:b/>
                <w:color w:val="000000" w:themeColor="text1"/>
              </w:rPr>
              <w:t>ARCHIVAL</w:t>
            </w:r>
          </w:p>
          <w:p w14:paraId="089571C3" w14:textId="77777777" w:rsidR="002D287A" w:rsidRPr="006D2ECA" w:rsidRDefault="002D287A" w:rsidP="002D287A">
            <w:pPr>
              <w:pStyle w:val="TableText"/>
              <w:jc w:val="center"/>
              <w:rPr>
                <w:rFonts w:asciiTheme="minorHAnsi" w:hAnsiTheme="minorHAnsi" w:cstheme="minorHAnsi"/>
                <w:color w:val="000000" w:themeColor="text1"/>
                <w:sz w:val="20"/>
                <w:szCs w:val="20"/>
              </w:rPr>
            </w:pPr>
            <w:r w:rsidRPr="00966097">
              <w:rPr>
                <w:rFonts w:asciiTheme="minorHAnsi" w:hAnsiTheme="minorHAnsi" w:cstheme="minorHAnsi"/>
                <w:b/>
                <w:color w:val="000000" w:themeColor="text1"/>
                <w:sz w:val="18"/>
                <w:szCs w:val="18"/>
              </w:rPr>
              <w:t>(Appraisal Required)</w:t>
            </w:r>
            <w:r w:rsidR="00966097" w:rsidRPr="006D2ECA">
              <w:rPr>
                <w:rFonts w:asciiTheme="minorHAnsi" w:hAnsiTheme="minorHAnsi" w:cstheme="minorHAnsi"/>
              </w:rPr>
              <w:fldChar w:fldCharType="begin"/>
            </w:r>
            <w:r w:rsidR="00966097" w:rsidRPr="006D2ECA">
              <w:rPr>
                <w:rFonts w:asciiTheme="minorHAnsi" w:hAnsiTheme="minorHAnsi" w:cstheme="minorHAnsi"/>
              </w:rPr>
              <w:instrText xml:space="preserve"> XE "HEALTH CARE AND TREATMENT:Client Administration:Master Client/Patient Index” \f “archival” </w:instrText>
            </w:r>
            <w:r w:rsidR="00966097" w:rsidRPr="006D2ECA">
              <w:rPr>
                <w:rFonts w:asciiTheme="minorHAnsi" w:hAnsiTheme="minorHAnsi" w:cstheme="minorHAnsi"/>
              </w:rPr>
              <w:fldChar w:fldCharType="end"/>
            </w:r>
          </w:p>
          <w:p w14:paraId="683A0800" w14:textId="77777777" w:rsidR="002D287A" w:rsidRDefault="002D287A" w:rsidP="002D287A">
            <w:pPr>
              <w:pStyle w:val="TableText"/>
              <w:jc w:val="center"/>
              <w:rPr>
                <w:rFonts w:asciiTheme="minorHAnsi" w:hAnsiTheme="minorHAnsi" w:cstheme="minorHAnsi"/>
                <w:b/>
                <w:color w:val="000000" w:themeColor="text1"/>
                <w:szCs w:val="22"/>
              </w:rPr>
            </w:pPr>
            <w:r w:rsidRPr="006D2ECA">
              <w:rPr>
                <w:rFonts w:asciiTheme="minorHAnsi" w:hAnsiTheme="minorHAnsi" w:cstheme="minorHAnsi"/>
                <w:b/>
                <w:color w:val="000000" w:themeColor="text1"/>
                <w:szCs w:val="22"/>
              </w:rPr>
              <w:t>ESSENTIAL</w:t>
            </w:r>
          </w:p>
          <w:p w14:paraId="1551D0C1" w14:textId="77777777" w:rsidR="00966097" w:rsidRPr="00966097" w:rsidRDefault="00966097" w:rsidP="002D287A">
            <w:pPr>
              <w:pStyle w:val="TableText"/>
              <w:jc w:val="center"/>
              <w:rPr>
                <w:rFonts w:asciiTheme="minorHAnsi" w:hAnsiTheme="minorHAnsi" w:cstheme="minorHAnsi"/>
                <w:b/>
                <w:color w:val="000000" w:themeColor="text1"/>
                <w:sz w:val="16"/>
                <w:szCs w:val="16"/>
              </w:rPr>
            </w:pPr>
            <w:r w:rsidRPr="00966097">
              <w:rPr>
                <w:rFonts w:asciiTheme="minorHAnsi" w:hAnsiTheme="minorHAnsi" w:cstheme="minorHAnsi"/>
                <w:b/>
                <w:color w:val="000000" w:themeColor="text1"/>
                <w:sz w:val="16"/>
                <w:szCs w:val="16"/>
              </w:rPr>
              <w:t>(for Disaster Recovery)</w:t>
            </w:r>
            <w:r w:rsidRPr="006D2ECA">
              <w:rPr>
                <w:rFonts w:asciiTheme="minorHAnsi" w:hAnsiTheme="minorHAnsi" w:cstheme="minorHAnsi"/>
                <w:color w:val="000000" w:themeColor="text1"/>
              </w:rPr>
              <w:fldChar w:fldCharType="begin"/>
            </w:r>
            <w:r w:rsidRPr="006D2ECA">
              <w:rPr>
                <w:rFonts w:asciiTheme="minorHAnsi" w:hAnsiTheme="minorHAnsi" w:cstheme="minorHAnsi"/>
                <w:color w:val="000000" w:themeColor="text1"/>
              </w:rPr>
              <w:instrText xml:space="preserve"> XE "HEALTH CARE AND TREATMENT:Client Administration:Master Client/Patient Index” \f “essential” </w:instrText>
            </w:r>
            <w:r w:rsidRPr="006D2ECA">
              <w:rPr>
                <w:rFonts w:asciiTheme="minorHAnsi" w:hAnsiTheme="minorHAnsi" w:cstheme="minorHAnsi"/>
                <w:color w:val="000000" w:themeColor="text1"/>
              </w:rPr>
              <w:fldChar w:fldCharType="end"/>
            </w:r>
          </w:p>
          <w:p w14:paraId="7EC22D0A" w14:textId="77777777" w:rsidR="002D287A" w:rsidRPr="006D2ECA" w:rsidRDefault="002D287A" w:rsidP="00966097">
            <w:pPr>
              <w:pStyle w:val="TableText"/>
              <w:jc w:val="center"/>
              <w:rPr>
                <w:rFonts w:asciiTheme="minorHAnsi" w:hAnsiTheme="minorHAnsi" w:cstheme="minorHAnsi"/>
                <w:color w:val="000000" w:themeColor="text1"/>
                <w:sz w:val="20"/>
                <w:szCs w:val="20"/>
              </w:rPr>
            </w:pPr>
            <w:r w:rsidRPr="006D2ECA">
              <w:rPr>
                <w:rFonts w:asciiTheme="minorHAnsi" w:hAnsiTheme="minorHAnsi" w:cstheme="minorHAnsi"/>
                <w:color w:val="000000" w:themeColor="text1"/>
                <w:sz w:val="20"/>
                <w:szCs w:val="20"/>
              </w:rPr>
              <w:t>OPR</w:t>
            </w:r>
          </w:p>
        </w:tc>
      </w:tr>
    </w:tbl>
    <w:p w14:paraId="08BD5527" w14:textId="77777777" w:rsidR="001C2FEC" w:rsidRDefault="001C2FEC">
      <w:pPr>
        <w:sectPr w:rsidR="001C2FEC" w:rsidSect="00220E22">
          <w:footerReference w:type="default" r:id="rId15"/>
          <w:pgSz w:w="15840" w:h="12240" w:orient="landscape" w:code="1"/>
          <w:pgMar w:top="1080" w:right="720" w:bottom="1080" w:left="720" w:header="1080" w:footer="720" w:gutter="0"/>
          <w:cols w:space="720"/>
          <w:docGrid w:linePitch="360"/>
        </w:sectPr>
      </w:pPr>
    </w:p>
    <w:tbl>
      <w:tblPr>
        <w:tblW w:w="4990" w:type="pc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8510"/>
        <w:gridCol w:w="2812"/>
        <w:gridCol w:w="1649"/>
      </w:tblGrid>
      <w:tr w:rsidR="00B1381F" w:rsidRPr="00966097" w14:paraId="52686EDE" w14:textId="77777777" w:rsidTr="00E722BA">
        <w:trPr>
          <w:cantSplit/>
          <w:trHeight w:val="288"/>
          <w:tblHeader/>
        </w:trPr>
        <w:tc>
          <w:tcPr>
            <w:tcW w:w="5000" w:type="pct"/>
            <w:gridSpan w:val="4"/>
            <w:tcMar>
              <w:top w:w="43" w:type="dxa"/>
              <w:left w:w="72" w:type="dxa"/>
              <w:bottom w:w="43" w:type="dxa"/>
              <w:right w:w="72" w:type="dxa"/>
            </w:tcMar>
          </w:tcPr>
          <w:p w14:paraId="62787ABA" w14:textId="77777777" w:rsidR="00B1381F" w:rsidRPr="00966097" w:rsidRDefault="00CB63C3" w:rsidP="00B1381F">
            <w:pPr>
              <w:pStyle w:val="Activties"/>
              <w:rPr>
                <w:rFonts w:asciiTheme="minorHAnsi" w:hAnsiTheme="minorHAnsi" w:cstheme="minorHAnsi"/>
                <w:color w:val="000000"/>
              </w:rPr>
            </w:pPr>
            <w:bookmarkStart w:id="33" w:name="_Toc426037728"/>
            <w:bookmarkStart w:id="34" w:name="_Toc65835251"/>
            <w:bookmarkEnd w:id="33"/>
            <w:r w:rsidRPr="00966097">
              <w:rPr>
                <w:rFonts w:asciiTheme="minorHAnsi" w:hAnsiTheme="minorHAnsi" w:cstheme="minorHAnsi"/>
                <w:color w:val="000000"/>
              </w:rPr>
              <w:lastRenderedPageBreak/>
              <w:t>CLIENT BILLING</w:t>
            </w:r>
            <w:bookmarkEnd w:id="34"/>
          </w:p>
          <w:p w14:paraId="43092F4D" w14:textId="77777777" w:rsidR="00B1381F" w:rsidRPr="00966097" w:rsidRDefault="00B1381F" w:rsidP="00B92999">
            <w:pPr>
              <w:pStyle w:val="ActivityText"/>
              <w:spacing w:after="0"/>
              <w:ind w:left="864"/>
              <w:rPr>
                <w:rFonts w:asciiTheme="minorHAnsi" w:hAnsiTheme="minorHAnsi" w:cstheme="minorHAnsi"/>
              </w:rPr>
            </w:pPr>
            <w:r w:rsidRPr="00966097">
              <w:rPr>
                <w:rFonts w:asciiTheme="minorHAnsi" w:hAnsiTheme="minorHAnsi" w:cstheme="minorHAnsi"/>
              </w:rPr>
              <w:t xml:space="preserve">The activity of </w:t>
            </w:r>
            <w:r w:rsidR="00CB63C3" w:rsidRPr="00966097">
              <w:rPr>
                <w:rFonts w:asciiTheme="minorHAnsi" w:hAnsiTheme="minorHAnsi" w:cstheme="minorHAnsi"/>
              </w:rPr>
              <w:t>billing clients for services rendered.</w:t>
            </w:r>
            <w:r w:rsidR="00F555C8" w:rsidRPr="00966097">
              <w:rPr>
                <w:rFonts w:asciiTheme="minorHAnsi" w:hAnsiTheme="minorHAnsi" w:cstheme="minorHAnsi"/>
              </w:rPr>
              <w:fldChar w:fldCharType="begin"/>
            </w:r>
            <w:r w:rsidRPr="00966097">
              <w:rPr>
                <w:rFonts w:asciiTheme="minorHAnsi" w:hAnsiTheme="minorHAnsi" w:cstheme="minorHAnsi"/>
              </w:rPr>
              <w:instrText xml:space="preserve"> XE "administration (general)" \f “subject” </w:instrText>
            </w:r>
            <w:r w:rsidR="00F555C8" w:rsidRPr="00966097">
              <w:rPr>
                <w:rFonts w:asciiTheme="minorHAnsi" w:hAnsiTheme="minorHAnsi" w:cstheme="minorHAnsi"/>
              </w:rPr>
              <w:fldChar w:fldCharType="end"/>
            </w:r>
          </w:p>
        </w:tc>
      </w:tr>
      <w:tr w:rsidR="006F63F5" w:rsidRPr="00966097" w14:paraId="1C081230" w14:textId="77777777" w:rsidTr="00323442">
        <w:trPr>
          <w:cantSplit/>
          <w:trHeight w:val="622"/>
          <w:tblHeader/>
        </w:trPr>
        <w:tc>
          <w:tcPr>
            <w:tcW w:w="484"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0B7228F2" w14:textId="77777777" w:rsidR="006F63F5" w:rsidRPr="00966097" w:rsidRDefault="006F63F5" w:rsidP="006F63F5">
            <w:pPr>
              <w:jc w:val="center"/>
              <w:rPr>
                <w:rFonts w:asciiTheme="minorHAnsi" w:eastAsia="Calibri" w:hAnsiTheme="minorHAnsi" w:cstheme="minorHAnsi"/>
                <w:b/>
                <w:sz w:val="20"/>
                <w:szCs w:val="20"/>
              </w:rPr>
            </w:pPr>
            <w:r w:rsidRPr="00966097">
              <w:rPr>
                <w:rFonts w:asciiTheme="minorHAnsi" w:eastAsia="Calibri" w:hAnsiTheme="minorHAnsi" w:cstheme="minorHAnsi"/>
                <w:b/>
                <w:sz w:val="16"/>
                <w:szCs w:val="16"/>
              </w:rPr>
              <w:t>DISPOSITION AUTHORITY NUMBER (DAN)</w:t>
            </w:r>
          </w:p>
        </w:tc>
        <w:tc>
          <w:tcPr>
            <w:tcW w:w="2963"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5998DC7" w14:textId="77777777" w:rsidR="006F63F5" w:rsidRPr="00966097" w:rsidRDefault="006F63F5" w:rsidP="006F63F5">
            <w:pPr>
              <w:pStyle w:val="TableText"/>
              <w:jc w:val="center"/>
              <w:rPr>
                <w:rFonts w:asciiTheme="minorHAnsi" w:hAnsiTheme="minorHAnsi" w:cstheme="minorHAnsi"/>
              </w:rPr>
            </w:pPr>
            <w:r w:rsidRPr="00966097">
              <w:rPr>
                <w:rFonts w:asciiTheme="minorHAnsi" w:eastAsia="Calibri" w:hAnsiTheme="minorHAnsi" w:cstheme="minorHAnsi"/>
                <w:b/>
                <w:sz w:val="20"/>
                <w:szCs w:val="20"/>
              </w:rPr>
              <w:t>DESCRIPTION OF RECORDS</w:t>
            </w:r>
          </w:p>
        </w:tc>
        <w:tc>
          <w:tcPr>
            <w:tcW w:w="979"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EE0D82B" w14:textId="77777777" w:rsidR="006F63F5" w:rsidRPr="00966097" w:rsidRDefault="006F63F5" w:rsidP="006F63F5">
            <w:pPr>
              <w:jc w:val="center"/>
              <w:rPr>
                <w:rFonts w:asciiTheme="minorHAnsi" w:eastAsia="Calibri" w:hAnsiTheme="minorHAnsi" w:cstheme="minorHAnsi"/>
                <w:b/>
                <w:sz w:val="20"/>
                <w:szCs w:val="20"/>
              </w:rPr>
            </w:pPr>
            <w:r w:rsidRPr="00966097">
              <w:rPr>
                <w:rFonts w:asciiTheme="minorHAnsi" w:eastAsia="Calibri" w:hAnsiTheme="minorHAnsi" w:cstheme="minorHAnsi"/>
                <w:b/>
                <w:sz w:val="20"/>
                <w:szCs w:val="20"/>
              </w:rPr>
              <w:t xml:space="preserve">RETENTION AND </w:t>
            </w:r>
          </w:p>
          <w:p w14:paraId="72D1D165" w14:textId="77777777" w:rsidR="006F63F5" w:rsidRPr="00966097" w:rsidRDefault="006F63F5" w:rsidP="006F63F5">
            <w:pPr>
              <w:jc w:val="center"/>
              <w:rPr>
                <w:rFonts w:asciiTheme="minorHAnsi" w:eastAsia="Calibri" w:hAnsiTheme="minorHAnsi" w:cstheme="minorHAnsi"/>
                <w:b/>
                <w:sz w:val="20"/>
                <w:szCs w:val="20"/>
              </w:rPr>
            </w:pPr>
            <w:r w:rsidRPr="00966097">
              <w:rPr>
                <w:rFonts w:asciiTheme="minorHAnsi" w:eastAsia="Calibri" w:hAnsiTheme="minorHAnsi" w:cstheme="minorHAnsi"/>
                <w:b/>
                <w:sz w:val="20"/>
                <w:szCs w:val="20"/>
              </w:rPr>
              <w:t>DISPOSITION ACTION</w:t>
            </w:r>
          </w:p>
        </w:tc>
        <w:tc>
          <w:tcPr>
            <w:tcW w:w="574"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65AFF7B" w14:textId="77777777" w:rsidR="006F63F5" w:rsidRPr="00966097" w:rsidRDefault="006F63F5" w:rsidP="006F63F5">
            <w:pPr>
              <w:jc w:val="center"/>
              <w:rPr>
                <w:rFonts w:asciiTheme="minorHAnsi" w:eastAsia="Calibri" w:hAnsiTheme="minorHAnsi" w:cstheme="minorHAnsi"/>
                <w:b/>
                <w:sz w:val="20"/>
                <w:szCs w:val="20"/>
              </w:rPr>
            </w:pPr>
            <w:r w:rsidRPr="00966097">
              <w:rPr>
                <w:rFonts w:asciiTheme="minorHAnsi" w:eastAsia="Calibri" w:hAnsiTheme="minorHAnsi" w:cstheme="minorHAnsi"/>
                <w:b/>
                <w:sz w:val="20"/>
                <w:szCs w:val="20"/>
              </w:rPr>
              <w:t>DESIGNATION</w:t>
            </w:r>
          </w:p>
        </w:tc>
      </w:tr>
      <w:tr w:rsidR="006F63F5" w:rsidRPr="00966097" w14:paraId="1EE7EA84" w14:textId="77777777" w:rsidTr="00E722BA">
        <w:trPr>
          <w:cantSplit/>
        </w:trPr>
        <w:tc>
          <w:tcPr>
            <w:tcW w:w="484" w:type="pct"/>
            <w:tcBorders>
              <w:top w:val="single" w:sz="4" w:space="0" w:color="000000"/>
              <w:bottom w:val="single" w:sz="4" w:space="0" w:color="000000"/>
            </w:tcBorders>
            <w:tcMar>
              <w:top w:w="43" w:type="dxa"/>
              <w:left w:w="72" w:type="dxa"/>
              <w:bottom w:w="29" w:type="dxa"/>
              <w:right w:w="72" w:type="dxa"/>
            </w:tcMar>
          </w:tcPr>
          <w:p w14:paraId="7CAE82B1" w14:textId="77777777" w:rsidR="006F63F5" w:rsidRPr="00966097" w:rsidRDefault="006F63F5" w:rsidP="00966097">
            <w:pPr>
              <w:spacing w:before="60" w:after="60"/>
              <w:jc w:val="center"/>
            </w:pPr>
            <w:r w:rsidRPr="00966097">
              <w:t>HE55</w:t>
            </w:r>
            <w:r w:rsidR="000A61A4" w:rsidRPr="00966097">
              <w:t>-</w:t>
            </w:r>
            <w:r w:rsidRPr="00966097">
              <w:t>01C</w:t>
            </w:r>
            <w:r w:rsidR="000A61A4" w:rsidRPr="00966097">
              <w:t>-</w:t>
            </w:r>
            <w:r w:rsidRPr="00966097">
              <w:t>14</w:t>
            </w:r>
            <w:r w:rsidR="00966097" w:rsidRPr="00966097">
              <w:fldChar w:fldCharType="begin"/>
            </w:r>
            <w:r w:rsidR="00966097" w:rsidRPr="00966097">
              <w:instrText xml:space="preserve"> XE "HE55-01C-14" \f “dan” </w:instrText>
            </w:r>
            <w:r w:rsidR="00966097" w:rsidRPr="00966097">
              <w:fldChar w:fldCharType="end"/>
            </w:r>
          </w:p>
          <w:p w14:paraId="4DD8B68A" w14:textId="77777777" w:rsidR="006F63F5" w:rsidRPr="00966097" w:rsidRDefault="006F63F5" w:rsidP="00966097">
            <w:pPr>
              <w:spacing w:before="60" w:after="60"/>
              <w:jc w:val="center"/>
            </w:pPr>
            <w:r w:rsidRPr="00966097">
              <w:t>Rev. 1</w:t>
            </w:r>
          </w:p>
        </w:tc>
        <w:tc>
          <w:tcPr>
            <w:tcW w:w="2963" w:type="pct"/>
            <w:tcBorders>
              <w:top w:val="single" w:sz="4" w:space="0" w:color="000000"/>
              <w:bottom w:val="single" w:sz="4" w:space="0" w:color="000000"/>
            </w:tcBorders>
            <w:tcMar>
              <w:top w:w="43" w:type="dxa"/>
              <w:left w:w="72" w:type="dxa"/>
              <w:bottom w:w="29" w:type="dxa"/>
              <w:right w:w="72" w:type="dxa"/>
            </w:tcMar>
          </w:tcPr>
          <w:p w14:paraId="0DDF97E4" w14:textId="77777777" w:rsidR="006F63F5" w:rsidRPr="00966097" w:rsidRDefault="006F63F5" w:rsidP="00966097">
            <w:pPr>
              <w:spacing w:before="60" w:after="60"/>
              <w:rPr>
                <w:b/>
                <w:i/>
              </w:rPr>
            </w:pPr>
            <w:r w:rsidRPr="00966097">
              <w:rPr>
                <w:b/>
                <w:i/>
              </w:rPr>
              <w:t>Client Billing and Financial Assistance</w:t>
            </w:r>
          </w:p>
          <w:p w14:paraId="55D2AB71" w14:textId="77777777" w:rsidR="006F63F5" w:rsidRPr="00966097" w:rsidRDefault="006F63F5" w:rsidP="00966097">
            <w:pPr>
              <w:spacing w:before="60" w:after="60"/>
            </w:pPr>
            <w:r w:rsidRPr="00966097">
              <w:t>Records relating to billing of insurance and third party payers for the provision of medical services.</w:t>
            </w:r>
            <w:r w:rsidR="00E722BA" w:rsidRPr="00966097">
              <w:t xml:space="preserve"> </w:t>
            </w:r>
            <w:r w:rsidR="00E722BA" w:rsidRPr="00966097">
              <w:fldChar w:fldCharType="begin"/>
            </w:r>
            <w:r w:rsidR="00E722BA" w:rsidRPr="00966097">
              <w:instrText xml:space="preserve"> XE "client services:billing/financial assistance” \f “subject” </w:instrText>
            </w:r>
            <w:r w:rsidR="00E722BA" w:rsidRPr="00966097">
              <w:fldChar w:fldCharType="end"/>
            </w:r>
            <w:r w:rsidR="00E722BA" w:rsidRPr="00966097">
              <w:fldChar w:fldCharType="begin"/>
            </w:r>
            <w:r w:rsidR="00E722BA" w:rsidRPr="00966097">
              <w:instrText xml:space="preserve"> XE "financial assistance” \f “subject” </w:instrText>
            </w:r>
            <w:r w:rsidR="00E722BA" w:rsidRPr="00966097">
              <w:fldChar w:fldCharType="end"/>
            </w:r>
            <w:r w:rsidR="00E722BA" w:rsidRPr="00966097">
              <w:fldChar w:fldCharType="begin"/>
            </w:r>
            <w:r w:rsidR="00E722BA" w:rsidRPr="00966097">
              <w:instrText xml:space="preserve"> XE "billing/financial assistance” \f “subject” </w:instrText>
            </w:r>
            <w:r w:rsidR="00E722BA" w:rsidRPr="00966097">
              <w:fldChar w:fldCharType="end"/>
            </w:r>
          </w:p>
          <w:p w14:paraId="0E07EEF0" w14:textId="77777777" w:rsidR="006F63F5" w:rsidRPr="00966097" w:rsidRDefault="006F63F5" w:rsidP="00966097">
            <w:pPr>
              <w:spacing w:before="60" w:after="60"/>
            </w:pPr>
            <w:r w:rsidRPr="00966097">
              <w:t>Includes, but is not limited to:</w:t>
            </w:r>
          </w:p>
          <w:p w14:paraId="61661B57" w14:textId="77777777" w:rsidR="006F63F5" w:rsidRPr="00966097" w:rsidRDefault="006F63F5" w:rsidP="00D63123">
            <w:pPr>
              <w:pStyle w:val="ListParagraph"/>
              <w:numPr>
                <w:ilvl w:val="0"/>
                <w:numId w:val="52"/>
              </w:numPr>
              <w:spacing w:before="60" w:after="60"/>
            </w:pPr>
            <w:r w:rsidRPr="00966097">
              <w:t>Applications for financial assistance;</w:t>
            </w:r>
          </w:p>
          <w:p w14:paraId="2533D49D" w14:textId="77777777" w:rsidR="006F63F5" w:rsidRPr="00966097" w:rsidRDefault="006F63F5" w:rsidP="00D63123">
            <w:pPr>
              <w:pStyle w:val="ListParagraph"/>
              <w:numPr>
                <w:ilvl w:val="0"/>
                <w:numId w:val="52"/>
              </w:numPr>
              <w:spacing w:before="60" w:after="60"/>
            </w:pPr>
            <w:r w:rsidRPr="00966097">
              <w:t>Client eligibility documentation;</w:t>
            </w:r>
          </w:p>
          <w:p w14:paraId="5070561D" w14:textId="77777777" w:rsidR="006F63F5" w:rsidRPr="00966097" w:rsidRDefault="006F63F5" w:rsidP="00D63123">
            <w:pPr>
              <w:pStyle w:val="ListParagraph"/>
              <w:numPr>
                <w:ilvl w:val="0"/>
                <w:numId w:val="52"/>
              </w:numPr>
              <w:spacing w:before="60" w:after="60"/>
            </w:pPr>
            <w:r w:rsidRPr="00966097">
              <w:t>DSHS pre</w:t>
            </w:r>
            <w:r w:rsidR="000A61A4" w:rsidRPr="00966097">
              <w:t>-</w:t>
            </w:r>
            <w:r w:rsidRPr="00966097">
              <w:t>authorizations;</w:t>
            </w:r>
          </w:p>
          <w:p w14:paraId="00A47087" w14:textId="77777777" w:rsidR="006F63F5" w:rsidRPr="00966097" w:rsidRDefault="006F63F5" w:rsidP="00D63123">
            <w:pPr>
              <w:pStyle w:val="ListParagraph"/>
              <w:numPr>
                <w:ilvl w:val="0"/>
                <w:numId w:val="52"/>
              </w:numPr>
              <w:spacing w:before="60" w:after="60"/>
            </w:pPr>
            <w:r w:rsidRPr="00966097">
              <w:t>Client refunds.</w:t>
            </w:r>
          </w:p>
        </w:tc>
        <w:tc>
          <w:tcPr>
            <w:tcW w:w="979" w:type="pct"/>
            <w:tcBorders>
              <w:top w:val="single" w:sz="4" w:space="0" w:color="000000"/>
              <w:bottom w:val="single" w:sz="4" w:space="0" w:color="000000"/>
            </w:tcBorders>
            <w:tcMar>
              <w:top w:w="43" w:type="dxa"/>
              <w:left w:w="72" w:type="dxa"/>
              <w:bottom w:w="29" w:type="dxa"/>
              <w:right w:w="72" w:type="dxa"/>
            </w:tcMar>
          </w:tcPr>
          <w:p w14:paraId="3F7DA44A" w14:textId="77777777" w:rsidR="006F63F5" w:rsidRPr="00966097" w:rsidRDefault="006F63F5" w:rsidP="00966097">
            <w:pPr>
              <w:spacing w:before="60" w:after="60"/>
            </w:pPr>
            <w:r w:rsidRPr="00966097">
              <w:rPr>
                <w:b/>
              </w:rPr>
              <w:t>Retain</w:t>
            </w:r>
            <w:r w:rsidRPr="00966097">
              <w:t xml:space="preserve"> for 6 years after final account activity</w:t>
            </w:r>
          </w:p>
          <w:p w14:paraId="52147C08" w14:textId="77777777" w:rsidR="006F63F5" w:rsidRPr="00966097" w:rsidRDefault="006F63F5" w:rsidP="00966097">
            <w:pPr>
              <w:spacing w:before="60" w:after="60"/>
              <w:rPr>
                <w:i/>
              </w:rPr>
            </w:pPr>
            <w:r w:rsidRPr="00966097">
              <w:t xml:space="preserve">   </w:t>
            </w:r>
            <w:r w:rsidRPr="00966097">
              <w:rPr>
                <w:i/>
              </w:rPr>
              <w:t>then</w:t>
            </w:r>
          </w:p>
          <w:p w14:paraId="76E71957" w14:textId="77777777" w:rsidR="006F63F5" w:rsidRPr="00966097" w:rsidRDefault="006F63F5" w:rsidP="00966097">
            <w:pPr>
              <w:spacing w:before="60" w:after="60"/>
            </w:pPr>
            <w:r w:rsidRPr="00966097">
              <w:rPr>
                <w:b/>
              </w:rPr>
              <w:t>Destroy</w:t>
            </w:r>
            <w:r w:rsidRPr="00966097">
              <w:t>.</w:t>
            </w:r>
          </w:p>
        </w:tc>
        <w:tc>
          <w:tcPr>
            <w:tcW w:w="574" w:type="pct"/>
            <w:tcBorders>
              <w:top w:val="single" w:sz="4" w:space="0" w:color="000000"/>
              <w:bottom w:val="single" w:sz="4" w:space="0" w:color="000000"/>
            </w:tcBorders>
            <w:tcMar>
              <w:top w:w="43" w:type="dxa"/>
              <w:left w:w="72" w:type="dxa"/>
              <w:bottom w:w="29" w:type="dxa"/>
              <w:right w:w="72" w:type="dxa"/>
            </w:tcMar>
          </w:tcPr>
          <w:p w14:paraId="1AC42807" w14:textId="77777777" w:rsidR="006F63F5" w:rsidRPr="00966097" w:rsidRDefault="006F63F5" w:rsidP="00966097">
            <w:pPr>
              <w:spacing w:before="60"/>
              <w:jc w:val="center"/>
              <w:rPr>
                <w:rFonts w:asciiTheme="minorHAnsi" w:hAnsiTheme="minorHAnsi" w:cstheme="minorHAnsi"/>
                <w:sz w:val="20"/>
                <w:szCs w:val="20"/>
              </w:rPr>
            </w:pPr>
            <w:r w:rsidRPr="00966097">
              <w:rPr>
                <w:rFonts w:asciiTheme="minorHAnsi" w:hAnsiTheme="minorHAnsi" w:cstheme="minorHAnsi"/>
                <w:sz w:val="20"/>
                <w:szCs w:val="20"/>
              </w:rPr>
              <w:t>NON</w:t>
            </w:r>
            <w:r w:rsidR="000A61A4" w:rsidRPr="00966097">
              <w:rPr>
                <w:rFonts w:asciiTheme="minorHAnsi" w:hAnsiTheme="minorHAnsi" w:cstheme="minorHAnsi"/>
                <w:sz w:val="20"/>
                <w:szCs w:val="20"/>
              </w:rPr>
              <w:t>-</w:t>
            </w:r>
            <w:r w:rsidRPr="00966097">
              <w:rPr>
                <w:rFonts w:asciiTheme="minorHAnsi" w:hAnsiTheme="minorHAnsi" w:cstheme="minorHAnsi"/>
                <w:sz w:val="20"/>
                <w:szCs w:val="20"/>
              </w:rPr>
              <w:t>ARCHIVAL</w:t>
            </w:r>
          </w:p>
          <w:p w14:paraId="72404D1C" w14:textId="77777777" w:rsidR="006F63F5" w:rsidRPr="00966097" w:rsidRDefault="006F63F5" w:rsidP="006F63F5">
            <w:pPr>
              <w:jc w:val="center"/>
              <w:rPr>
                <w:rFonts w:asciiTheme="minorHAnsi" w:hAnsiTheme="minorHAnsi" w:cstheme="minorHAnsi"/>
                <w:sz w:val="20"/>
                <w:szCs w:val="20"/>
              </w:rPr>
            </w:pPr>
            <w:r w:rsidRPr="00966097">
              <w:rPr>
                <w:rFonts w:asciiTheme="minorHAnsi" w:hAnsiTheme="minorHAnsi" w:cstheme="minorHAnsi"/>
                <w:sz w:val="20"/>
                <w:szCs w:val="20"/>
              </w:rPr>
              <w:t>NON</w:t>
            </w:r>
            <w:r w:rsidR="000A61A4" w:rsidRPr="00966097">
              <w:rPr>
                <w:rFonts w:asciiTheme="minorHAnsi" w:hAnsiTheme="minorHAnsi" w:cstheme="minorHAnsi"/>
                <w:sz w:val="20"/>
                <w:szCs w:val="20"/>
              </w:rPr>
              <w:t>-</w:t>
            </w:r>
            <w:r w:rsidRPr="00966097">
              <w:rPr>
                <w:rFonts w:asciiTheme="minorHAnsi" w:hAnsiTheme="minorHAnsi" w:cstheme="minorHAnsi"/>
                <w:sz w:val="20"/>
                <w:szCs w:val="20"/>
              </w:rPr>
              <w:t>ESSENTIAL</w:t>
            </w:r>
          </w:p>
          <w:p w14:paraId="27DB30B2" w14:textId="77777777" w:rsidR="006F63F5" w:rsidRPr="00966097" w:rsidRDefault="006F63F5" w:rsidP="006F63F5">
            <w:pPr>
              <w:jc w:val="center"/>
              <w:rPr>
                <w:rFonts w:asciiTheme="minorHAnsi" w:hAnsiTheme="minorHAnsi" w:cstheme="minorHAnsi"/>
                <w:sz w:val="20"/>
                <w:szCs w:val="20"/>
              </w:rPr>
            </w:pPr>
            <w:r w:rsidRPr="00966097">
              <w:rPr>
                <w:rFonts w:asciiTheme="minorHAnsi" w:hAnsiTheme="minorHAnsi" w:cstheme="minorHAnsi"/>
                <w:sz w:val="20"/>
                <w:szCs w:val="20"/>
              </w:rPr>
              <w:t>OPR</w:t>
            </w:r>
          </w:p>
        </w:tc>
      </w:tr>
      <w:tr w:rsidR="006F63F5" w:rsidRPr="00966097" w14:paraId="5E628E1F" w14:textId="77777777" w:rsidTr="00E722BA">
        <w:trPr>
          <w:cantSplit/>
        </w:trPr>
        <w:tc>
          <w:tcPr>
            <w:tcW w:w="484" w:type="pct"/>
            <w:tcBorders>
              <w:top w:val="single" w:sz="4" w:space="0" w:color="000000"/>
              <w:bottom w:val="single" w:sz="4" w:space="0" w:color="000000"/>
            </w:tcBorders>
            <w:tcMar>
              <w:top w:w="43" w:type="dxa"/>
              <w:left w:w="72" w:type="dxa"/>
              <w:bottom w:w="29" w:type="dxa"/>
              <w:right w:w="72" w:type="dxa"/>
            </w:tcMar>
          </w:tcPr>
          <w:p w14:paraId="421C993A" w14:textId="77777777" w:rsidR="006F63F5" w:rsidRPr="00966097" w:rsidRDefault="006F63F5" w:rsidP="00966097">
            <w:pPr>
              <w:spacing w:before="60" w:after="60"/>
              <w:jc w:val="center"/>
            </w:pPr>
            <w:r w:rsidRPr="00966097">
              <w:t>HE2011</w:t>
            </w:r>
            <w:r w:rsidR="000A61A4" w:rsidRPr="00966097">
              <w:t>-</w:t>
            </w:r>
            <w:r w:rsidRPr="00966097">
              <w:t>029</w:t>
            </w:r>
            <w:r w:rsidR="00966097" w:rsidRPr="00966097">
              <w:fldChar w:fldCharType="begin"/>
            </w:r>
            <w:r w:rsidR="00966097" w:rsidRPr="00966097">
              <w:instrText xml:space="preserve"> XE “HE2011-029" \f “dan” </w:instrText>
            </w:r>
            <w:r w:rsidR="00966097" w:rsidRPr="00966097">
              <w:fldChar w:fldCharType="end"/>
            </w:r>
          </w:p>
          <w:p w14:paraId="5E2F26A7" w14:textId="77777777" w:rsidR="006F63F5" w:rsidRPr="00966097" w:rsidRDefault="006F63F5" w:rsidP="00966097">
            <w:pPr>
              <w:spacing w:before="60" w:after="60"/>
              <w:jc w:val="center"/>
            </w:pPr>
            <w:r w:rsidRPr="00966097">
              <w:t>Rev. 0</w:t>
            </w:r>
          </w:p>
        </w:tc>
        <w:tc>
          <w:tcPr>
            <w:tcW w:w="2963" w:type="pct"/>
            <w:tcBorders>
              <w:top w:val="single" w:sz="4" w:space="0" w:color="000000"/>
              <w:bottom w:val="single" w:sz="4" w:space="0" w:color="000000"/>
            </w:tcBorders>
            <w:tcMar>
              <w:top w:w="43" w:type="dxa"/>
              <w:left w:w="72" w:type="dxa"/>
              <w:bottom w:w="29" w:type="dxa"/>
              <w:right w:w="72" w:type="dxa"/>
            </w:tcMar>
          </w:tcPr>
          <w:p w14:paraId="51EAB3AD" w14:textId="77777777" w:rsidR="006F63F5" w:rsidRPr="00966097" w:rsidRDefault="006F63F5" w:rsidP="00966097">
            <w:pPr>
              <w:spacing w:before="60" w:after="60"/>
              <w:rPr>
                <w:b/>
                <w:i/>
              </w:rPr>
            </w:pPr>
            <w:r w:rsidRPr="00966097">
              <w:rPr>
                <w:b/>
                <w:i/>
              </w:rPr>
              <w:t>Clinical Resource Management/Utilization Review</w:t>
            </w:r>
          </w:p>
          <w:p w14:paraId="33FBD9FA" w14:textId="77777777" w:rsidR="006F63F5" w:rsidRPr="00966097" w:rsidRDefault="006F63F5" w:rsidP="00966097">
            <w:pPr>
              <w:spacing w:before="60" w:after="60"/>
            </w:pPr>
            <w:r w:rsidRPr="00966097">
              <w:t xml:space="preserve">Records relating to comparisons of medical resource requests to treatment guidelines, and resultant determinations of medical necessity. </w:t>
            </w:r>
            <w:r w:rsidR="00E722BA" w:rsidRPr="00966097">
              <w:fldChar w:fldCharType="begin"/>
            </w:r>
            <w:r w:rsidR="00E722BA" w:rsidRPr="00966097">
              <w:instrText xml:space="preserve"> XE "clinical resource management/utilization review" \f “subject” </w:instrText>
            </w:r>
            <w:r w:rsidR="00E722BA" w:rsidRPr="00966097">
              <w:fldChar w:fldCharType="end"/>
            </w:r>
            <w:r w:rsidR="00E722BA" w:rsidRPr="00966097">
              <w:fldChar w:fldCharType="begin"/>
            </w:r>
            <w:r w:rsidR="00E722BA" w:rsidRPr="00966097">
              <w:instrText xml:space="preserve"> XE "utilization review" \f “subject” </w:instrText>
            </w:r>
            <w:r w:rsidR="00E722BA" w:rsidRPr="00966097">
              <w:fldChar w:fldCharType="end"/>
            </w:r>
          </w:p>
        </w:tc>
        <w:tc>
          <w:tcPr>
            <w:tcW w:w="979" w:type="pct"/>
            <w:tcBorders>
              <w:top w:val="single" w:sz="4" w:space="0" w:color="000000"/>
              <w:bottom w:val="single" w:sz="4" w:space="0" w:color="000000"/>
            </w:tcBorders>
            <w:tcMar>
              <w:top w:w="43" w:type="dxa"/>
              <w:left w:w="72" w:type="dxa"/>
              <w:bottom w:w="29" w:type="dxa"/>
              <w:right w:w="72" w:type="dxa"/>
            </w:tcMar>
          </w:tcPr>
          <w:p w14:paraId="5FE61566" w14:textId="77777777" w:rsidR="006F63F5" w:rsidRPr="00966097" w:rsidRDefault="006F63F5" w:rsidP="00966097">
            <w:pPr>
              <w:spacing w:before="60" w:after="60"/>
            </w:pPr>
            <w:r w:rsidRPr="00966097">
              <w:rPr>
                <w:b/>
              </w:rPr>
              <w:t>Retain</w:t>
            </w:r>
            <w:r w:rsidRPr="00966097">
              <w:t xml:space="preserve"> for 8 years after completion of utilization review</w:t>
            </w:r>
          </w:p>
          <w:p w14:paraId="18CFD222" w14:textId="77777777" w:rsidR="006F63F5" w:rsidRPr="00966097" w:rsidRDefault="006F63F5" w:rsidP="00966097">
            <w:pPr>
              <w:spacing w:before="60" w:after="60"/>
              <w:rPr>
                <w:i/>
              </w:rPr>
            </w:pPr>
            <w:r w:rsidRPr="00966097">
              <w:t xml:space="preserve">   </w:t>
            </w:r>
            <w:r w:rsidRPr="00966097">
              <w:rPr>
                <w:i/>
              </w:rPr>
              <w:t>then</w:t>
            </w:r>
          </w:p>
          <w:p w14:paraId="77BD214A" w14:textId="77777777" w:rsidR="006F63F5" w:rsidRPr="00966097" w:rsidRDefault="006F63F5" w:rsidP="00966097">
            <w:pPr>
              <w:spacing w:before="60" w:after="60"/>
            </w:pPr>
            <w:r w:rsidRPr="00966097">
              <w:rPr>
                <w:b/>
              </w:rPr>
              <w:t>Destroy</w:t>
            </w:r>
            <w:r w:rsidRPr="00966097">
              <w:t>.</w:t>
            </w:r>
          </w:p>
        </w:tc>
        <w:tc>
          <w:tcPr>
            <w:tcW w:w="574" w:type="pct"/>
            <w:tcBorders>
              <w:top w:val="single" w:sz="4" w:space="0" w:color="000000"/>
              <w:bottom w:val="single" w:sz="4" w:space="0" w:color="000000"/>
            </w:tcBorders>
            <w:tcMar>
              <w:top w:w="43" w:type="dxa"/>
              <w:left w:w="72" w:type="dxa"/>
              <w:bottom w:w="29" w:type="dxa"/>
              <w:right w:w="72" w:type="dxa"/>
            </w:tcMar>
          </w:tcPr>
          <w:p w14:paraId="2DB303E7" w14:textId="77777777" w:rsidR="006F63F5" w:rsidRPr="00966097" w:rsidRDefault="006F63F5" w:rsidP="00966097">
            <w:pPr>
              <w:pStyle w:val="TableText"/>
              <w:spacing w:before="60"/>
              <w:jc w:val="center"/>
              <w:rPr>
                <w:rFonts w:asciiTheme="minorHAnsi" w:hAnsiTheme="minorHAnsi" w:cstheme="minorHAnsi"/>
                <w:sz w:val="20"/>
                <w:szCs w:val="20"/>
              </w:rPr>
            </w:pPr>
            <w:r w:rsidRPr="00966097">
              <w:rPr>
                <w:rFonts w:asciiTheme="minorHAnsi" w:hAnsiTheme="minorHAnsi" w:cstheme="minorHAnsi"/>
                <w:sz w:val="20"/>
                <w:szCs w:val="20"/>
              </w:rPr>
              <w:t>NON</w:t>
            </w:r>
            <w:r w:rsidR="000A61A4" w:rsidRPr="00966097">
              <w:rPr>
                <w:rFonts w:asciiTheme="minorHAnsi" w:hAnsiTheme="minorHAnsi" w:cstheme="minorHAnsi"/>
                <w:sz w:val="20"/>
                <w:szCs w:val="20"/>
              </w:rPr>
              <w:t>-</w:t>
            </w:r>
            <w:r w:rsidRPr="00966097">
              <w:rPr>
                <w:rFonts w:asciiTheme="minorHAnsi" w:hAnsiTheme="minorHAnsi" w:cstheme="minorHAnsi"/>
                <w:sz w:val="20"/>
                <w:szCs w:val="20"/>
              </w:rPr>
              <w:t>ARCHIVAL</w:t>
            </w:r>
          </w:p>
          <w:p w14:paraId="47A97DAC" w14:textId="77777777" w:rsidR="006F63F5" w:rsidRPr="00966097" w:rsidRDefault="006F63F5" w:rsidP="006F63F5">
            <w:pPr>
              <w:pStyle w:val="TableText"/>
              <w:jc w:val="center"/>
              <w:rPr>
                <w:rFonts w:asciiTheme="minorHAnsi" w:hAnsiTheme="minorHAnsi" w:cstheme="minorHAnsi"/>
                <w:sz w:val="20"/>
                <w:szCs w:val="20"/>
              </w:rPr>
            </w:pPr>
            <w:r w:rsidRPr="00966097">
              <w:rPr>
                <w:rFonts w:asciiTheme="minorHAnsi" w:hAnsiTheme="minorHAnsi" w:cstheme="minorHAnsi"/>
                <w:sz w:val="20"/>
                <w:szCs w:val="20"/>
              </w:rPr>
              <w:t>NON</w:t>
            </w:r>
            <w:r w:rsidR="000A61A4" w:rsidRPr="00966097">
              <w:rPr>
                <w:rFonts w:asciiTheme="minorHAnsi" w:hAnsiTheme="minorHAnsi" w:cstheme="minorHAnsi"/>
                <w:sz w:val="20"/>
                <w:szCs w:val="20"/>
              </w:rPr>
              <w:t>-</w:t>
            </w:r>
            <w:r w:rsidRPr="00966097">
              <w:rPr>
                <w:rFonts w:asciiTheme="minorHAnsi" w:hAnsiTheme="minorHAnsi" w:cstheme="minorHAnsi"/>
                <w:sz w:val="20"/>
                <w:szCs w:val="20"/>
              </w:rPr>
              <w:t>ESSENTIAL</w:t>
            </w:r>
          </w:p>
          <w:p w14:paraId="4C4717A2" w14:textId="77777777" w:rsidR="006F63F5" w:rsidRPr="00966097" w:rsidRDefault="006F63F5" w:rsidP="006F63F5">
            <w:pPr>
              <w:pStyle w:val="TableText"/>
              <w:jc w:val="center"/>
              <w:rPr>
                <w:rFonts w:asciiTheme="minorHAnsi" w:hAnsiTheme="minorHAnsi" w:cstheme="minorHAnsi"/>
                <w:sz w:val="20"/>
                <w:szCs w:val="20"/>
              </w:rPr>
            </w:pPr>
            <w:r w:rsidRPr="00966097">
              <w:rPr>
                <w:rFonts w:asciiTheme="minorHAnsi" w:hAnsiTheme="minorHAnsi" w:cstheme="minorHAnsi"/>
                <w:sz w:val="20"/>
                <w:szCs w:val="20"/>
              </w:rPr>
              <w:t>OPR</w:t>
            </w:r>
          </w:p>
        </w:tc>
      </w:tr>
      <w:tr w:rsidR="006F63F5" w:rsidRPr="00966097" w14:paraId="5E8BC975" w14:textId="77777777" w:rsidTr="00E722BA">
        <w:trPr>
          <w:cantSplit/>
        </w:trPr>
        <w:tc>
          <w:tcPr>
            <w:tcW w:w="484" w:type="pct"/>
            <w:tcBorders>
              <w:top w:val="single" w:sz="4" w:space="0" w:color="000000"/>
              <w:bottom w:val="single" w:sz="4" w:space="0" w:color="000000"/>
            </w:tcBorders>
            <w:tcMar>
              <w:top w:w="43" w:type="dxa"/>
              <w:left w:w="72" w:type="dxa"/>
              <w:bottom w:w="29" w:type="dxa"/>
              <w:right w:w="72" w:type="dxa"/>
            </w:tcMar>
          </w:tcPr>
          <w:p w14:paraId="05F3272A" w14:textId="77777777" w:rsidR="006F63F5" w:rsidRPr="00966097" w:rsidRDefault="006F63F5" w:rsidP="00966097">
            <w:pPr>
              <w:spacing w:before="60" w:after="60"/>
              <w:jc w:val="center"/>
            </w:pPr>
            <w:r w:rsidRPr="00966097">
              <w:t>HE55</w:t>
            </w:r>
            <w:r w:rsidR="000A61A4" w:rsidRPr="00966097">
              <w:t>-</w:t>
            </w:r>
            <w:r w:rsidRPr="00966097">
              <w:t>01A</w:t>
            </w:r>
            <w:r w:rsidR="000A61A4" w:rsidRPr="00966097">
              <w:t>-</w:t>
            </w:r>
            <w:r w:rsidRPr="00966097">
              <w:t>06</w:t>
            </w:r>
            <w:r w:rsidR="00966097" w:rsidRPr="00966097">
              <w:fldChar w:fldCharType="begin"/>
            </w:r>
            <w:r w:rsidR="00966097" w:rsidRPr="00966097">
              <w:instrText xml:space="preserve"> XE “HE55-01A-06" \f “dan” </w:instrText>
            </w:r>
            <w:r w:rsidR="00966097" w:rsidRPr="00966097">
              <w:fldChar w:fldCharType="end"/>
            </w:r>
          </w:p>
          <w:p w14:paraId="5C3218F3" w14:textId="77777777" w:rsidR="006F63F5" w:rsidRPr="00966097" w:rsidRDefault="006F63F5" w:rsidP="00966097">
            <w:pPr>
              <w:spacing w:before="60" w:after="60"/>
              <w:jc w:val="center"/>
            </w:pPr>
            <w:r w:rsidRPr="00966097">
              <w:t>Rev. 1</w:t>
            </w:r>
          </w:p>
        </w:tc>
        <w:tc>
          <w:tcPr>
            <w:tcW w:w="2963" w:type="pct"/>
            <w:tcBorders>
              <w:top w:val="single" w:sz="4" w:space="0" w:color="000000"/>
              <w:bottom w:val="single" w:sz="4" w:space="0" w:color="000000"/>
            </w:tcBorders>
            <w:tcMar>
              <w:top w:w="43" w:type="dxa"/>
              <w:left w:w="72" w:type="dxa"/>
              <w:bottom w:w="29" w:type="dxa"/>
              <w:right w:w="72" w:type="dxa"/>
            </w:tcMar>
          </w:tcPr>
          <w:p w14:paraId="08F3FFF1" w14:textId="77777777" w:rsidR="006F63F5" w:rsidRPr="00966097" w:rsidRDefault="006F63F5" w:rsidP="00966097">
            <w:pPr>
              <w:spacing w:before="60" w:after="60"/>
              <w:rPr>
                <w:b/>
                <w:i/>
              </w:rPr>
            </w:pPr>
            <w:r w:rsidRPr="00966097">
              <w:rPr>
                <w:b/>
                <w:i/>
              </w:rPr>
              <w:t>Department of Social and Health Services Billing</w:t>
            </w:r>
          </w:p>
          <w:p w14:paraId="13AE75FA" w14:textId="77777777" w:rsidR="006F63F5" w:rsidRPr="00966097" w:rsidRDefault="006F63F5" w:rsidP="00966097">
            <w:pPr>
              <w:spacing w:before="60" w:after="60"/>
            </w:pPr>
            <w:r w:rsidRPr="00966097">
              <w:t>Records relating to claims billed to the Department of Social and Health Services (DSHS), regardless of whether the claim has been paid or denied.</w:t>
            </w:r>
            <w:r w:rsidR="00E722BA" w:rsidRPr="00966097">
              <w:t xml:space="preserve"> </w:t>
            </w:r>
            <w:r w:rsidR="00E722BA" w:rsidRPr="00966097">
              <w:fldChar w:fldCharType="begin"/>
            </w:r>
            <w:r w:rsidR="00E722BA" w:rsidRPr="00966097">
              <w:instrText xml:space="preserve"> XE "DSHS billing” \f “subject” </w:instrText>
            </w:r>
            <w:r w:rsidR="00E722BA" w:rsidRPr="00966097">
              <w:fldChar w:fldCharType="end"/>
            </w:r>
            <w:r w:rsidR="00E722BA" w:rsidRPr="00966097">
              <w:fldChar w:fldCharType="begin"/>
            </w:r>
            <w:r w:rsidR="00E722BA" w:rsidRPr="00966097">
              <w:instrText xml:space="preserve"> XE "billing/financial assistance:DSHS” \f “subject” </w:instrText>
            </w:r>
            <w:r w:rsidR="00E722BA" w:rsidRPr="00966097">
              <w:fldChar w:fldCharType="end"/>
            </w:r>
            <w:r w:rsidR="00966097" w:rsidRPr="00966097">
              <w:fldChar w:fldCharType="begin"/>
            </w:r>
            <w:r w:rsidR="00966097" w:rsidRPr="00966097">
              <w:instrText xml:space="preserve"> XE "medical assistance remittances” \f “subject” </w:instrText>
            </w:r>
            <w:r w:rsidR="00966097" w:rsidRPr="00966097">
              <w:fldChar w:fldCharType="end"/>
            </w:r>
            <w:r w:rsidR="00966097" w:rsidRPr="00966097">
              <w:fldChar w:fldCharType="begin"/>
            </w:r>
            <w:r w:rsidR="00966097" w:rsidRPr="00966097">
              <w:instrText xml:space="preserve"> XE "status reports (billing)” \f “subject” </w:instrText>
            </w:r>
            <w:r w:rsidR="00966097" w:rsidRPr="00966097">
              <w:fldChar w:fldCharType="end"/>
            </w:r>
            <w:r w:rsidR="00966097" w:rsidRPr="00966097">
              <w:fldChar w:fldCharType="begin"/>
            </w:r>
            <w:r w:rsidR="00966097" w:rsidRPr="00966097">
              <w:instrText xml:space="preserve"> XE "claims (DSHS billing)” \f “subject” </w:instrText>
            </w:r>
            <w:r w:rsidR="00966097" w:rsidRPr="00966097">
              <w:fldChar w:fldCharType="end"/>
            </w:r>
            <w:r w:rsidR="00966097" w:rsidRPr="00966097">
              <w:fldChar w:fldCharType="begin"/>
            </w:r>
            <w:r w:rsidR="00966097" w:rsidRPr="00966097">
              <w:instrText xml:space="preserve"> XE "DSHS billing” \f “subject” </w:instrText>
            </w:r>
            <w:r w:rsidR="00966097" w:rsidRPr="00966097">
              <w:fldChar w:fldCharType="end"/>
            </w:r>
          </w:p>
          <w:p w14:paraId="26F0BEDB" w14:textId="77777777" w:rsidR="006F63F5" w:rsidRPr="00966097" w:rsidRDefault="006F63F5" w:rsidP="00966097">
            <w:pPr>
              <w:spacing w:before="60" w:after="60"/>
            </w:pPr>
            <w:r w:rsidRPr="00966097">
              <w:t>Includes, but is not limited to:</w:t>
            </w:r>
          </w:p>
          <w:p w14:paraId="7CD69286" w14:textId="77777777" w:rsidR="006F63F5" w:rsidRPr="00966097" w:rsidRDefault="006F63F5" w:rsidP="00D63123">
            <w:pPr>
              <w:pStyle w:val="ListParagraph"/>
              <w:numPr>
                <w:ilvl w:val="0"/>
                <w:numId w:val="53"/>
              </w:numPr>
              <w:spacing w:before="60" w:after="60"/>
            </w:pPr>
            <w:r w:rsidRPr="00966097">
              <w:t>Medical assistance remittances;</w:t>
            </w:r>
          </w:p>
          <w:p w14:paraId="4EC01D02" w14:textId="77777777" w:rsidR="006F63F5" w:rsidRPr="00966097" w:rsidRDefault="006F63F5" w:rsidP="00D63123">
            <w:pPr>
              <w:pStyle w:val="ListParagraph"/>
              <w:numPr>
                <w:ilvl w:val="0"/>
                <w:numId w:val="53"/>
              </w:numPr>
              <w:spacing w:before="60" w:after="60"/>
            </w:pPr>
            <w:r w:rsidRPr="00966097">
              <w:t>Status reports;</w:t>
            </w:r>
          </w:p>
          <w:p w14:paraId="3B25B928" w14:textId="77777777" w:rsidR="006F63F5" w:rsidRPr="00966097" w:rsidRDefault="006F63F5" w:rsidP="00D63123">
            <w:pPr>
              <w:pStyle w:val="ListParagraph"/>
              <w:numPr>
                <w:ilvl w:val="0"/>
                <w:numId w:val="53"/>
              </w:numPr>
              <w:spacing w:before="60" w:after="60"/>
            </w:pPr>
            <w:r w:rsidRPr="00966097">
              <w:t>Claim documents.</w:t>
            </w:r>
          </w:p>
        </w:tc>
        <w:tc>
          <w:tcPr>
            <w:tcW w:w="979" w:type="pct"/>
            <w:tcBorders>
              <w:top w:val="single" w:sz="4" w:space="0" w:color="000000"/>
              <w:bottom w:val="single" w:sz="4" w:space="0" w:color="000000"/>
            </w:tcBorders>
            <w:tcMar>
              <w:top w:w="43" w:type="dxa"/>
              <w:left w:w="72" w:type="dxa"/>
              <w:bottom w:w="29" w:type="dxa"/>
              <w:right w:w="72" w:type="dxa"/>
            </w:tcMar>
          </w:tcPr>
          <w:p w14:paraId="313D0ECC" w14:textId="77777777" w:rsidR="006F63F5" w:rsidRPr="00966097" w:rsidRDefault="006F63F5" w:rsidP="00966097">
            <w:pPr>
              <w:spacing w:before="60" w:after="60"/>
            </w:pPr>
            <w:r w:rsidRPr="00966097">
              <w:rPr>
                <w:b/>
              </w:rPr>
              <w:t>Retain</w:t>
            </w:r>
            <w:r w:rsidRPr="00966097">
              <w:t xml:space="preserve"> for 6 years after expiration of DSHS contract</w:t>
            </w:r>
          </w:p>
          <w:p w14:paraId="0E6D64BB" w14:textId="77777777" w:rsidR="006F63F5" w:rsidRPr="00966097" w:rsidRDefault="006F63F5" w:rsidP="00966097">
            <w:pPr>
              <w:spacing w:before="60" w:after="60"/>
              <w:rPr>
                <w:i/>
              </w:rPr>
            </w:pPr>
            <w:r w:rsidRPr="00966097">
              <w:t xml:space="preserve">   </w:t>
            </w:r>
            <w:r w:rsidRPr="00966097">
              <w:rPr>
                <w:i/>
              </w:rPr>
              <w:t>then</w:t>
            </w:r>
          </w:p>
          <w:p w14:paraId="15BE0B64" w14:textId="77777777" w:rsidR="006F63F5" w:rsidRPr="00966097" w:rsidRDefault="006F63F5" w:rsidP="00966097">
            <w:pPr>
              <w:spacing w:before="60" w:after="60"/>
            </w:pPr>
            <w:r w:rsidRPr="00966097">
              <w:rPr>
                <w:b/>
              </w:rPr>
              <w:t>Destroy</w:t>
            </w:r>
            <w:r w:rsidRPr="00966097">
              <w:t>.</w:t>
            </w:r>
          </w:p>
        </w:tc>
        <w:tc>
          <w:tcPr>
            <w:tcW w:w="574" w:type="pct"/>
            <w:tcBorders>
              <w:top w:val="single" w:sz="4" w:space="0" w:color="000000"/>
              <w:bottom w:val="single" w:sz="4" w:space="0" w:color="000000"/>
            </w:tcBorders>
            <w:tcMar>
              <w:top w:w="43" w:type="dxa"/>
              <w:left w:w="72" w:type="dxa"/>
              <w:bottom w:w="29" w:type="dxa"/>
              <w:right w:w="72" w:type="dxa"/>
            </w:tcMar>
          </w:tcPr>
          <w:p w14:paraId="36C7AA4F" w14:textId="77777777" w:rsidR="006F63F5" w:rsidRPr="00966097" w:rsidRDefault="006F63F5" w:rsidP="00966097">
            <w:pPr>
              <w:spacing w:before="60"/>
              <w:jc w:val="center"/>
              <w:rPr>
                <w:rFonts w:asciiTheme="minorHAnsi" w:hAnsiTheme="minorHAnsi" w:cstheme="minorHAnsi"/>
                <w:sz w:val="20"/>
                <w:szCs w:val="20"/>
              </w:rPr>
            </w:pPr>
            <w:r w:rsidRPr="00966097">
              <w:rPr>
                <w:rFonts w:asciiTheme="minorHAnsi" w:hAnsiTheme="minorHAnsi" w:cstheme="minorHAnsi"/>
                <w:sz w:val="20"/>
                <w:szCs w:val="20"/>
              </w:rPr>
              <w:t>NON</w:t>
            </w:r>
            <w:r w:rsidR="000A61A4" w:rsidRPr="00966097">
              <w:rPr>
                <w:rFonts w:asciiTheme="minorHAnsi" w:hAnsiTheme="minorHAnsi" w:cstheme="minorHAnsi"/>
                <w:sz w:val="20"/>
                <w:szCs w:val="20"/>
              </w:rPr>
              <w:t>-</w:t>
            </w:r>
            <w:r w:rsidRPr="00966097">
              <w:rPr>
                <w:rFonts w:asciiTheme="minorHAnsi" w:hAnsiTheme="minorHAnsi" w:cstheme="minorHAnsi"/>
                <w:sz w:val="20"/>
                <w:szCs w:val="20"/>
              </w:rPr>
              <w:t>ARCHIVAL</w:t>
            </w:r>
          </w:p>
          <w:p w14:paraId="24DD6E45" w14:textId="77777777" w:rsidR="006F63F5" w:rsidRPr="00966097" w:rsidRDefault="006F63F5" w:rsidP="006F63F5">
            <w:pPr>
              <w:jc w:val="center"/>
              <w:rPr>
                <w:rFonts w:asciiTheme="minorHAnsi" w:hAnsiTheme="minorHAnsi" w:cstheme="minorHAnsi"/>
                <w:sz w:val="20"/>
                <w:szCs w:val="20"/>
              </w:rPr>
            </w:pPr>
            <w:r w:rsidRPr="00966097">
              <w:rPr>
                <w:rFonts w:asciiTheme="minorHAnsi" w:hAnsiTheme="minorHAnsi" w:cstheme="minorHAnsi"/>
                <w:sz w:val="20"/>
                <w:szCs w:val="20"/>
              </w:rPr>
              <w:t>NON</w:t>
            </w:r>
            <w:r w:rsidR="000A61A4" w:rsidRPr="00966097">
              <w:rPr>
                <w:rFonts w:asciiTheme="minorHAnsi" w:hAnsiTheme="minorHAnsi" w:cstheme="minorHAnsi"/>
                <w:sz w:val="20"/>
                <w:szCs w:val="20"/>
              </w:rPr>
              <w:t>-</w:t>
            </w:r>
            <w:r w:rsidRPr="00966097">
              <w:rPr>
                <w:rFonts w:asciiTheme="minorHAnsi" w:hAnsiTheme="minorHAnsi" w:cstheme="minorHAnsi"/>
                <w:sz w:val="20"/>
                <w:szCs w:val="20"/>
              </w:rPr>
              <w:t>ESSENTIAL</w:t>
            </w:r>
          </w:p>
          <w:p w14:paraId="5DDC112D" w14:textId="77777777" w:rsidR="006F63F5" w:rsidRPr="00966097" w:rsidRDefault="006F63F5" w:rsidP="006F63F5">
            <w:pPr>
              <w:jc w:val="center"/>
              <w:rPr>
                <w:rFonts w:asciiTheme="minorHAnsi" w:hAnsiTheme="minorHAnsi" w:cstheme="minorHAnsi"/>
                <w:sz w:val="20"/>
                <w:szCs w:val="20"/>
              </w:rPr>
            </w:pPr>
            <w:r w:rsidRPr="00966097">
              <w:rPr>
                <w:rFonts w:asciiTheme="minorHAnsi" w:hAnsiTheme="minorHAnsi" w:cstheme="minorHAnsi"/>
                <w:sz w:val="20"/>
                <w:szCs w:val="20"/>
              </w:rPr>
              <w:t>OFM</w:t>
            </w:r>
          </w:p>
        </w:tc>
      </w:tr>
      <w:tr w:rsidR="006F63F5" w:rsidRPr="00966097" w14:paraId="35B33E60" w14:textId="77777777" w:rsidTr="00E722BA">
        <w:trPr>
          <w:cantSplit/>
        </w:trPr>
        <w:tc>
          <w:tcPr>
            <w:tcW w:w="484" w:type="pct"/>
            <w:tcBorders>
              <w:top w:val="single" w:sz="4" w:space="0" w:color="000000"/>
              <w:bottom w:val="single" w:sz="4" w:space="0" w:color="000000"/>
            </w:tcBorders>
            <w:tcMar>
              <w:top w:w="43" w:type="dxa"/>
              <w:left w:w="72" w:type="dxa"/>
              <w:bottom w:w="29" w:type="dxa"/>
              <w:right w:w="72" w:type="dxa"/>
            </w:tcMar>
          </w:tcPr>
          <w:p w14:paraId="33BC6CBD" w14:textId="77777777" w:rsidR="006F63F5" w:rsidRPr="00966097" w:rsidRDefault="006F63F5" w:rsidP="00966097">
            <w:pPr>
              <w:spacing w:before="60" w:after="60"/>
              <w:jc w:val="center"/>
            </w:pPr>
            <w:r w:rsidRPr="00966097">
              <w:lastRenderedPageBreak/>
              <w:t>HE55</w:t>
            </w:r>
            <w:r w:rsidR="000A61A4" w:rsidRPr="00966097">
              <w:t>-</w:t>
            </w:r>
            <w:r w:rsidRPr="00966097">
              <w:t>01A</w:t>
            </w:r>
            <w:r w:rsidR="000A61A4" w:rsidRPr="00966097">
              <w:t>-</w:t>
            </w:r>
            <w:r w:rsidRPr="00966097">
              <w:t>03</w:t>
            </w:r>
            <w:r w:rsidR="00966097" w:rsidRPr="00966097">
              <w:fldChar w:fldCharType="begin"/>
            </w:r>
            <w:r w:rsidR="00966097" w:rsidRPr="00966097">
              <w:instrText xml:space="preserve"> XE “HE55-01A-03" \f “dan” </w:instrText>
            </w:r>
            <w:r w:rsidR="00966097" w:rsidRPr="00966097">
              <w:fldChar w:fldCharType="end"/>
            </w:r>
          </w:p>
          <w:p w14:paraId="5EA46354" w14:textId="77777777" w:rsidR="006F63F5" w:rsidRPr="00966097" w:rsidRDefault="006F63F5" w:rsidP="00966097">
            <w:pPr>
              <w:spacing w:before="60" w:after="60"/>
              <w:jc w:val="center"/>
            </w:pPr>
            <w:r w:rsidRPr="00966097">
              <w:t>Rev. 1</w:t>
            </w:r>
          </w:p>
        </w:tc>
        <w:tc>
          <w:tcPr>
            <w:tcW w:w="2963" w:type="pct"/>
            <w:tcBorders>
              <w:top w:val="single" w:sz="4" w:space="0" w:color="000000"/>
              <w:bottom w:val="single" w:sz="4" w:space="0" w:color="000000"/>
            </w:tcBorders>
            <w:tcMar>
              <w:top w:w="43" w:type="dxa"/>
              <w:left w:w="72" w:type="dxa"/>
              <w:bottom w:w="29" w:type="dxa"/>
              <w:right w:w="72" w:type="dxa"/>
            </w:tcMar>
          </w:tcPr>
          <w:p w14:paraId="63837118" w14:textId="77777777" w:rsidR="006F63F5" w:rsidRPr="00966097" w:rsidRDefault="006F63F5" w:rsidP="00966097">
            <w:pPr>
              <w:spacing w:before="60" w:after="60"/>
              <w:rPr>
                <w:b/>
                <w:i/>
              </w:rPr>
            </w:pPr>
            <w:r w:rsidRPr="00966097">
              <w:rPr>
                <w:b/>
                <w:i/>
              </w:rPr>
              <w:t>Financial Assessments</w:t>
            </w:r>
          </w:p>
          <w:p w14:paraId="44968EEB" w14:textId="77777777" w:rsidR="006F63F5" w:rsidRPr="00966097" w:rsidRDefault="006F63F5" w:rsidP="00966097">
            <w:pPr>
              <w:spacing w:before="60" w:after="60"/>
            </w:pPr>
            <w:r w:rsidRPr="00966097">
              <w:t xml:space="preserve">Records relating to the assessment of clients’ financial resources and their ability to fund medical treatment, including patient eligibility records. </w:t>
            </w:r>
            <w:r w:rsidR="00E722BA" w:rsidRPr="00966097">
              <w:fldChar w:fldCharType="begin"/>
            </w:r>
            <w:r w:rsidR="00E722BA" w:rsidRPr="00966097">
              <w:instrText xml:space="preserve"> XE "financial assessments (client)” \f “subject” </w:instrText>
            </w:r>
            <w:r w:rsidR="00E722BA" w:rsidRPr="00966097">
              <w:fldChar w:fldCharType="end"/>
            </w:r>
            <w:r w:rsidR="00E722BA" w:rsidRPr="00966097">
              <w:fldChar w:fldCharType="begin"/>
            </w:r>
            <w:r w:rsidR="00E722BA" w:rsidRPr="00966097">
              <w:instrText xml:space="preserve"> XE "client services:financial assessments” \f “subject” </w:instrText>
            </w:r>
            <w:r w:rsidR="00E722BA" w:rsidRPr="00966097">
              <w:fldChar w:fldCharType="end"/>
            </w:r>
            <w:r w:rsidR="00E722BA" w:rsidRPr="00966097">
              <w:fldChar w:fldCharType="begin"/>
            </w:r>
            <w:r w:rsidR="00E722BA" w:rsidRPr="00966097">
              <w:instrText xml:space="preserve"> XE "eligibility (client financial)” \t “see client”\f “subject” </w:instrText>
            </w:r>
            <w:r w:rsidR="00E722BA" w:rsidRPr="00966097">
              <w:fldChar w:fldCharType="end"/>
            </w:r>
            <w:r w:rsidR="00E722BA" w:rsidRPr="00966097">
              <w:fldChar w:fldCharType="begin"/>
            </w:r>
            <w:r w:rsidR="00E722BA" w:rsidRPr="00966097">
              <w:instrText xml:space="preserve"> XE "patient” \t “see client”\f “subject” </w:instrText>
            </w:r>
            <w:r w:rsidR="00E722BA" w:rsidRPr="00966097">
              <w:fldChar w:fldCharType="end"/>
            </w:r>
          </w:p>
        </w:tc>
        <w:tc>
          <w:tcPr>
            <w:tcW w:w="979" w:type="pct"/>
            <w:tcBorders>
              <w:top w:val="single" w:sz="4" w:space="0" w:color="000000"/>
              <w:bottom w:val="single" w:sz="4" w:space="0" w:color="000000"/>
            </w:tcBorders>
            <w:tcMar>
              <w:top w:w="43" w:type="dxa"/>
              <w:left w:w="72" w:type="dxa"/>
              <w:bottom w:w="29" w:type="dxa"/>
              <w:right w:w="72" w:type="dxa"/>
            </w:tcMar>
          </w:tcPr>
          <w:p w14:paraId="5EF5A81C" w14:textId="77777777" w:rsidR="006F63F5" w:rsidRPr="00966097" w:rsidRDefault="006F63F5" w:rsidP="00966097">
            <w:pPr>
              <w:spacing w:before="60" w:after="60"/>
            </w:pPr>
            <w:r w:rsidRPr="00966097">
              <w:rPr>
                <w:b/>
              </w:rPr>
              <w:t>Retain</w:t>
            </w:r>
            <w:r w:rsidRPr="00966097">
              <w:t xml:space="preserve"> for 6 years after date of assessment</w:t>
            </w:r>
          </w:p>
          <w:p w14:paraId="113F12BE" w14:textId="77777777" w:rsidR="006F63F5" w:rsidRPr="00966097" w:rsidRDefault="006F63F5" w:rsidP="00966097">
            <w:pPr>
              <w:spacing w:before="60" w:after="60"/>
              <w:rPr>
                <w:i/>
              </w:rPr>
            </w:pPr>
            <w:r w:rsidRPr="00966097">
              <w:t xml:space="preserve">   </w:t>
            </w:r>
            <w:r w:rsidRPr="00966097">
              <w:rPr>
                <w:i/>
              </w:rPr>
              <w:t>then</w:t>
            </w:r>
          </w:p>
          <w:p w14:paraId="3BBEAAF6" w14:textId="77777777" w:rsidR="006F63F5" w:rsidRPr="00966097" w:rsidRDefault="006F63F5" w:rsidP="00966097">
            <w:pPr>
              <w:spacing w:before="60" w:after="60"/>
            </w:pPr>
            <w:r w:rsidRPr="00966097">
              <w:rPr>
                <w:b/>
              </w:rPr>
              <w:t>Destroy</w:t>
            </w:r>
            <w:r w:rsidRPr="00966097">
              <w:t>.</w:t>
            </w:r>
          </w:p>
        </w:tc>
        <w:tc>
          <w:tcPr>
            <w:tcW w:w="574" w:type="pct"/>
            <w:tcBorders>
              <w:top w:val="single" w:sz="4" w:space="0" w:color="000000"/>
              <w:bottom w:val="single" w:sz="4" w:space="0" w:color="000000"/>
            </w:tcBorders>
            <w:tcMar>
              <w:top w:w="43" w:type="dxa"/>
              <w:left w:w="72" w:type="dxa"/>
              <w:bottom w:w="29" w:type="dxa"/>
              <w:right w:w="72" w:type="dxa"/>
            </w:tcMar>
          </w:tcPr>
          <w:p w14:paraId="1CB17217" w14:textId="77777777" w:rsidR="006F63F5" w:rsidRPr="00966097" w:rsidRDefault="006F63F5" w:rsidP="00966097">
            <w:pPr>
              <w:spacing w:before="60"/>
              <w:jc w:val="center"/>
              <w:rPr>
                <w:rFonts w:asciiTheme="minorHAnsi" w:hAnsiTheme="minorHAnsi" w:cstheme="minorHAnsi"/>
                <w:sz w:val="20"/>
                <w:szCs w:val="20"/>
              </w:rPr>
            </w:pPr>
            <w:r w:rsidRPr="00966097">
              <w:rPr>
                <w:rFonts w:asciiTheme="minorHAnsi" w:hAnsiTheme="minorHAnsi" w:cstheme="minorHAnsi"/>
                <w:sz w:val="20"/>
                <w:szCs w:val="20"/>
              </w:rPr>
              <w:t>NON</w:t>
            </w:r>
            <w:r w:rsidR="000A61A4" w:rsidRPr="00966097">
              <w:rPr>
                <w:rFonts w:asciiTheme="minorHAnsi" w:hAnsiTheme="minorHAnsi" w:cstheme="minorHAnsi"/>
                <w:sz w:val="20"/>
                <w:szCs w:val="20"/>
              </w:rPr>
              <w:t>-</w:t>
            </w:r>
            <w:r w:rsidRPr="00966097">
              <w:rPr>
                <w:rFonts w:asciiTheme="minorHAnsi" w:hAnsiTheme="minorHAnsi" w:cstheme="minorHAnsi"/>
                <w:sz w:val="20"/>
                <w:szCs w:val="20"/>
              </w:rPr>
              <w:t>ARCHIVAL</w:t>
            </w:r>
          </w:p>
          <w:p w14:paraId="5E72A436" w14:textId="77777777" w:rsidR="006F63F5" w:rsidRPr="00966097" w:rsidRDefault="006F63F5" w:rsidP="006F63F5">
            <w:pPr>
              <w:jc w:val="center"/>
              <w:rPr>
                <w:rFonts w:asciiTheme="minorHAnsi" w:hAnsiTheme="minorHAnsi" w:cstheme="minorHAnsi"/>
                <w:sz w:val="20"/>
                <w:szCs w:val="20"/>
              </w:rPr>
            </w:pPr>
            <w:r w:rsidRPr="00966097">
              <w:rPr>
                <w:rFonts w:asciiTheme="minorHAnsi" w:hAnsiTheme="minorHAnsi" w:cstheme="minorHAnsi"/>
                <w:sz w:val="20"/>
                <w:szCs w:val="20"/>
              </w:rPr>
              <w:t>NON</w:t>
            </w:r>
            <w:r w:rsidR="000A61A4" w:rsidRPr="00966097">
              <w:rPr>
                <w:rFonts w:asciiTheme="minorHAnsi" w:hAnsiTheme="minorHAnsi" w:cstheme="minorHAnsi"/>
                <w:sz w:val="20"/>
                <w:szCs w:val="20"/>
              </w:rPr>
              <w:t>-</w:t>
            </w:r>
            <w:r w:rsidRPr="00966097">
              <w:rPr>
                <w:rFonts w:asciiTheme="minorHAnsi" w:hAnsiTheme="minorHAnsi" w:cstheme="minorHAnsi"/>
                <w:sz w:val="20"/>
                <w:szCs w:val="20"/>
              </w:rPr>
              <w:t>ESSENTIAL</w:t>
            </w:r>
          </w:p>
          <w:p w14:paraId="6F128CDF" w14:textId="77777777" w:rsidR="006F63F5" w:rsidRPr="00966097" w:rsidRDefault="006F63F5" w:rsidP="006F63F5">
            <w:pPr>
              <w:jc w:val="center"/>
              <w:rPr>
                <w:rFonts w:asciiTheme="minorHAnsi" w:hAnsiTheme="minorHAnsi" w:cstheme="minorHAnsi"/>
                <w:sz w:val="20"/>
                <w:szCs w:val="20"/>
              </w:rPr>
            </w:pPr>
            <w:r w:rsidRPr="00966097">
              <w:rPr>
                <w:rFonts w:asciiTheme="minorHAnsi" w:hAnsiTheme="minorHAnsi" w:cstheme="minorHAnsi"/>
                <w:sz w:val="20"/>
                <w:szCs w:val="20"/>
              </w:rPr>
              <w:t>OPR</w:t>
            </w:r>
          </w:p>
        </w:tc>
      </w:tr>
    </w:tbl>
    <w:p w14:paraId="386CA9FD" w14:textId="77777777" w:rsidR="001C2FEC" w:rsidRDefault="001C2FEC"/>
    <w:p w14:paraId="3BC222D5" w14:textId="77777777" w:rsidR="00966097" w:rsidRDefault="00966097">
      <w:r>
        <w:br w:type="page"/>
      </w:r>
    </w:p>
    <w:tbl>
      <w:tblPr>
        <w:tblW w:w="4988" w:type="pct"/>
        <w:tblInd w:w="1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390"/>
        <w:gridCol w:w="8449"/>
        <w:gridCol w:w="2839"/>
        <w:gridCol w:w="1677"/>
      </w:tblGrid>
      <w:tr w:rsidR="00B6141A" w:rsidRPr="0043687B" w14:paraId="42814755" w14:textId="77777777" w:rsidTr="006F63F5">
        <w:trPr>
          <w:cantSplit/>
          <w:trHeight w:val="288"/>
          <w:tblHead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21BF09A4" w14:textId="77777777" w:rsidR="00B6141A" w:rsidRPr="0043687B" w:rsidRDefault="00B6141A" w:rsidP="00E322B3">
            <w:pPr>
              <w:pStyle w:val="Activties"/>
              <w:numPr>
                <w:ilvl w:val="1"/>
                <w:numId w:val="1"/>
              </w:numPr>
              <w:ind w:left="864"/>
              <w:rPr>
                <w:rFonts w:asciiTheme="minorHAnsi" w:hAnsiTheme="minorHAnsi" w:cstheme="minorHAnsi"/>
              </w:rPr>
            </w:pPr>
            <w:bookmarkStart w:id="35" w:name="_Toc424051596"/>
            <w:bookmarkEnd w:id="35"/>
            <w:r w:rsidRPr="0043687B">
              <w:rPr>
                <w:rFonts w:asciiTheme="minorHAnsi" w:hAnsiTheme="minorHAnsi" w:cstheme="minorHAnsi"/>
              </w:rPr>
              <w:lastRenderedPageBreak/>
              <w:br w:type="page"/>
            </w:r>
            <w:r w:rsidRPr="0043687B">
              <w:rPr>
                <w:rFonts w:asciiTheme="minorHAnsi" w:hAnsiTheme="minorHAnsi" w:cstheme="minorHAnsi"/>
              </w:rPr>
              <w:br w:type="page"/>
            </w:r>
            <w:r w:rsidRPr="0043687B">
              <w:rPr>
                <w:rFonts w:asciiTheme="minorHAnsi" w:hAnsiTheme="minorHAnsi" w:cstheme="minorHAnsi"/>
              </w:rPr>
              <w:br w:type="page"/>
            </w:r>
            <w:r w:rsidRPr="0043687B">
              <w:rPr>
                <w:rFonts w:asciiTheme="minorHAnsi" w:hAnsiTheme="minorHAnsi" w:cstheme="minorHAnsi"/>
              </w:rPr>
              <w:br w:type="page"/>
            </w:r>
            <w:bookmarkStart w:id="36" w:name="_Toc65835252"/>
            <w:r w:rsidRPr="0043687B">
              <w:rPr>
                <w:rFonts w:asciiTheme="minorHAnsi" w:hAnsiTheme="minorHAnsi" w:cstheme="minorHAnsi"/>
              </w:rPr>
              <w:t>CLIENT MEDICAL RECORDS</w:t>
            </w:r>
            <w:bookmarkEnd w:id="36"/>
          </w:p>
          <w:p w14:paraId="38E19E43" w14:textId="77777777" w:rsidR="00B6141A" w:rsidRPr="0043687B" w:rsidRDefault="00B6141A" w:rsidP="006F63F5">
            <w:pPr>
              <w:pStyle w:val="ActivityText"/>
              <w:spacing w:after="0"/>
              <w:ind w:left="864"/>
              <w:rPr>
                <w:rFonts w:asciiTheme="minorHAnsi" w:hAnsiTheme="minorHAnsi" w:cstheme="minorHAnsi"/>
                <w:color w:val="auto"/>
              </w:rPr>
            </w:pPr>
            <w:r w:rsidRPr="0043687B">
              <w:rPr>
                <w:rFonts w:asciiTheme="minorHAnsi" w:hAnsiTheme="minorHAnsi" w:cstheme="minorHAnsi"/>
                <w:color w:val="auto"/>
              </w:rPr>
              <w:t>The activity of managing documentation relating to the assessment and treatment of clients.</w:t>
            </w:r>
          </w:p>
        </w:tc>
      </w:tr>
      <w:tr w:rsidR="006F63F5" w:rsidRPr="0043687B" w14:paraId="26DC30D0" w14:textId="77777777" w:rsidTr="00A922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trPr>
        <w:tc>
          <w:tcPr>
            <w:tcW w:w="484" w:type="pct"/>
            <w:shd w:val="clear" w:color="auto" w:fill="D9D9D9"/>
            <w:tcMar>
              <w:top w:w="43" w:type="dxa"/>
              <w:left w:w="72" w:type="dxa"/>
              <w:bottom w:w="43" w:type="dxa"/>
              <w:right w:w="72" w:type="dxa"/>
            </w:tcMar>
          </w:tcPr>
          <w:p w14:paraId="749A5D4B" w14:textId="77777777" w:rsidR="006F63F5" w:rsidRPr="0043687B" w:rsidRDefault="006F63F5" w:rsidP="006F63F5">
            <w:pPr>
              <w:jc w:val="center"/>
              <w:rPr>
                <w:rFonts w:asciiTheme="minorHAnsi" w:hAnsiTheme="minorHAnsi" w:cstheme="minorHAnsi"/>
                <w:b/>
                <w:sz w:val="20"/>
              </w:rPr>
            </w:pPr>
            <w:r w:rsidRPr="0043687B">
              <w:rPr>
                <w:rFonts w:asciiTheme="minorHAnsi" w:eastAsia="Calibri" w:hAnsiTheme="minorHAnsi" w:cstheme="minorHAnsi"/>
                <w:b/>
                <w:sz w:val="16"/>
                <w:szCs w:val="16"/>
              </w:rPr>
              <w:t>DISPOSITION AUTHORITY NUMBER (DAN)</w:t>
            </w:r>
          </w:p>
        </w:tc>
        <w:tc>
          <w:tcPr>
            <w:tcW w:w="2943" w:type="pct"/>
            <w:shd w:val="clear" w:color="auto" w:fill="D9D9D9"/>
            <w:tcMar>
              <w:top w:w="43" w:type="dxa"/>
              <w:left w:w="72" w:type="dxa"/>
              <w:bottom w:w="43" w:type="dxa"/>
              <w:right w:w="72" w:type="dxa"/>
            </w:tcMar>
            <w:vAlign w:val="center"/>
          </w:tcPr>
          <w:p w14:paraId="60FA0925" w14:textId="77777777" w:rsidR="006F63F5" w:rsidRPr="0043687B" w:rsidRDefault="006F63F5" w:rsidP="006F63F5">
            <w:pPr>
              <w:jc w:val="center"/>
              <w:rPr>
                <w:rFonts w:asciiTheme="minorHAnsi" w:hAnsiTheme="minorHAnsi" w:cstheme="minorHAnsi"/>
                <w:b/>
                <w:sz w:val="18"/>
              </w:rPr>
            </w:pPr>
            <w:r w:rsidRPr="0043687B">
              <w:rPr>
                <w:rFonts w:asciiTheme="minorHAnsi" w:eastAsia="Calibri" w:hAnsiTheme="minorHAnsi" w:cstheme="minorHAnsi"/>
                <w:b/>
                <w:sz w:val="20"/>
                <w:szCs w:val="20"/>
              </w:rPr>
              <w:t>DESCRIPTION OF RECORDS</w:t>
            </w:r>
          </w:p>
        </w:tc>
        <w:tc>
          <w:tcPr>
            <w:tcW w:w="989" w:type="pct"/>
            <w:shd w:val="clear" w:color="auto" w:fill="D9D9D9"/>
            <w:tcMar>
              <w:top w:w="43" w:type="dxa"/>
              <w:left w:w="72" w:type="dxa"/>
              <w:bottom w:w="43" w:type="dxa"/>
              <w:right w:w="72" w:type="dxa"/>
            </w:tcMar>
            <w:vAlign w:val="center"/>
          </w:tcPr>
          <w:p w14:paraId="733DB6DE" w14:textId="77777777" w:rsidR="006F63F5" w:rsidRPr="0043687B" w:rsidRDefault="0043687B" w:rsidP="006F63F5">
            <w:pPr>
              <w:jc w:val="center"/>
              <w:rPr>
                <w:rFonts w:asciiTheme="minorHAnsi" w:eastAsia="Calibri" w:hAnsiTheme="minorHAnsi" w:cstheme="minorHAnsi"/>
                <w:b/>
                <w:sz w:val="20"/>
                <w:szCs w:val="20"/>
              </w:rPr>
            </w:pPr>
            <w:r>
              <w:rPr>
                <w:rFonts w:asciiTheme="minorHAnsi" w:eastAsia="Calibri" w:hAnsiTheme="minorHAnsi" w:cstheme="minorHAnsi"/>
                <w:b/>
                <w:sz w:val="20"/>
                <w:szCs w:val="20"/>
              </w:rPr>
              <w:t>RETENTION AND</w:t>
            </w:r>
          </w:p>
          <w:p w14:paraId="219D481B" w14:textId="77777777" w:rsidR="006F63F5" w:rsidRPr="0043687B" w:rsidRDefault="006F63F5" w:rsidP="006F63F5">
            <w:pPr>
              <w:jc w:val="center"/>
              <w:rPr>
                <w:rFonts w:asciiTheme="minorHAnsi" w:hAnsiTheme="minorHAnsi" w:cstheme="minorHAnsi"/>
                <w:b/>
                <w:sz w:val="20"/>
              </w:rPr>
            </w:pPr>
            <w:r w:rsidRPr="0043687B">
              <w:rPr>
                <w:rFonts w:asciiTheme="minorHAnsi" w:eastAsia="Calibri" w:hAnsiTheme="minorHAnsi" w:cstheme="minorHAnsi"/>
                <w:b/>
                <w:sz w:val="20"/>
                <w:szCs w:val="20"/>
              </w:rPr>
              <w:t>DISPOSITION ACTION</w:t>
            </w:r>
          </w:p>
        </w:tc>
        <w:tc>
          <w:tcPr>
            <w:tcW w:w="584" w:type="pct"/>
            <w:shd w:val="clear" w:color="auto" w:fill="D9D9D9"/>
            <w:tcMar>
              <w:top w:w="43" w:type="dxa"/>
              <w:left w:w="72" w:type="dxa"/>
              <w:bottom w:w="43" w:type="dxa"/>
              <w:right w:w="72" w:type="dxa"/>
            </w:tcMar>
            <w:vAlign w:val="center"/>
          </w:tcPr>
          <w:p w14:paraId="29E3E530" w14:textId="77777777" w:rsidR="006F63F5" w:rsidRPr="0043687B" w:rsidRDefault="006F63F5" w:rsidP="006F63F5">
            <w:pPr>
              <w:jc w:val="center"/>
              <w:rPr>
                <w:rFonts w:asciiTheme="minorHAnsi" w:hAnsiTheme="minorHAnsi" w:cstheme="minorHAnsi"/>
                <w:b/>
                <w:sz w:val="20"/>
              </w:rPr>
            </w:pPr>
            <w:r w:rsidRPr="0043687B">
              <w:rPr>
                <w:rFonts w:asciiTheme="minorHAnsi" w:eastAsia="Calibri" w:hAnsiTheme="minorHAnsi" w:cstheme="minorHAnsi"/>
                <w:b/>
                <w:sz w:val="20"/>
                <w:szCs w:val="20"/>
              </w:rPr>
              <w:t>DESIGNATION</w:t>
            </w:r>
          </w:p>
        </w:tc>
      </w:tr>
      <w:tr w:rsidR="00C46D60" w:rsidRPr="0043687B" w14:paraId="7AD99A25" w14:textId="77777777" w:rsidTr="00C46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484" w:type="pct"/>
            <w:shd w:val="clear" w:color="auto" w:fill="auto"/>
            <w:tcMar>
              <w:top w:w="43" w:type="dxa"/>
              <w:left w:w="72" w:type="dxa"/>
              <w:bottom w:w="43" w:type="dxa"/>
              <w:right w:w="72" w:type="dxa"/>
            </w:tcMar>
          </w:tcPr>
          <w:p w14:paraId="68497540" w14:textId="77777777" w:rsidR="006F63F5" w:rsidRPr="0043687B" w:rsidRDefault="006F63F5" w:rsidP="0043687B">
            <w:pPr>
              <w:spacing w:before="60" w:after="60"/>
              <w:jc w:val="center"/>
            </w:pPr>
            <w:r w:rsidRPr="0043687B">
              <w:t>HE55</w:t>
            </w:r>
            <w:r w:rsidR="000A61A4" w:rsidRPr="0043687B">
              <w:t>-</w:t>
            </w:r>
            <w:r w:rsidRPr="0043687B">
              <w:t>01B</w:t>
            </w:r>
            <w:r w:rsidR="000A61A4" w:rsidRPr="0043687B">
              <w:t>-</w:t>
            </w:r>
            <w:r w:rsidRPr="0043687B">
              <w:t>01</w:t>
            </w:r>
            <w:r w:rsidR="0043687B" w:rsidRPr="0043687B">
              <w:fldChar w:fldCharType="begin"/>
            </w:r>
            <w:r w:rsidR="0043687B" w:rsidRPr="0043687B">
              <w:instrText xml:space="preserve"> XE “HE55-01B-01" \f “dan” </w:instrText>
            </w:r>
            <w:r w:rsidR="0043687B" w:rsidRPr="0043687B">
              <w:fldChar w:fldCharType="end"/>
            </w:r>
          </w:p>
          <w:p w14:paraId="65240259" w14:textId="77777777" w:rsidR="006F63F5" w:rsidRPr="0043687B" w:rsidRDefault="006F63F5" w:rsidP="0043687B">
            <w:pPr>
              <w:spacing w:before="60" w:after="60"/>
              <w:jc w:val="center"/>
            </w:pPr>
            <w:r w:rsidRPr="0043687B">
              <w:t xml:space="preserve">Rev. </w:t>
            </w:r>
            <w:r w:rsidR="00FD1B44" w:rsidRPr="0043687B">
              <w:t>2</w:t>
            </w:r>
          </w:p>
        </w:tc>
        <w:tc>
          <w:tcPr>
            <w:tcW w:w="2943" w:type="pct"/>
            <w:shd w:val="clear" w:color="auto" w:fill="auto"/>
            <w:tcMar>
              <w:top w:w="43" w:type="dxa"/>
              <w:left w:w="72" w:type="dxa"/>
              <w:bottom w:w="43" w:type="dxa"/>
              <w:right w:w="72" w:type="dxa"/>
            </w:tcMar>
          </w:tcPr>
          <w:p w14:paraId="317AF1F7" w14:textId="77777777" w:rsidR="006F63F5" w:rsidRPr="0043687B" w:rsidRDefault="006F63F5" w:rsidP="0043687B">
            <w:pPr>
              <w:spacing w:before="60" w:after="60"/>
              <w:rPr>
                <w:b/>
                <w:i/>
              </w:rPr>
            </w:pPr>
            <w:r w:rsidRPr="0043687B">
              <w:rPr>
                <w:b/>
                <w:i/>
              </w:rPr>
              <w:t>Client Medical Records – Age 18 and Over</w:t>
            </w:r>
          </w:p>
          <w:p w14:paraId="54A15E35" w14:textId="77777777" w:rsidR="006F63F5" w:rsidRPr="0043687B" w:rsidRDefault="006F63F5" w:rsidP="0043687B">
            <w:pPr>
              <w:spacing w:before="60" w:after="60"/>
            </w:pPr>
            <w:r w:rsidRPr="0043687B">
              <w:t>Records created by the public health agency on a per</w:t>
            </w:r>
            <w:r w:rsidR="000A61A4" w:rsidRPr="0043687B">
              <w:t>-</w:t>
            </w:r>
            <w:r w:rsidRPr="0043687B">
              <w:t>client basis to document health care services provided to clients age 18 and over.</w:t>
            </w:r>
            <w:r w:rsidR="00FD1B44" w:rsidRPr="0043687B">
              <w:t xml:space="preserve"> </w:t>
            </w:r>
            <w:r w:rsidR="00FD1B44" w:rsidRPr="0043687B">
              <w:fldChar w:fldCharType="begin"/>
            </w:r>
            <w:r w:rsidR="00FD1B44" w:rsidRPr="0043687B">
              <w:instrText xml:space="preserve"> XE "partners (STDs)” \f “subject” </w:instrText>
            </w:r>
            <w:r w:rsidR="00FD1B44" w:rsidRPr="0043687B">
              <w:fldChar w:fldCharType="end"/>
            </w:r>
            <w:r w:rsidR="0043687B" w:rsidRPr="0043687B">
              <w:fldChar w:fldCharType="begin"/>
            </w:r>
            <w:r w:rsidR="0043687B" w:rsidRPr="0043687B">
              <w:instrText xml:space="preserve"> XE "client medical records:age 18 and over" \f “subject” </w:instrText>
            </w:r>
            <w:r w:rsidR="0043687B" w:rsidRPr="0043687B">
              <w:fldChar w:fldCharType="end"/>
            </w:r>
            <w:r w:rsidR="0043687B" w:rsidRPr="0043687B">
              <w:fldChar w:fldCharType="begin"/>
            </w:r>
            <w:r w:rsidR="0043687B" w:rsidRPr="0043687B">
              <w:instrText xml:space="preserve"> XE "vaccine:reaction reports" \t “see Client Medical Records” \f “subject”</w:instrText>
            </w:r>
            <w:r w:rsidR="0043687B" w:rsidRPr="0043687B">
              <w:fldChar w:fldCharType="end"/>
            </w:r>
            <w:r w:rsidR="0043687B" w:rsidRPr="0043687B">
              <w:fldChar w:fldCharType="begin"/>
            </w:r>
            <w:r w:rsidR="0043687B" w:rsidRPr="0043687B">
              <w:instrText xml:space="preserve"> XE "child neglect/abuse" \f “subject”</w:instrText>
            </w:r>
            <w:r w:rsidR="0043687B" w:rsidRPr="0043687B">
              <w:fldChar w:fldCharType="end"/>
            </w:r>
            <w:r w:rsidR="0043687B" w:rsidRPr="0043687B">
              <w:fldChar w:fldCharType="begin"/>
            </w:r>
            <w:r w:rsidR="0043687B" w:rsidRPr="0043687B">
              <w:instrText xml:space="preserve"> XE "medical records:clients age 18 and over" \f “subject” </w:instrText>
            </w:r>
            <w:r w:rsidR="0043687B" w:rsidRPr="0043687B">
              <w:fldChar w:fldCharType="end"/>
            </w:r>
            <w:r w:rsidR="0043687B" w:rsidRPr="0043687B">
              <w:fldChar w:fldCharType="begin"/>
            </w:r>
            <w:r w:rsidR="0043687B" w:rsidRPr="0043687B">
              <w:instrText xml:space="preserve"> XE "tuberculosis:medical treatment” \f “subject” </w:instrText>
            </w:r>
            <w:r w:rsidR="0043687B" w:rsidRPr="0043687B">
              <w:fldChar w:fldCharType="end"/>
            </w:r>
            <w:r w:rsidR="0043687B" w:rsidRPr="0043687B">
              <w:fldChar w:fldCharType="begin"/>
            </w:r>
            <w:r w:rsidR="0043687B" w:rsidRPr="0043687B">
              <w:instrText xml:space="preserve"> XE "sexually transmitted diseases:medical treatment” \f “subject” </w:instrText>
            </w:r>
            <w:r w:rsidR="0043687B" w:rsidRPr="0043687B">
              <w:fldChar w:fldCharType="end"/>
            </w:r>
            <w:r w:rsidR="0043687B" w:rsidRPr="0043687B">
              <w:fldChar w:fldCharType="begin"/>
            </w:r>
            <w:r w:rsidR="0043687B" w:rsidRPr="0043687B">
              <w:instrText xml:space="preserve"> XE "Expedited Partner Therapy (STDs)” \f “subject” </w:instrText>
            </w:r>
            <w:r w:rsidR="0043687B" w:rsidRPr="0043687B">
              <w:fldChar w:fldCharType="end"/>
            </w:r>
          </w:p>
          <w:p w14:paraId="4DA7EA0D" w14:textId="77777777" w:rsidR="006F63F5" w:rsidRPr="0043687B" w:rsidRDefault="006F63F5" w:rsidP="0043687B">
            <w:pPr>
              <w:spacing w:before="60" w:after="60"/>
            </w:pPr>
            <w:r w:rsidRPr="0043687B">
              <w:t>Includes, but is not limited to:</w:t>
            </w:r>
          </w:p>
          <w:p w14:paraId="3DCAC38C" w14:textId="77777777" w:rsidR="006F63F5" w:rsidRPr="0043687B" w:rsidRDefault="006F63F5" w:rsidP="00D63123">
            <w:pPr>
              <w:pStyle w:val="ListParagraph"/>
              <w:numPr>
                <w:ilvl w:val="0"/>
                <w:numId w:val="54"/>
              </w:numPr>
              <w:spacing w:before="60" w:after="60"/>
            </w:pPr>
            <w:r w:rsidRPr="0043687B">
              <w:t>Clinical assessment and treatment records (including alcohol treatment, child care, child neglect or abuse, children with special needs, dental health, dental sealant treatment, diabetes treatment, family practice and planning, general clinical services, immunizations, maternal health, methadone treatment, phenylketonuria, rheumatic fever, STDs, tuberculosis, well child, and WIC);</w:t>
            </w:r>
          </w:p>
          <w:p w14:paraId="26BCAEFF" w14:textId="77777777" w:rsidR="006F63F5" w:rsidRPr="0043687B" w:rsidRDefault="006F63F5" w:rsidP="00D63123">
            <w:pPr>
              <w:pStyle w:val="ListParagraph"/>
              <w:numPr>
                <w:ilvl w:val="0"/>
                <w:numId w:val="54"/>
              </w:numPr>
              <w:spacing w:before="60" w:after="60"/>
            </w:pPr>
            <w:r w:rsidRPr="0043687B">
              <w:t>Medication administration records;</w:t>
            </w:r>
          </w:p>
          <w:p w14:paraId="2F923E03" w14:textId="77777777" w:rsidR="005276E5" w:rsidRPr="0043687B" w:rsidRDefault="005276E5" w:rsidP="00D63123">
            <w:pPr>
              <w:pStyle w:val="ListParagraph"/>
              <w:numPr>
                <w:ilvl w:val="0"/>
                <w:numId w:val="54"/>
              </w:numPr>
              <w:spacing w:before="60" w:after="60"/>
            </w:pPr>
            <w:r w:rsidRPr="0043687B">
              <w:t>Expedited Partner Therapy (EPT) prescription files if partners are not clients of the agency;</w:t>
            </w:r>
          </w:p>
          <w:p w14:paraId="1861B69C" w14:textId="77777777" w:rsidR="002E1318" w:rsidRPr="0043687B" w:rsidRDefault="006F63F5" w:rsidP="00D63123">
            <w:pPr>
              <w:pStyle w:val="ListParagraph"/>
              <w:numPr>
                <w:ilvl w:val="0"/>
                <w:numId w:val="54"/>
              </w:numPr>
              <w:spacing w:before="60" w:after="60"/>
            </w:pPr>
            <w:r w:rsidRPr="0043687B">
              <w:t>Client treatment history</w:t>
            </w:r>
            <w:r w:rsidR="002E1318" w:rsidRPr="0043687B">
              <w:t xml:space="preserve"> and treatment summaries;</w:t>
            </w:r>
          </w:p>
          <w:p w14:paraId="77A73704" w14:textId="77777777" w:rsidR="006F63F5" w:rsidRPr="0043687B" w:rsidRDefault="006F63F5" w:rsidP="00D63123">
            <w:pPr>
              <w:pStyle w:val="ListParagraph"/>
              <w:numPr>
                <w:ilvl w:val="0"/>
                <w:numId w:val="54"/>
              </w:numPr>
              <w:spacing w:before="60" w:after="60"/>
            </w:pPr>
            <w:r w:rsidRPr="0043687B">
              <w:t>Dental records.</w:t>
            </w:r>
          </w:p>
          <w:p w14:paraId="64F68512" w14:textId="77777777" w:rsidR="006F63F5" w:rsidRPr="0043687B" w:rsidRDefault="006F63F5" w:rsidP="0043687B">
            <w:pPr>
              <w:spacing w:before="60" w:after="60"/>
            </w:pPr>
            <w:r w:rsidRPr="0043687B">
              <w:t>Excludes:</w:t>
            </w:r>
          </w:p>
          <w:p w14:paraId="605BDDAD" w14:textId="77777777" w:rsidR="006F63F5" w:rsidRPr="0043687B" w:rsidRDefault="006F63F5" w:rsidP="00D63123">
            <w:pPr>
              <w:pStyle w:val="ListParagraph"/>
              <w:numPr>
                <w:ilvl w:val="0"/>
                <w:numId w:val="55"/>
              </w:numPr>
              <w:spacing w:before="60" w:after="60"/>
            </w:pPr>
            <w:r w:rsidRPr="0043687B">
              <w:t xml:space="preserve">Mental health counseling records covered by </w:t>
            </w:r>
            <w:r w:rsidR="004E5FDA" w:rsidRPr="004E5FDA">
              <w:rPr>
                <w:i/>
              </w:rPr>
              <w:t xml:space="preserve">Counseling (DAN </w:t>
            </w:r>
            <w:r w:rsidRPr="004E5FDA">
              <w:rPr>
                <w:i/>
              </w:rPr>
              <w:t>HE2011</w:t>
            </w:r>
            <w:r w:rsidR="000A61A4" w:rsidRPr="004E5FDA">
              <w:rPr>
                <w:i/>
              </w:rPr>
              <w:t>-</w:t>
            </w:r>
            <w:r w:rsidRPr="004E5FDA">
              <w:rPr>
                <w:i/>
              </w:rPr>
              <w:t>032</w:t>
            </w:r>
            <w:r w:rsidR="004E5FDA" w:rsidRPr="004E5FDA">
              <w:rPr>
                <w:i/>
              </w:rPr>
              <w:t>)</w:t>
            </w:r>
            <w:r w:rsidR="004E5FDA">
              <w:t>;</w:t>
            </w:r>
          </w:p>
          <w:p w14:paraId="3F542365" w14:textId="77777777" w:rsidR="006F63F5" w:rsidRPr="0043687B" w:rsidRDefault="006F63F5" w:rsidP="00D63123">
            <w:pPr>
              <w:pStyle w:val="ListParagraph"/>
              <w:numPr>
                <w:ilvl w:val="0"/>
                <w:numId w:val="55"/>
              </w:numPr>
              <w:spacing w:before="60" w:after="60"/>
            </w:pPr>
            <w:r w:rsidRPr="0043687B">
              <w:t xml:space="preserve">Radiologic reports covered by </w:t>
            </w:r>
            <w:r w:rsidR="004E5FDA" w:rsidRPr="004E5FDA">
              <w:rPr>
                <w:i/>
              </w:rPr>
              <w:t xml:space="preserve">Radiologic Reports (DAN </w:t>
            </w:r>
            <w:r w:rsidRPr="004E5FDA">
              <w:rPr>
                <w:i/>
              </w:rPr>
              <w:t>HE2011</w:t>
            </w:r>
            <w:r w:rsidR="000A61A4" w:rsidRPr="004E5FDA">
              <w:rPr>
                <w:i/>
              </w:rPr>
              <w:t>-</w:t>
            </w:r>
            <w:r w:rsidR="004E5FDA" w:rsidRPr="004E5FDA">
              <w:rPr>
                <w:i/>
              </w:rPr>
              <w:t>034)</w:t>
            </w:r>
            <w:r w:rsidR="004E5FDA">
              <w:t>;</w:t>
            </w:r>
          </w:p>
          <w:p w14:paraId="19DEA299" w14:textId="77777777" w:rsidR="006F63F5" w:rsidRPr="0043687B" w:rsidRDefault="006F63F5" w:rsidP="00D63123">
            <w:pPr>
              <w:pStyle w:val="ListParagraph"/>
              <w:numPr>
                <w:ilvl w:val="0"/>
                <w:numId w:val="55"/>
              </w:numPr>
              <w:spacing w:before="60" w:after="60"/>
            </w:pPr>
            <w:r w:rsidRPr="0043687B">
              <w:t xml:space="preserve">Client medical records for which a disclosure authorization has been made in the final year of retention covered by </w:t>
            </w:r>
            <w:r w:rsidR="004E5FDA" w:rsidRPr="004E5FDA">
              <w:rPr>
                <w:i/>
              </w:rPr>
              <w:t xml:space="preserve">Client Medical Records – Disclosure Authorized (DAN </w:t>
            </w:r>
            <w:r w:rsidRPr="004E5FDA">
              <w:rPr>
                <w:i/>
              </w:rPr>
              <w:t>HE2011</w:t>
            </w:r>
            <w:r w:rsidR="000A61A4" w:rsidRPr="004E5FDA">
              <w:rPr>
                <w:i/>
              </w:rPr>
              <w:t>-</w:t>
            </w:r>
            <w:r w:rsidRPr="004E5FDA">
              <w:rPr>
                <w:i/>
              </w:rPr>
              <w:t>031</w:t>
            </w:r>
            <w:r w:rsidR="004E5FDA" w:rsidRPr="004E5FDA">
              <w:rPr>
                <w:i/>
              </w:rPr>
              <w:t>)</w:t>
            </w:r>
            <w:r w:rsidRPr="0043687B">
              <w:t>.</w:t>
            </w:r>
          </w:p>
        </w:tc>
        <w:tc>
          <w:tcPr>
            <w:tcW w:w="989" w:type="pct"/>
            <w:shd w:val="clear" w:color="auto" w:fill="auto"/>
            <w:tcMar>
              <w:top w:w="43" w:type="dxa"/>
              <w:left w:w="72" w:type="dxa"/>
              <w:bottom w:w="43" w:type="dxa"/>
              <w:right w:w="72" w:type="dxa"/>
            </w:tcMar>
          </w:tcPr>
          <w:p w14:paraId="0D10974F" w14:textId="77777777" w:rsidR="006F63F5" w:rsidRPr="0043687B" w:rsidRDefault="006F63F5" w:rsidP="0043687B">
            <w:pPr>
              <w:spacing w:before="60" w:after="60"/>
            </w:pPr>
            <w:r w:rsidRPr="0043687B">
              <w:rPr>
                <w:b/>
              </w:rPr>
              <w:t>Retain</w:t>
            </w:r>
            <w:r w:rsidRPr="0043687B">
              <w:t xml:space="preserve"> for 8 years after last provision of health</w:t>
            </w:r>
            <w:r w:rsidR="000A61A4" w:rsidRPr="0043687B">
              <w:t>-</w:t>
            </w:r>
            <w:r w:rsidRPr="0043687B">
              <w:t>related services</w:t>
            </w:r>
          </w:p>
          <w:p w14:paraId="50896F5D" w14:textId="77777777" w:rsidR="006F63F5" w:rsidRPr="0043687B" w:rsidRDefault="006F63F5" w:rsidP="0043687B">
            <w:pPr>
              <w:spacing w:before="60" w:after="60"/>
              <w:rPr>
                <w:i/>
              </w:rPr>
            </w:pPr>
            <w:r w:rsidRPr="0043687B">
              <w:t xml:space="preserve">   </w:t>
            </w:r>
            <w:r w:rsidRPr="0043687B">
              <w:rPr>
                <w:i/>
              </w:rPr>
              <w:t>then</w:t>
            </w:r>
          </w:p>
          <w:p w14:paraId="43822F6E" w14:textId="77777777" w:rsidR="006F63F5" w:rsidRPr="0043687B" w:rsidRDefault="006F63F5" w:rsidP="0043687B">
            <w:pPr>
              <w:spacing w:before="60" w:after="60"/>
            </w:pPr>
            <w:r w:rsidRPr="0043687B">
              <w:rPr>
                <w:b/>
              </w:rPr>
              <w:t>Destroy</w:t>
            </w:r>
            <w:r w:rsidRPr="0043687B">
              <w:t>.</w:t>
            </w:r>
          </w:p>
        </w:tc>
        <w:tc>
          <w:tcPr>
            <w:tcW w:w="584" w:type="pct"/>
            <w:shd w:val="clear" w:color="auto" w:fill="auto"/>
            <w:tcMar>
              <w:top w:w="43" w:type="dxa"/>
              <w:left w:w="72" w:type="dxa"/>
              <w:bottom w:w="43" w:type="dxa"/>
              <w:right w:w="72" w:type="dxa"/>
            </w:tcMar>
          </w:tcPr>
          <w:p w14:paraId="74627755" w14:textId="77777777" w:rsidR="006F63F5" w:rsidRPr="0043687B" w:rsidRDefault="006F63F5" w:rsidP="0043687B">
            <w:pPr>
              <w:pStyle w:val="TableText"/>
              <w:spacing w:before="60"/>
              <w:jc w:val="center"/>
              <w:rPr>
                <w:rFonts w:asciiTheme="minorHAnsi" w:hAnsiTheme="minorHAnsi" w:cstheme="minorHAnsi"/>
                <w:color w:val="000000" w:themeColor="text1"/>
                <w:sz w:val="20"/>
                <w:szCs w:val="20"/>
              </w:rPr>
            </w:pPr>
            <w:r w:rsidRPr="0043687B">
              <w:rPr>
                <w:rFonts w:asciiTheme="minorHAnsi" w:hAnsiTheme="minorHAnsi" w:cstheme="minorHAnsi"/>
                <w:color w:val="000000" w:themeColor="text1"/>
                <w:sz w:val="20"/>
                <w:szCs w:val="20"/>
              </w:rPr>
              <w:t>NON</w:t>
            </w:r>
            <w:r w:rsidR="000A61A4" w:rsidRPr="0043687B">
              <w:rPr>
                <w:rFonts w:asciiTheme="minorHAnsi" w:hAnsiTheme="minorHAnsi" w:cstheme="minorHAnsi"/>
                <w:color w:val="000000" w:themeColor="text1"/>
                <w:sz w:val="20"/>
                <w:szCs w:val="20"/>
              </w:rPr>
              <w:t>-</w:t>
            </w:r>
            <w:r w:rsidRPr="0043687B">
              <w:rPr>
                <w:rFonts w:asciiTheme="minorHAnsi" w:hAnsiTheme="minorHAnsi" w:cstheme="minorHAnsi"/>
                <w:color w:val="000000" w:themeColor="text1"/>
                <w:sz w:val="20"/>
                <w:szCs w:val="20"/>
              </w:rPr>
              <w:t>ARCHIVAL</w:t>
            </w:r>
          </w:p>
          <w:p w14:paraId="0088F90F" w14:textId="77777777" w:rsidR="006F63F5" w:rsidRDefault="006F63F5" w:rsidP="006F63F5">
            <w:pPr>
              <w:pStyle w:val="TableText"/>
              <w:jc w:val="center"/>
              <w:rPr>
                <w:rFonts w:asciiTheme="minorHAnsi" w:hAnsiTheme="minorHAnsi" w:cstheme="minorHAnsi"/>
                <w:b/>
                <w:color w:val="000000" w:themeColor="text1"/>
                <w:szCs w:val="22"/>
              </w:rPr>
            </w:pPr>
            <w:r w:rsidRPr="0043687B">
              <w:rPr>
                <w:rFonts w:asciiTheme="minorHAnsi" w:hAnsiTheme="minorHAnsi" w:cstheme="minorHAnsi"/>
                <w:b/>
                <w:color w:val="000000" w:themeColor="text1"/>
                <w:szCs w:val="22"/>
              </w:rPr>
              <w:t>ESSENTIAL</w:t>
            </w:r>
          </w:p>
          <w:p w14:paraId="21C76D9F" w14:textId="77777777" w:rsidR="0043687B" w:rsidRPr="0043687B" w:rsidRDefault="0043687B" w:rsidP="006F63F5">
            <w:pPr>
              <w:pStyle w:val="TableText"/>
              <w:jc w:val="center"/>
              <w:rPr>
                <w:rFonts w:asciiTheme="minorHAnsi" w:hAnsiTheme="minorHAnsi" w:cstheme="minorHAnsi"/>
                <w:color w:val="000000" w:themeColor="text1"/>
                <w:sz w:val="16"/>
                <w:szCs w:val="16"/>
              </w:rPr>
            </w:pPr>
            <w:r w:rsidRPr="0043687B">
              <w:rPr>
                <w:rFonts w:asciiTheme="minorHAnsi" w:hAnsiTheme="minorHAnsi" w:cstheme="minorHAnsi"/>
                <w:b/>
                <w:color w:val="000000" w:themeColor="text1"/>
                <w:sz w:val="16"/>
                <w:szCs w:val="16"/>
              </w:rPr>
              <w:t>(for Disaster Recovery)</w:t>
            </w:r>
            <w:r w:rsidRPr="0043687B">
              <w:rPr>
                <w:rFonts w:asciiTheme="minorHAnsi" w:hAnsiTheme="minorHAnsi" w:cstheme="minorHAnsi"/>
                <w:color w:val="000000" w:themeColor="text1"/>
                <w:sz w:val="20"/>
                <w:szCs w:val="20"/>
              </w:rPr>
              <w:fldChar w:fldCharType="begin"/>
            </w:r>
            <w:r w:rsidRPr="0043687B">
              <w:rPr>
                <w:rFonts w:asciiTheme="minorHAnsi" w:hAnsiTheme="minorHAnsi" w:cstheme="minorHAnsi"/>
                <w:color w:val="000000" w:themeColor="text1"/>
                <w:sz w:val="20"/>
                <w:szCs w:val="20"/>
              </w:rPr>
              <w:instrText xml:space="preserve"> XE "HEALTH CARE AND TREATMENT:Client Medical Records:Client Medical Records – Age 18 and Over" \f “essential” </w:instrText>
            </w:r>
            <w:r w:rsidRPr="0043687B">
              <w:rPr>
                <w:rFonts w:asciiTheme="minorHAnsi" w:hAnsiTheme="minorHAnsi" w:cstheme="minorHAnsi"/>
                <w:color w:val="000000" w:themeColor="text1"/>
                <w:sz w:val="20"/>
                <w:szCs w:val="20"/>
              </w:rPr>
              <w:fldChar w:fldCharType="end"/>
            </w:r>
          </w:p>
          <w:p w14:paraId="7AC536F0" w14:textId="77777777" w:rsidR="006F63F5" w:rsidRPr="0043687B" w:rsidRDefault="006F63F5" w:rsidP="0043687B">
            <w:pPr>
              <w:pStyle w:val="TableText"/>
              <w:jc w:val="center"/>
              <w:rPr>
                <w:rFonts w:asciiTheme="minorHAnsi" w:hAnsiTheme="minorHAnsi" w:cstheme="minorHAnsi"/>
                <w:color w:val="000000" w:themeColor="text1"/>
                <w:sz w:val="20"/>
                <w:szCs w:val="20"/>
              </w:rPr>
            </w:pPr>
            <w:r w:rsidRPr="0043687B">
              <w:rPr>
                <w:rFonts w:asciiTheme="minorHAnsi" w:hAnsiTheme="minorHAnsi" w:cstheme="minorHAnsi"/>
                <w:color w:val="000000" w:themeColor="text1"/>
                <w:sz w:val="20"/>
                <w:szCs w:val="20"/>
              </w:rPr>
              <w:t>OPR</w:t>
            </w:r>
          </w:p>
        </w:tc>
      </w:tr>
      <w:tr w:rsidR="00C46D60" w:rsidRPr="0043687B" w14:paraId="195DE8DD" w14:textId="77777777" w:rsidTr="00C46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484" w:type="pct"/>
            <w:shd w:val="clear" w:color="auto" w:fill="auto"/>
            <w:tcMar>
              <w:top w:w="43" w:type="dxa"/>
              <w:left w:w="72" w:type="dxa"/>
              <w:bottom w:w="43" w:type="dxa"/>
              <w:right w:w="72" w:type="dxa"/>
            </w:tcMar>
          </w:tcPr>
          <w:p w14:paraId="08FB76E7" w14:textId="77777777" w:rsidR="006F63F5" w:rsidRPr="0043687B" w:rsidRDefault="006F63F5" w:rsidP="0043687B">
            <w:pPr>
              <w:spacing w:before="60" w:after="60"/>
              <w:jc w:val="center"/>
            </w:pPr>
            <w:r w:rsidRPr="0043687B">
              <w:lastRenderedPageBreak/>
              <w:t>HE2011</w:t>
            </w:r>
            <w:r w:rsidR="000A61A4" w:rsidRPr="0043687B">
              <w:t>-</w:t>
            </w:r>
            <w:r w:rsidRPr="0043687B">
              <w:t>030</w:t>
            </w:r>
            <w:r w:rsidR="0043687B" w:rsidRPr="0043687B">
              <w:fldChar w:fldCharType="begin"/>
            </w:r>
            <w:r w:rsidR="0043687B" w:rsidRPr="0043687B">
              <w:instrText xml:space="preserve"> XE “HE2011-030" \f “dan” </w:instrText>
            </w:r>
            <w:r w:rsidR="0043687B" w:rsidRPr="0043687B">
              <w:fldChar w:fldCharType="end"/>
            </w:r>
          </w:p>
          <w:p w14:paraId="320D4054" w14:textId="77777777" w:rsidR="006F63F5" w:rsidRPr="0043687B" w:rsidRDefault="006F63F5" w:rsidP="0043687B">
            <w:pPr>
              <w:spacing w:before="60" w:after="60"/>
              <w:jc w:val="center"/>
            </w:pPr>
            <w:r w:rsidRPr="0043687B">
              <w:t xml:space="preserve">Rev. </w:t>
            </w:r>
            <w:r w:rsidR="00FD1B44" w:rsidRPr="0043687B">
              <w:t>1</w:t>
            </w:r>
          </w:p>
        </w:tc>
        <w:tc>
          <w:tcPr>
            <w:tcW w:w="2943" w:type="pct"/>
            <w:shd w:val="clear" w:color="auto" w:fill="auto"/>
            <w:tcMar>
              <w:top w:w="43" w:type="dxa"/>
              <w:left w:w="72" w:type="dxa"/>
              <w:bottom w:w="43" w:type="dxa"/>
              <w:right w:w="72" w:type="dxa"/>
            </w:tcMar>
          </w:tcPr>
          <w:p w14:paraId="4169AA23" w14:textId="77777777" w:rsidR="006F63F5" w:rsidRPr="0043687B" w:rsidRDefault="006F63F5" w:rsidP="0043687B">
            <w:pPr>
              <w:spacing w:before="60" w:after="60"/>
              <w:rPr>
                <w:b/>
                <w:i/>
              </w:rPr>
            </w:pPr>
            <w:r w:rsidRPr="0043687B">
              <w:rPr>
                <w:b/>
                <w:i/>
              </w:rPr>
              <w:t>Client Medical Records – Under Age 18</w:t>
            </w:r>
          </w:p>
          <w:p w14:paraId="0DB0CF78" w14:textId="77777777" w:rsidR="006F63F5" w:rsidRPr="0043687B" w:rsidRDefault="006F63F5" w:rsidP="0043687B">
            <w:pPr>
              <w:spacing w:before="60" w:after="60"/>
            </w:pPr>
            <w:r w:rsidRPr="0043687B">
              <w:t>Records created by the public health agency on a per</w:t>
            </w:r>
            <w:r w:rsidR="000A61A4" w:rsidRPr="0043687B">
              <w:t>-</w:t>
            </w:r>
            <w:r w:rsidRPr="0043687B">
              <w:t>client basis to document health care services provided to clients under age 18.</w:t>
            </w:r>
            <w:r w:rsidR="002E1318" w:rsidRPr="0043687B">
              <w:t xml:space="preserve"> </w:t>
            </w:r>
            <w:r w:rsidR="002E1318" w:rsidRPr="0043687B">
              <w:fldChar w:fldCharType="begin"/>
            </w:r>
            <w:r w:rsidR="002E1318" w:rsidRPr="0043687B">
              <w:instrText xml:space="preserve"> XE "client medical records:under age 18" \f “subject” </w:instrText>
            </w:r>
            <w:r w:rsidR="002E1318" w:rsidRPr="0043687B">
              <w:fldChar w:fldCharType="end"/>
            </w:r>
            <w:r w:rsidR="002E1318" w:rsidRPr="0043687B">
              <w:fldChar w:fldCharType="begin"/>
            </w:r>
            <w:r w:rsidR="002E1318" w:rsidRPr="0043687B">
              <w:instrText xml:space="preserve"> XE "reports:vaccine reaction" \t “see Client Medical Records” \f “subject”</w:instrText>
            </w:r>
            <w:r w:rsidR="002E1318" w:rsidRPr="0043687B">
              <w:fldChar w:fldCharType="end"/>
            </w:r>
            <w:r w:rsidR="002E1318" w:rsidRPr="0043687B">
              <w:t xml:space="preserve"> </w:t>
            </w:r>
            <w:r w:rsidR="002E1318" w:rsidRPr="0043687B">
              <w:fldChar w:fldCharType="begin"/>
            </w:r>
            <w:r w:rsidR="002E1318" w:rsidRPr="0043687B">
              <w:instrText xml:space="preserve"> XE "</w:instrText>
            </w:r>
            <w:r w:rsidR="00E722BA" w:rsidRPr="0043687B">
              <w:instrText>child neglect/abuse</w:instrText>
            </w:r>
            <w:r w:rsidR="002E1318" w:rsidRPr="0043687B">
              <w:instrText>" \f “subject”</w:instrText>
            </w:r>
            <w:r w:rsidR="002E1318" w:rsidRPr="0043687B">
              <w:fldChar w:fldCharType="end"/>
            </w:r>
            <w:r w:rsidR="002E1318" w:rsidRPr="0043687B">
              <w:fldChar w:fldCharType="begin"/>
            </w:r>
            <w:r w:rsidR="002E1318" w:rsidRPr="0043687B">
              <w:instrText xml:space="preserve"> XE "reports:child abuse/neglect" \t “see Client Medical Records” \f “subject”</w:instrText>
            </w:r>
            <w:r w:rsidR="002E1318" w:rsidRPr="0043687B">
              <w:fldChar w:fldCharType="end"/>
            </w:r>
            <w:r w:rsidR="002E1318" w:rsidRPr="0043687B">
              <w:fldChar w:fldCharType="begin"/>
            </w:r>
            <w:r w:rsidR="002E1318" w:rsidRPr="0043687B">
              <w:instrText xml:space="preserve"> XE "medical records:clients under age 18" \f “subject” </w:instrText>
            </w:r>
            <w:r w:rsidR="002E1318" w:rsidRPr="0043687B">
              <w:fldChar w:fldCharType="end"/>
            </w:r>
            <w:r w:rsidR="002E1318" w:rsidRPr="0043687B">
              <w:fldChar w:fldCharType="begin"/>
            </w:r>
            <w:r w:rsidR="002E1318" w:rsidRPr="0043687B">
              <w:instrText xml:space="preserve"> XE "tuberculosis:medical treatment” \f “subject” </w:instrText>
            </w:r>
            <w:r w:rsidR="002E1318" w:rsidRPr="0043687B">
              <w:fldChar w:fldCharType="end"/>
            </w:r>
            <w:r w:rsidR="002E1318" w:rsidRPr="0043687B">
              <w:fldChar w:fldCharType="begin"/>
            </w:r>
            <w:r w:rsidR="002E1318" w:rsidRPr="0043687B">
              <w:instrText xml:space="preserve"> XE "sexually transmitted diseases:medical treatment” \f “subject” </w:instrText>
            </w:r>
            <w:r w:rsidR="002E1318" w:rsidRPr="0043687B">
              <w:fldChar w:fldCharType="end"/>
            </w:r>
            <w:r w:rsidR="00FD1B44" w:rsidRPr="0043687B">
              <w:fldChar w:fldCharType="begin"/>
            </w:r>
            <w:r w:rsidR="00FD1B44" w:rsidRPr="0043687B">
              <w:instrText xml:space="preserve"> XE "Expedited Partner Therapy (STDs)” \f “subject” </w:instrText>
            </w:r>
            <w:r w:rsidR="00FD1B44" w:rsidRPr="0043687B">
              <w:fldChar w:fldCharType="end"/>
            </w:r>
            <w:r w:rsidR="00FD1B44" w:rsidRPr="0043687B">
              <w:fldChar w:fldCharType="begin"/>
            </w:r>
            <w:r w:rsidR="00FD1B44" w:rsidRPr="0043687B">
              <w:instrText xml:space="preserve"> XE "partners (STDs)” \f “subject” </w:instrText>
            </w:r>
            <w:r w:rsidR="00FD1B44" w:rsidRPr="0043687B">
              <w:fldChar w:fldCharType="end"/>
            </w:r>
          </w:p>
          <w:p w14:paraId="5313DE66" w14:textId="77777777" w:rsidR="006F63F5" w:rsidRPr="0043687B" w:rsidRDefault="006F63F5" w:rsidP="0043687B">
            <w:pPr>
              <w:spacing w:before="60" w:after="60"/>
            </w:pPr>
            <w:r w:rsidRPr="0043687B">
              <w:t>Includes, but is not limited to:</w:t>
            </w:r>
          </w:p>
          <w:p w14:paraId="3C47C48C" w14:textId="77777777" w:rsidR="006F63F5" w:rsidRPr="0043687B" w:rsidRDefault="006F63F5" w:rsidP="004E5FDA">
            <w:pPr>
              <w:pStyle w:val="ListParagraph"/>
              <w:numPr>
                <w:ilvl w:val="0"/>
                <w:numId w:val="57"/>
              </w:numPr>
              <w:spacing w:before="60" w:after="60"/>
            </w:pPr>
            <w:r w:rsidRPr="0043687B">
              <w:t>Clinical assessment and treatment records (including alcohol treatment, child care, child neglect or abuse, children with special needs, dental health, dental sealant treatment, diabetes treatment, family practice and planning, general clinical services, immunizations, maternal health, methadone treatment, phenylketonuria, rheumatic fever, STDs, tuberculosis, well child, and WIC);</w:t>
            </w:r>
          </w:p>
          <w:p w14:paraId="284C125E" w14:textId="77777777" w:rsidR="006F63F5" w:rsidRPr="0043687B" w:rsidRDefault="006F63F5" w:rsidP="004E5FDA">
            <w:pPr>
              <w:pStyle w:val="ListParagraph"/>
              <w:numPr>
                <w:ilvl w:val="0"/>
                <w:numId w:val="57"/>
              </w:numPr>
              <w:spacing w:before="60" w:after="60"/>
            </w:pPr>
            <w:r w:rsidRPr="0043687B">
              <w:t>Medication administration records;</w:t>
            </w:r>
          </w:p>
          <w:p w14:paraId="09695C05" w14:textId="77777777" w:rsidR="005276E5" w:rsidRPr="0043687B" w:rsidRDefault="005276E5" w:rsidP="004E5FDA">
            <w:pPr>
              <w:pStyle w:val="ListParagraph"/>
              <w:numPr>
                <w:ilvl w:val="0"/>
                <w:numId w:val="57"/>
              </w:numPr>
              <w:spacing w:before="60" w:after="60"/>
            </w:pPr>
            <w:r w:rsidRPr="0043687B">
              <w:t>Expedited Partner Therapy (EPT) prescription files if partners are not clients of the agency;</w:t>
            </w:r>
          </w:p>
          <w:p w14:paraId="29FBE450" w14:textId="77777777" w:rsidR="006F63F5" w:rsidRPr="0043687B" w:rsidRDefault="006F63F5" w:rsidP="004E5FDA">
            <w:pPr>
              <w:pStyle w:val="ListParagraph"/>
              <w:numPr>
                <w:ilvl w:val="0"/>
                <w:numId w:val="57"/>
              </w:numPr>
              <w:spacing w:before="60" w:after="60"/>
            </w:pPr>
            <w:r w:rsidRPr="0043687B">
              <w:t>Client treatment history</w:t>
            </w:r>
            <w:r w:rsidR="002E1318" w:rsidRPr="0043687B">
              <w:t xml:space="preserve"> and treatment summaries</w:t>
            </w:r>
            <w:r w:rsidRPr="0043687B">
              <w:t>;</w:t>
            </w:r>
          </w:p>
          <w:p w14:paraId="3F72A941" w14:textId="77777777" w:rsidR="006F63F5" w:rsidRPr="0043687B" w:rsidRDefault="006F63F5" w:rsidP="004E5FDA">
            <w:pPr>
              <w:pStyle w:val="ListParagraph"/>
              <w:numPr>
                <w:ilvl w:val="0"/>
                <w:numId w:val="57"/>
              </w:numPr>
              <w:spacing w:before="60" w:after="60"/>
            </w:pPr>
            <w:r w:rsidRPr="0043687B">
              <w:t>Dental records.</w:t>
            </w:r>
          </w:p>
          <w:p w14:paraId="2CD3F470" w14:textId="77777777" w:rsidR="006F63F5" w:rsidRPr="0043687B" w:rsidRDefault="006F63F5" w:rsidP="0043687B">
            <w:pPr>
              <w:spacing w:before="60" w:after="60"/>
            </w:pPr>
            <w:r w:rsidRPr="0043687B">
              <w:t>Excludes:</w:t>
            </w:r>
          </w:p>
          <w:p w14:paraId="5A552DA6" w14:textId="77777777" w:rsidR="004E5FDA" w:rsidRPr="0043687B" w:rsidRDefault="004E5FDA" w:rsidP="004E5FDA">
            <w:pPr>
              <w:pStyle w:val="ListParagraph"/>
              <w:numPr>
                <w:ilvl w:val="0"/>
                <w:numId w:val="57"/>
              </w:numPr>
              <w:spacing w:before="60" w:after="60"/>
            </w:pPr>
            <w:r w:rsidRPr="0043687B">
              <w:t xml:space="preserve">Mental health counseling records covered by </w:t>
            </w:r>
            <w:r w:rsidRPr="004E5FDA">
              <w:rPr>
                <w:i/>
              </w:rPr>
              <w:t>Counseling (DAN HE2011-032)</w:t>
            </w:r>
            <w:r>
              <w:t>;</w:t>
            </w:r>
          </w:p>
          <w:p w14:paraId="10C525A7" w14:textId="77777777" w:rsidR="004E5FDA" w:rsidRPr="0043687B" w:rsidRDefault="004E5FDA" w:rsidP="004E5FDA">
            <w:pPr>
              <w:pStyle w:val="ListParagraph"/>
              <w:numPr>
                <w:ilvl w:val="0"/>
                <w:numId w:val="57"/>
              </w:numPr>
              <w:spacing w:before="60" w:after="60"/>
            </w:pPr>
            <w:r w:rsidRPr="0043687B">
              <w:t xml:space="preserve">Radiologic reports covered by </w:t>
            </w:r>
            <w:r w:rsidRPr="004E5FDA">
              <w:rPr>
                <w:i/>
              </w:rPr>
              <w:t>Radiologic Reports (DAN HE2011-034)</w:t>
            </w:r>
            <w:r>
              <w:t>;</w:t>
            </w:r>
          </w:p>
          <w:p w14:paraId="7642442B" w14:textId="77777777" w:rsidR="006F63F5" w:rsidRPr="0043687B" w:rsidRDefault="004E5FDA" w:rsidP="004E5FDA">
            <w:pPr>
              <w:pStyle w:val="ListParagraph"/>
              <w:numPr>
                <w:ilvl w:val="0"/>
                <w:numId w:val="57"/>
              </w:numPr>
              <w:spacing w:before="60" w:after="60"/>
            </w:pPr>
            <w:r w:rsidRPr="0043687B">
              <w:t xml:space="preserve">Client medical records for which a disclosure authorization has been made in the final year of retention covered by </w:t>
            </w:r>
            <w:r w:rsidRPr="004E5FDA">
              <w:rPr>
                <w:i/>
              </w:rPr>
              <w:t>Client Medical Records – Disclosure Authorized (DAN HE2011-031)</w:t>
            </w:r>
            <w:r w:rsidR="006F63F5" w:rsidRPr="0043687B">
              <w:t>.</w:t>
            </w:r>
          </w:p>
        </w:tc>
        <w:tc>
          <w:tcPr>
            <w:tcW w:w="989" w:type="pct"/>
            <w:shd w:val="clear" w:color="auto" w:fill="auto"/>
            <w:tcMar>
              <w:top w:w="43" w:type="dxa"/>
              <w:left w:w="72" w:type="dxa"/>
              <w:bottom w:w="43" w:type="dxa"/>
              <w:right w:w="72" w:type="dxa"/>
            </w:tcMar>
          </w:tcPr>
          <w:p w14:paraId="673E10EB" w14:textId="77777777" w:rsidR="006F63F5" w:rsidRPr="0043687B" w:rsidRDefault="006F63F5" w:rsidP="0043687B">
            <w:pPr>
              <w:spacing w:before="60" w:after="60"/>
            </w:pPr>
            <w:r w:rsidRPr="0043687B">
              <w:rPr>
                <w:b/>
              </w:rPr>
              <w:t>Retain</w:t>
            </w:r>
            <w:r w:rsidRPr="0043687B">
              <w:t xml:space="preserve"> for 8 years after last provision of health</w:t>
            </w:r>
            <w:r w:rsidR="000A61A4" w:rsidRPr="0043687B">
              <w:t>-</w:t>
            </w:r>
            <w:r w:rsidRPr="0043687B">
              <w:t>related services</w:t>
            </w:r>
          </w:p>
          <w:p w14:paraId="531BE568" w14:textId="77777777" w:rsidR="006F63F5" w:rsidRPr="0043687B" w:rsidRDefault="006F63F5" w:rsidP="0043687B">
            <w:pPr>
              <w:spacing w:before="60" w:after="60"/>
              <w:rPr>
                <w:i/>
              </w:rPr>
            </w:pPr>
            <w:r w:rsidRPr="0043687B">
              <w:t xml:space="preserve">   </w:t>
            </w:r>
            <w:r w:rsidRPr="0043687B">
              <w:rPr>
                <w:i/>
              </w:rPr>
              <w:t>and</w:t>
            </w:r>
          </w:p>
          <w:p w14:paraId="703C9F0B" w14:textId="77777777" w:rsidR="006F63F5" w:rsidRPr="0043687B" w:rsidRDefault="006F63F5" w:rsidP="0043687B">
            <w:pPr>
              <w:spacing w:before="60" w:after="60"/>
            </w:pPr>
            <w:r w:rsidRPr="0043687B">
              <w:t>3 years after client attains age 18</w:t>
            </w:r>
          </w:p>
          <w:p w14:paraId="60AE6826" w14:textId="77777777" w:rsidR="006F63F5" w:rsidRPr="0043687B" w:rsidRDefault="006F63F5" w:rsidP="0043687B">
            <w:pPr>
              <w:spacing w:before="60" w:after="60"/>
              <w:rPr>
                <w:i/>
              </w:rPr>
            </w:pPr>
            <w:r w:rsidRPr="0043687B">
              <w:t xml:space="preserve">   </w:t>
            </w:r>
            <w:r w:rsidRPr="0043687B">
              <w:rPr>
                <w:i/>
              </w:rPr>
              <w:t>then</w:t>
            </w:r>
          </w:p>
          <w:p w14:paraId="1DDE5D16" w14:textId="77777777" w:rsidR="006F63F5" w:rsidRPr="0043687B" w:rsidRDefault="006F63F5" w:rsidP="0043687B">
            <w:pPr>
              <w:spacing w:before="60" w:after="60"/>
            </w:pPr>
            <w:r w:rsidRPr="0043687B">
              <w:rPr>
                <w:b/>
              </w:rPr>
              <w:t>Destroy</w:t>
            </w:r>
            <w:r w:rsidRPr="0043687B">
              <w:t>.</w:t>
            </w:r>
          </w:p>
        </w:tc>
        <w:tc>
          <w:tcPr>
            <w:tcW w:w="584" w:type="pct"/>
            <w:shd w:val="clear" w:color="auto" w:fill="auto"/>
            <w:tcMar>
              <w:top w:w="43" w:type="dxa"/>
              <w:left w:w="72" w:type="dxa"/>
              <w:bottom w:w="43" w:type="dxa"/>
              <w:right w:w="72" w:type="dxa"/>
            </w:tcMar>
          </w:tcPr>
          <w:p w14:paraId="76A5E251" w14:textId="77777777" w:rsidR="006F63F5" w:rsidRPr="0043687B" w:rsidRDefault="006F63F5" w:rsidP="0043687B">
            <w:pPr>
              <w:pStyle w:val="TableText"/>
              <w:spacing w:before="60"/>
              <w:jc w:val="center"/>
              <w:rPr>
                <w:rFonts w:asciiTheme="minorHAnsi" w:hAnsiTheme="minorHAnsi" w:cstheme="minorHAnsi"/>
                <w:color w:val="000000" w:themeColor="text1"/>
                <w:sz w:val="20"/>
                <w:szCs w:val="20"/>
              </w:rPr>
            </w:pPr>
            <w:r w:rsidRPr="0043687B">
              <w:rPr>
                <w:rFonts w:asciiTheme="minorHAnsi" w:hAnsiTheme="minorHAnsi" w:cstheme="minorHAnsi"/>
                <w:color w:val="000000" w:themeColor="text1"/>
                <w:sz w:val="20"/>
                <w:szCs w:val="20"/>
              </w:rPr>
              <w:t>NON</w:t>
            </w:r>
            <w:r w:rsidR="000A61A4" w:rsidRPr="0043687B">
              <w:rPr>
                <w:rFonts w:asciiTheme="minorHAnsi" w:hAnsiTheme="minorHAnsi" w:cstheme="minorHAnsi"/>
                <w:color w:val="000000" w:themeColor="text1"/>
                <w:sz w:val="20"/>
                <w:szCs w:val="20"/>
              </w:rPr>
              <w:t>-</w:t>
            </w:r>
            <w:r w:rsidRPr="0043687B">
              <w:rPr>
                <w:rFonts w:asciiTheme="minorHAnsi" w:hAnsiTheme="minorHAnsi" w:cstheme="minorHAnsi"/>
                <w:color w:val="000000" w:themeColor="text1"/>
                <w:sz w:val="20"/>
                <w:szCs w:val="20"/>
              </w:rPr>
              <w:t>ARCHIVAL</w:t>
            </w:r>
          </w:p>
          <w:p w14:paraId="54E828A6" w14:textId="77777777" w:rsidR="006F63F5" w:rsidRDefault="006F63F5" w:rsidP="006F63F5">
            <w:pPr>
              <w:pStyle w:val="TableText"/>
              <w:jc w:val="center"/>
              <w:rPr>
                <w:rFonts w:asciiTheme="minorHAnsi" w:hAnsiTheme="minorHAnsi" w:cstheme="minorHAnsi"/>
                <w:b/>
                <w:color w:val="000000" w:themeColor="text1"/>
                <w:szCs w:val="22"/>
              </w:rPr>
            </w:pPr>
            <w:r w:rsidRPr="0043687B">
              <w:rPr>
                <w:rFonts w:asciiTheme="minorHAnsi" w:hAnsiTheme="minorHAnsi" w:cstheme="minorHAnsi"/>
                <w:b/>
                <w:color w:val="000000" w:themeColor="text1"/>
                <w:szCs w:val="22"/>
              </w:rPr>
              <w:t>ESSENTIAL</w:t>
            </w:r>
          </w:p>
          <w:p w14:paraId="696C3F72" w14:textId="77777777" w:rsidR="0043687B" w:rsidRPr="0043687B" w:rsidRDefault="0043687B" w:rsidP="006F63F5">
            <w:pPr>
              <w:pStyle w:val="TableText"/>
              <w:jc w:val="center"/>
              <w:rPr>
                <w:rFonts w:asciiTheme="minorHAnsi" w:hAnsiTheme="minorHAnsi" w:cstheme="minorHAnsi"/>
                <w:color w:val="000000" w:themeColor="text1"/>
                <w:sz w:val="16"/>
                <w:szCs w:val="16"/>
              </w:rPr>
            </w:pPr>
            <w:r w:rsidRPr="0043687B">
              <w:rPr>
                <w:rFonts w:asciiTheme="minorHAnsi" w:hAnsiTheme="minorHAnsi" w:cstheme="minorHAnsi"/>
                <w:b/>
                <w:color w:val="000000" w:themeColor="text1"/>
                <w:sz w:val="16"/>
                <w:szCs w:val="16"/>
              </w:rPr>
              <w:t>(for Disaster Recovery)</w:t>
            </w:r>
            <w:r w:rsidRPr="0043687B">
              <w:rPr>
                <w:rFonts w:asciiTheme="minorHAnsi" w:hAnsiTheme="minorHAnsi" w:cstheme="minorHAnsi"/>
                <w:color w:val="000000" w:themeColor="text1"/>
                <w:sz w:val="20"/>
                <w:szCs w:val="20"/>
              </w:rPr>
              <w:fldChar w:fldCharType="begin"/>
            </w:r>
            <w:r w:rsidRPr="0043687B">
              <w:rPr>
                <w:rFonts w:asciiTheme="minorHAnsi" w:hAnsiTheme="minorHAnsi" w:cstheme="minorHAnsi"/>
                <w:color w:val="000000" w:themeColor="text1"/>
                <w:sz w:val="20"/>
                <w:szCs w:val="20"/>
              </w:rPr>
              <w:instrText xml:space="preserve"> XE "HEALTH CARE AND TREATMENT:Client Medical Records:Client Medical Records – Under Age 18" \f “essential” </w:instrText>
            </w:r>
            <w:r w:rsidRPr="0043687B">
              <w:rPr>
                <w:rFonts w:asciiTheme="minorHAnsi" w:hAnsiTheme="minorHAnsi" w:cstheme="minorHAnsi"/>
                <w:color w:val="000000" w:themeColor="text1"/>
                <w:sz w:val="20"/>
                <w:szCs w:val="20"/>
              </w:rPr>
              <w:fldChar w:fldCharType="end"/>
            </w:r>
          </w:p>
          <w:p w14:paraId="78CADBC4" w14:textId="77777777" w:rsidR="006F63F5" w:rsidRPr="0043687B" w:rsidRDefault="006F63F5" w:rsidP="0043687B">
            <w:pPr>
              <w:pStyle w:val="TableText"/>
              <w:jc w:val="center"/>
              <w:rPr>
                <w:rFonts w:asciiTheme="minorHAnsi" w:hAnsiTheme="minorHAnsi" w:cstheme="minorHAnsi"/>
                <w:color w:val="000000" w:themeColor="text1"/>
                <w:sz w:val="20"/>
                <w:szCs w:val="20"/>
              </w:rPr>
            </w:pPr>
            <w:r w:rsidRPr="0043687B">
              <w:rPr>
                <w:rFonts w:asciiTheme="minorHAnsi" w:hAnsiTheme="minorHAnsi" w:cstheme="minorHAnsi"/>
                <w:color w:val="000000" w:themeColor="text1"/>
                <w:sz w:val="20"/>
                <w:szCs w:val="20"/>
              </w:rPr>
              <w:t>OPR</w:t>
            </w:r>
          </w:p>
        </w:tc>
      </w:tr>
      <w:tr w:rsidR="00C46D60" w:rsidRPr="0043687B" w14:paraId="73E935BC" w14:textId="77777777" w:rsidTr="00C46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484" w:type="pct"/>
            <w:shd w:val="clear" w:color="auto" w:fill="auto"/>
            <w:tcMar>
              <w:top w:w="43" w:type="dxa"/>
              <w:left w:w="72" w:type="dxa"/>
              <w:bottom w:w="43" w:type="dxa"/>
              <w:right w:w="72" w:type="dxa"/>
            </w:tcMar>
          </w:tcPr>
          <w:p w14:paraId="42BB2719" w14:textId="77777777" w:rsidR="006F63F5" w:rsidRPr="0043687B" w:rsidRDefault="006F63F5" w:rsidP="0043687B">
            <w:pPr>
              <w:spacing w:before="60" w:after="60"/>
              <w:jc w:val="center"/>
            </w:pPr>
            <w:r w:rsidRPr="0043687B">
              <w:lastRenderedPageBreak/>
              <w:t>HE2011</w:t>
            </w:r>
            <w:r w:rsidR="000A61A4" w:rsidRPr="0043687B">
              <w:t>-</w:t>
            </w:r>
            <w:r w:rsidRPr="0043687B">
              <w:t>031</w:t>
            </w:r>
            <w:r w:rsidR="0043687B" w:rsidRPr="0043687B">
              <w:fldChar w:fldCharType="begin"/>
            </w:r>
            <w:r w:rsidR="0043687B" w:rsidRPr="0043687B">
              <w:instrText xml:space="preserve"> XE “HE2011-031" \f “dan” </w:instrText>
            </w:r>
            <w:r w:rsidR="0043687B" w:rsidRPr="0043687B">
              <w:fldChar w:fldCharType="end"/>
            </w:r>
          </w:p>
          <w:p w14:paraId="20D7C87E" w14:textId="77777777" w:rsidR="006F63F5" w:rsidRPr="0043687B" w:rsidRDefault="006F63F5" w:rsidP="0043687B">
            <w:pPr>
              <w:spacing w:before="60" w:after="60"/>
              <w:jc w:val="center"/>
            </w:pPr>
            <w:r w:rsidRPr="0043687B">
              <w:t>Rev. 1</w:t>
            </w:r>
          </w:p>
        </w:tc>
        <w:tc>
          <w:tcPr>
            <w:tcW w:w="2943" w:type="pct"/>
            <w:shd w:val="clear" w:color="auto" w:fill="auto"/>
            <w:tcMar>
              <w:top w:w="43" w:type="dxa"/>
              <w:left w:w="72" w:type="dxa"/>
              <w:bottom w:w="43" w:type="dxa"/>
              <w:right w:w="72" w:type="dxa"/>
            </w:tcMar>
          </w:tcPr>
          <w:p w14:paraId="11335E85" w14:textId="77777777" w:rsidR="006F63F5" w:rsidRPr="0043687B" w:rsidRDefault="006F63F5" w:rsidP="0043687B">
            <w:pPr>
              <w:spacing w:before="60" w:after="60"/>
              <w:rPr>
                <w:b/>
                <w:i/>
              </w:rPr>
            </w:pPr>
            <w:r w:rsidRPr="0043687B">
              <w:rPr>
                <w:b/>
                <w:i/>
              </w:rPr>
              <w:t>Client Medical Records – Disclosure Authorized</w:t>
            </w:r>
          </w:p>
          <w:p w14:paraId="7ABDD87F" w14:textId="77777777" w:rsidR="006F63F5" w:rsidRPr="0043687B" w:rsidRDefault="006F63F5" w:rsidP="0043687B">
            <w:pPr>
              <w:spacing w:before="60" w:after="60"/>
            </w:pPr>
            <w:r w:rsidRPr="0043687B">
              <w:t>Client medical records for which a disclosure has been authorized in accordance with</w:t>
            </w:r>
            <w:r w:rsidR="00500444" w:rsidRPr="0043687B">
              <w:t xml:space="preserve"> </w:t>
            </w:r>
            <w:r w:rsidRPr="0043687B">
              <w:t>RCW 70.02.030.</w:t>
            </w:r>
            <w:r w:rsidR="0053247C" w:rsidRPr="0043687B">
              <w:t xml:space="preserve"> </w:t>
            </w:r>
            <w:r w:rsidR="0053247C" w:rsidRPr="0043687B">
              <w:fldChar w:fldCharType="begin"/>
            </w:r>
            <w:r w:rsidR="0053247C" w:rsidRPr="0043687B">
              <w:instrText xml:space="preserve"> XE "client medical records:disclosure" \f “subject” </w:instrText>
            </w:r>
            <w:r w:rsidR="0053247C" w:rsidRPr="0043687B">
              <w:fldChar w:fldCharType="end"/>
            </w:r>
          </w:p>
          <w:p w14:paraId="60278B94" w14:textId="77777777" w:rsidR="006F63F5" w:rsidRPr="0043687B" w:rsidRDefault="006F63F5" w:rsidP="0076324F">
            <w:pPr>
              <w:spacing w:before="60" w:after="60"/>
              <w:rPr>
                <w:i/>
                <w:sz w:val="21"/>
                <w:szCs w:val="21"/>
              </w:rPr>
            </w:pPr>
            <w:r w:rsidRPr="0043687B">
              <w:rPr>
                <w:i/>
                <w:sz w:val="21"/>
                <w:szCs w:val="21"/>
              </w:rPr>
              <w:t xml:space="preserve">Note: </w:t>
            </w:r>
            <w:r w:rsidR="004E5FDA">
              <w:rPr>
                <w:i/>
                <w:sz w:val="21"/>
                <w:szCs w:val="21"/>
              </w:rPr>
              <w:t xml:space="preserve">Retention based on 1-year </w:t>
            </w:r>
            <w:r w:rsidR="0076324F" w:rsidRPr="0043687B">
              <w:rPr>
                <w:i/>
                <w:sz w:val="21"/>
                <w:szCs w:val="21"/>
              </w:rPr>
              <w:t xml:space="preserve">following receipt of an authorization to disclose </w:t>
            </w:r>
            <w:r w:rsidRPr="0043687B">
              <w:rPr>
                <w:i/>
                <w:sz w:val="21"/>
                <w:szCs w:val="21"/>
              </w:rPr>
              <w:t>require</w:t>
            </w:r>
            <w:r w:rsidR="004E5FDA">
              <w:rPr>
                <w:i/>
                <w:sz w:val="21"/>
                <w:szCs w:val="21"/>
              </w:rPr>
              <w:t>ment for</w:t>
            </w:r>
            <w:r w:rsidRPr="0043687B">
              <w:rPr>
                <w:i/>
                <w:sz w:val="21"/>
                <w:szCs w:val="21"/>
              </w:rPr>
              <w:t xml:space="preserve"> the retention of existing health care information</w:t>
            </w:r>
            <w:r w:rsidR="0076324F">
              <w:rPr>
                <w:i/>
                <w:sz w:val="21"/>
                <w:szCs w:val="21"/>
              </w:rPr>
              <w:t xml:space="preserve"> </w:t>
            </w:r>
            <w:r w:rsidR="004E5FDA">
              <w:rPr>
                <w:i/>
                <w:sz w:val="21"/>
                <w:szCs w:val="21"/>
              </w:rPr>
              <w:t>(</w:t>
            </w:r>
            <w:r w:rsidR="004E5FDA" w:rsidRPr="0043687B">
              <w:rPr>
                <w:i/>
                <w:sz w:val="21"/>
                <w:szCs w:val="21"/>
              </w:rPr>
              <w:t>RCW 70.02.160</w:t>
            </w:r>
            <w:r w:rsidR="004E5FDA">
              <w:rPr>
                <w:i/>
                <w:sz w:val="21"/>
                <w:szCs w:val="21"/>
              </w:rPr>
              <w:t>)</w:t>
            </w:r>
            <w:r w:rsidRPr="0043687B">
              <w:rPr>
                <w:i/>
                <w:sz w:val="21"/>
                <w:szCs w:val="21"/>
              </w:rPr>
              <w:t>.</w:t>
            </w:r>
          </w:p>
        </w:tc>
        <w:tc>
          <w:tcPr>
            <w:tcW w:w="989" w:type="pct"/>
            <w:shd w:val="clear" w:color="auto" w:fill="auto"/>
            <w:tcMar>
              <w:top w:w="43" w:type="dxa"/>
              <w:left w:w="72" w:type="dxa"/>
              <w:bottom w:w="43" w:type="dxa"/>
              <w:right w:w="72" w:type="dxa"/>
            </w:tcMar>
          </w:tcPr>
          <w:p w14:paraId="682287F4" w14:textId="77777777" w:rsidR="006F63F5" w:rsidRPr="0043687B" w:rsidRDefault="006F63F5" w:rsidP="0043687B">
            <w:pPr>
              <w:spacing w:before="60" w:after="60"/>
            </w:pPr>
            <w:r w:rsidRPr="0043687B">
              <w:rPr>
                <w:b/>
              </w:rPr>
              <w:t>Retain</w:t>
            </w:r>
            <w:r w:rsidRPr="0043687B">
              <w:t xml:space="preserve"> for 1 year after receipt of authorization to disclose</w:t>
            </w:r>
          </w:p>
          <w:p w14:paraId="0FC677A8" w14:textId="77777777" w:rsidR="006F63F5" w:rsidRPr="0043687B" w:rsidRDefault="006F63F5" w:rsidP="0043687B">
            <w:pPr>
              <w:spacing w:before="60" w:after="60"/>
              <w:rPr>
                <w:i/>
              </w:rPr>
            </w:pPr>
            <w:r w:rsidRPr="0043687B">
              <w:t xml:space="preserve">   </w:t>
            </w:r>
            <w:r w:rsidRPr="0043687B">
              <w:rPr>
                <w:i/>
              </w:rPr>
              <w:t>then</w:t>
            </w:r>
          </w:p>
          <w:p w14:paraId="4BE91D9B" w14:textId="77777777" w:rsidR="006F63F5" w:rsidRPr="0043687B" w:rsidRDefault="006F63F5" w:rsidP="0043687B">
            <w:pPr>
              <w:spacing w:before="60" w:after="60"/>
            </w:pPr>
            <w:r w:rsidRPr="0043687B">
              <w:rPr>
                <w:b/>
              </w:rPr>
              <w:t>Destroy</w:t>
            </w:r>
            <w:r w:rsidRPr="0043687B">
              <w:t>.</w:t>
            </w:r>
          </w:p>
        </w:tc>
        <w:tc>
          <w:tcPr>
            <w:tcW w:w="584" w:type="pct"/>
            <w:shd w:val="clear" w:color="auto" w:fill="auto"/>
            <w:tcMar>
              <w:top w:w="43" w:type="dxa"/>
              <w:left w:w="72" w:type="dxa"/>
              <w:bottom w:w="43" w:type="dxa"/>
              <w:right w:w="72" w:type="dxa"/>
            </w:tcMar>
          </w:tcPr>
          <w:p w14:paraId="49219847" w14:textId="77777777" w:rsidR="006F63F5" w:rsidRPr="0043687B" w:rsidRDefault="006F63F5" w:rsidP="0043687B">
            <w:pPr>
              <w:pStyle w:val="TableText"/>
              <w:spacing w:before="60"/>
              <w:jc w:val="center"/>
              <w:rPr>
                <w:rFonts w:asciiTheme="minorHAnsi" w:hAnsiTheme="minorHAnsi" w:cstheme="minorHAnsi"/>
                <w:color w:val="000000" w:themeColor="text1"/>
                <w:sz w:val="20"/>
                <w:szCs w:val="20"/>
              </w:rPr>
            </w:pPr>
            <w:r w:rsidRPr="0043687B">
              <w:rPr>
                <w:rFonts w:asciiTheme="minorHAnsi" w:hAnsiTheme="minorHAnsi" w:cstheme="minorHAnsi"/>
                <w:color w:val="000000" w:themeColor="text1"/>
                <w:sz w:val="20"/>
                <w:szCs w:val="20"/>
              </w:rPr>
              <w:t>NON</w:t>
            </w:r>
            <w:r w:rsidR="000A61A4" w:rsidRPr="0043687B">
              <w:rPr>
                <w:rFonts w:asciiTheme="minorHAnsi" w:hAnsiTheme="minorHAnsi" w:cstheme="minorHAnsi"/>
                <w:color w:val="000000" w:themeColor="text1"/>
                <w:sz w:val="20"/>
                <w:szCs w:val="20"/>
              </w:rPr>
              <w:t>-</w:t>
            </w:r>
            <w:r w:rsidRPr="0043687B">
              <w:rPr>
                <w:rFonts w:asciiTheme="minorHAnsi" w:hAnsiTheme="minorHAnsi" w:cstheme="minorHAnsi"/>
                <w:color w:val="000000" w:themeColor="text1"/>
                <w:sz w:val="20"/>
                <w:szCs w:val="20"/>
              </w:rPr>
              <w:t>ARCHIVAL</w:t>
            </w:r>
          </w:p>
          <w:p w14:paraId="28DBB4E2" w14:textId="77777777" w:rsidR="006F63F5" w:rsidRDefault="006F63F5" w:rsidP="006F63F5">
            <w:pPr>
              <w:pStyle w:val="TableText"/>
              <w:jc w:val="center"/>
              <w:rPr>
                <w:rFonts w:asciiTheme="minorHAnsi" w:hAnsiTheme="minorHAnsi" w:cstheme="minorHAnsi"/>
                <w:b/>
                <w:color w:val="000000" w:themeColor="text1"/>
                <w:szCs w:val="22"/>
              </w:rPr>
            </w:pPr>
            <w:r w:rsidRPr="0043687B">
              <w:rPr>
                <w:rFonts w:asciiTheme="minorHAnsi" w:hAnsiTheme="minorHAnsi" w:cstheme="minorHAnsi"/>
                <w:b/>
                <w:color w:val="000000" w:themeColor="text1"/>
                <w:szCs w:val="22"/>
              </w:rPr>
              <w:t>ESSENTIAL</w:t>
            </w:r>
          </w:p>
          <w:p w14:paraId="0FB71AD2" w14:textId="77777777" w:rsidR="0043687B" w:rsidRPr="0043687B" w:rsidRDefault="0043687B" w:rsidP="006F63F5">
            <w:pPr>
              <w:pStyle w:val="TableText"/>
              <w:jc w:val="center"/>
              <w:rPr>
                <w:rFonts w:asciiTheme="minorHAnsi" w:hAnsiTheme="minorHAnsi" w:cstheme="minorHAnsi"/>
                <w:b/>
                <w:color w:val="000000" w:themeColor="text1"/>
                <w:sz w:val="16"/>
                <w:szCs w:val="16"/>
              </w:rPr>
            </w:pPr>
            <w:r w:rsidRPr="0043687B">
              <w:rPr>
                <w:rFonts w:asciiTheme="minorHAnsi" w:hAnsiTheme="minorHAnsi" w:cstheme="minorHAnsi"/>
                <w:b/>
                <w:color w:val="000000" w:themeColor="text1"/>
                <w:sz w:val="16"/>
                <w:szCs w:val="16"/>
              </w:rPr>
              <w:t>(for Disaster Recovery)</w:t>
            </w:r>
            <w:r w:rsidRPr="0043687B">
              <w:rPr>
                <w:rFonts w:asciiTheme="minorHAnsi" w:hAnsiTheme="minorHAnsi" w:cstheme="minorHAnsi"/>
                <w:color w:val="000000" w:themeColor="text1"/>
                <w:sz w:val="20"/>
                <w:szCs w:val="20"/>
              </w:rPr>
              <w:fldChar w:fldCharType="begin"/>
            </w:r>
            <w:r w:rsidRPr="0043687B">
              <w:rPr>
                <w:rFonts w:asciiTheme="minorHAnsi" w:hAnsiTheme="minorHAnsi" w:cstheme="minorHAnsi"/>
                <w:color w:val="000000" w:themeColor="text1"/>
                <w:sz w:val="20"/>
                <w:szCs w:val="20"/>
              </w:rPr>
              <w:instrText xml:space="preserve"> XE "HEALTH CARE AND TREATMENT:Client Medical Records:Client Medical Records – Discosure Authorized" \f “essential” </w:instrText>
            </w:r>
            <w:r w:rsidRPr="0043687B">
              <w:rPr>
                <w:rFonts w:asciiTheme="minorHAnsi" w:hAnsiTheme="minorHAnsi" w:cstheme="minorHAnsi"/>
                <w:color w:val="000000" w:themeColor="text1"/>
                <w:sz w:val="20"/>
                <w:szCs w:val="20"/>
              </w:rPr>
              <w:fldChar w:fldCharType="end"/>
            </w:r>
          </w:p>
          <w:p w14:paraId="7E8CA029" w14:textId="77777777" w:rsidR="006F63F5" w:rsidRPr="0043687B" w:rsidRDefault="006F63F5" w:rsidP="0043687B">
            <w:pPr>
              <w:pStyle w:val="TableText"/>
              <w:jc w:val="center"/>
              <w:rPr>
                <w:rFonts w:asciiTheme="minorHAnsi" w:hAnsiTheme="minorHAnsi" w:cstheme="minorHAnsi"/>
                <w:color w:val="000000" w:themeColor="text1"/>
                <w:sz w:val="20"/>
                <w:szCs w:val="20"/>
              </w:rPr>
            </w:pPr>
            <w:r w:rsidRPr="0043687B">
              <w:rPr>
                <w:rFonts w:asciiTheme="minorHAnsi" w:hAnsiTheme="minorHAnsi" w:cstheme="minorHAnsi"/>
                <w:color w:val="000000" w:themeColor="text1"/>
                <w:sz w:val="20"/>
                <w:szCs w:val="20"/>
              </w:rPr>
              <w:t>OPR</w:t>
            </w:r>
          </w:p>
        </w:tc>
      </w:tr>
      <w:tr w:rsidR="006F63F5" w:rsidRPr="0043687B" w14:paraId="5E2C5627" w14:textId="77777777" w:rsidTr="006F63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484" w:type="pct"/>
            <w:tcMar>
              <w:top w:w="43" w:type="dxa"/>
              <w:left w:w="72" w:type="dxa"/>
              <w:bottom w:w="43" w:type="dxa"/>
              <w:right w:w="72" w:type="dxa"/>
            </w:tcMar>
          </w:tcPr>
          <w:p w14:paraId="54BF5C6A" w14:textId="77777777" w:rsidR="006F63F5" w:rsidRPr="00C15432" w:rsidRDefault="006F63F5" w:rsidP="00C15432">
            <w:pPr>
              <w:spacing w:before="60" w:after="60"/>
              <w:jc w:val="center"/>
            </w:pPr>
            <w:r w:rsidRPr="00C15432">
              <w:t>HE2011</w:t>
            </w:r>
            <w:r w:rsidR="000A61A4" w:rsidRPr="00C15432">
              <w:t>-</w:t>
            </w:r>
            <w:r w:rsidRPr="00C15432">
              <w:t>032</w:t>
            </w:r>
            <w:r w:rsidR="00C15432" w:rsidRPr="00C15432">
              <w:fldChar w:fldCharType="begin"/>
            </w:r>
            <w:r w:rsidR="00C15432" w:rsidRPr="00C15432">
              <w:instrText xml:space="preserve"> XE “HE2011-032" \f “dan” </w:instrText>
            </w:r>
            <w:r w:rsidR="00C15432" w:rsidRPr="00C15432">
              <w:fldChar w:fldCharType="end"/>
            </w:r>
          </w:p>
          <w:p w14:paraId="4C4936BC" w14:textId="77777777" w:rsidR="006F63F5" w:rsidRPr="00C15432" w:rsidRDefault="006F63F5" w:rsidP="00C15432">
            <w:pPr>
              <w:spacing w:before="60" w:after="60"/>
              <w:jc w:val="center"/>
            </w:pPr>
            <w:r w:rsidRPr="00C15432">
              <w:t>Rev. 0</w:t>
            </w:r>
          </w:p>
        </w:tc>
        <w:tc>
          <w:tcPr>
            <w:tcW w:w="2943" w:type="pct"/>
            <w:tcMar>
              <w:top w:w="43" w:type="dxa"/>
              <w:left w:w="72" w:type="dxa"/>
              <w:bottom w:w="43" w:type="dxa"/>
              <w:right w:w="72" w:type="dxa"/>
            </w:tcMar>
          </w:tcPr>
          <w:p w14:paraId="2FC5972D" w14:textId="77777777" w:rsidR="006F63F5" w:rsidRPr="00C15432" w:rsidRDefault="006F63F5" w:rsidP="00C15432">
            <w:pPr>
              <w:spacing w:before="60" w:after="60"/>
              <w:rPr>
                <w:b/>
                <w:i/>
              </w:rPr>
            </w:pPr>
            <w:r w:rsidRPr="00C15432">
              <w:rPr>
                <w:b/>
                <w:i/>
              </w:rPr>
              <w:t>Counseling</w:t>
            </w:r>
          </w:p>
          <w:p w14:paraId="4A455AC2" w14:textId="77777777" w:rsidR="006F63F5" w:rsidRPr="00C15432" w:rsidRDefault="006F63F5" w:rsidP="00C15432">
            <w:pPr>
              <w:spacing w:before="60" w:after="60"/>
            </w:pPr>
            <w:r w:rsidRPr="00C15432">
              <w:t>Records relating to the provision of mental health counseling and services on a per</w:t>
            </w:r>
            <w:r w:rsidR="000A61A4" w:rsidRPr="00C15432">
              <w:t>-</w:t>
            </w:r>
            <w:r w:rsidRPr="00C15432">
              <w:t>client basis by a licensed mental health counselor.</w:t>
            </w:r>
            <w:r w:rsidR="0053247C" w:rsidRPr="00C15432">
              <w:t xml:space="preserve"> </w:t>
            </w:r>
            <w:r w:rsidR="0053247C" w:rsidRPr="00C15432">
              <w:fldChar w:fldCharType="begin"/>
            </w:r>
            <w:r w:rsidR="0053247C" w:rsidRPr="00C15432">
              <w:instrText xml:space="preserve"> XE "client medical records:counseling/mental health" \f “subject” </w:instrText>
            </w:r>
            <w:r w:rsidR="0053247C" w:rsidRPr="00C15432">
              <w:fldChar w:fldCharType="end"/>
            </w:r>
            <w:r w:rsidR="0053247C" w:rsidRPr="00C15432">
              <w:fldChar w:fldCharType="begin"/>
            </w:r>
            <w:r w:rsidR="0053247C" w:rsidRPr="00C15432">
              <w:instrText xml:space="preserve"> XE "counseling/mental health services" \f “subject” </w:instrText>
            </w:r>
            <w:r w:rsidR="0053247C" w:rsidRPr="00C15432">
              <w:fldChar w:fldCharType="end"/>
            </w:r>
            <w:r w:rsidR="0053247C" w:rsidRPr="00C15432">
              <w:fldChar w:fldCharType="begin"/>
            </w:r>
            <w:r w:rsidR="0053247C" w:rsidRPr="00C15432">
              <w:instrText xml:space="preserve"> XE " mental health services" \f “subject” </w:instrText>
            </w:r>
            <w:r w:rsidR="0053247C" w:rsidRPr="00C15432">
              <w:fldChar w:fldCharType="end"/>
            </w:r>
          </w:p>
          <w:p w14:paraId="61B7B445" w14:textId="77777777" w:rsidR="006F63F5" w:rsidRPr="00C15432" w:rsidRDefault="006F63F5" w:rsidP="00C15432">
            <w:pPr>
              <w:spacing w:before="60" w:after="60"/>
            </w:pPr>
            <w:r w:rsidRPr="00C15432">
              <w:t>Includes, but is not limited to:</w:t>
            </w:r>
          </w:p>
          <w:p w14:paraId="5F8B9534" w14:textId="77777777" w:rsidR="006F63F5" w:rsidRPr="00C15432" w:rsidRDefault="006F63F5" w:rsidP="00D63123">
            <w:pPr>
              <w:pStyle w:val="ListParagraph"/>
              <w:numPr>
                <w:ilvl w:val="0"/>
                <w:numId w:val="58"/>
              </w:numPr>
              <w:spacing w:before="60" w:after="60"/>
            </w:pPr>
            <w:r w:rsidRPr="00C15432">
              <w:t>Counseling notes and summaries;</w:t>
            </w:r>
          </w:p>
          <w:p w14:paraId="08E7D971" w14:textId="77777777" w:rsidR="006F63F5" w:rsidRPr="00C15432" w:rsidRDefault="006F63F5" w:rsidP="00D63123">
            <w:pPr>
              <w:pStyle w:val="ListParagraph"/>
              <w:numPr>
                <w:ilvl w:val="0"/>
                <w:numId w:val="58"/>
              </w:numPr>
              <w:spacing w:before="60" w:after="60"/>
            </w:pPr>
            <w:r w:rsidRPr="00C15432">
              <w:t>Prescriptions.</w:t>
            </w:r>
          </w:p>
          <w:p w14:paraId="418D6698" w14:textId="77777777" w:rsidR="006F63F5" w:rsidRPr="00C15432" w:rsidRDefault="006F63F5" w:rsidP="00C15432">
            <w:pPr>
              <w:spacing w:before="60" w:after="60"/>
            </w:pPr>
            <w:r w:rsidRPr="00C15432">
              <w:t xml:space="preserve">Excludes client medical records for which a disclosure authorization has been made in the final year of retention </w:t>
            </w:r>
            <w:r w:rsidR="0076324F" w:rsidRPr="0043687B">
              <w:t xml:space="preserve">covered by </w:t>
            </w:r>
            <w:r w:rsidR="0076324F" w:rsidRPr="004E5FDA">
              <w:rPr>
                <w:i/>
              </w:rPr>
              <w:t>Client Medical Records – Disclosure Authorized (DAN HE2011-031)</w:t>
            </w:r>
            <w:r w:rsidRPr="00C15432">
              <w:t>.</w:t>
            </w:r>
          </w:p>
          <w:p w14:paraId="68A5A4F1" w14:textId="77777777" w:rsidR="006F63F5" w:rsidRPr="00C15432" w:rsidRDefault="006F63F5" w:rsidP="0076324F">
            <w:pPr>
              <w:spacing w:before="60" w:after="60"/>
              <w:rPr>
                <w:i/>
                <w:sz w:val="21"/>
                <w:szCs w:val="21"/>
              </w:rPr>
            </w:pPr>
            <w:r w:rsidRPr="00C15432">
              <w:rPr>
                <w:i/>
                <w:sz w:val="21"/>
                <w:szCs w:val="21"/>
              </w:rPr>
              <w:t xml:space="preserve">Note: </w:t>
            </w:r>
            <w:r w:rsidR="0076324F">
              <w:rPr>
                <w:i/>
                <w:sz w:val="21"/>
                <w:szCs w:val="21"/>
              </w:rPr>
              <w:t xml:space="preserve">Retention based on 5-year </w:t>
            </w:r>
            <w:r w:rsidR="0076324F" w:rsidRPr="00C15432">
              <w:rPr>
                <w:i/>
                <w:sz w:val="21"/>
                <w:szCs w:val="21"/>
              </w:rPr>
              <w:t xml:space="preserve">following the client’s last visit </w:t>
            </w:r>
            <w:r w:rsidRPr="00C15432">
              <w:rPr>
                <w:i/>
                <w:sz w:val="21"/>
                <w:szCs w:val="21"/>
              </w:rPr>
              <w:t>require</w:t>
            </w:r>
            <w:r w:rsidR="0076324F">
              <w:rPr>
                <w:i/>
                <w:sz w:val="21"/>
                <w:szCs w:val="21"/>
              </w:rPr>
              <w:t>ment for</w:t>
            </w:r>
            <w:r w:rsidRPr="00C15432">
              <w:rPr>
                <w:i/>
                <w:sz w:val="21"/>
                <w:szCs w:val="21"/>
              </w:rPr>
              <w:t xml:space="preserve"> the retention of all records relating to counseling services billed to a third</w:t>
            </w:r>
            <w:r w:rsidR="000A61A4" w:rsidRPr="00C15432">
              <w:rPr>
                <w:i/>
                <w:sz w:val="21"/>
                <w:szCs w:val="21"/>
              </w:rPr>
              <w:t>-</w:t>
            </w:r>
            <w:r w:rsidRPr="00C15432">
              <w:rPr>
                <w:i/>
                <w:sz w:val="21"/>
                <w:szCs w:val="21"/>
              </w:rPr>
              <w:t xml:space="preserve">party payer </w:t>
            </w:r>
            <w:r w:rsidR="0076324F">
              <w:rPr>
                <w:i/>
                <w:sz w:val="21"/>
                <w:szCs w:val="21"/>
              </w:rPr>
              <w:t>(</w:t>
            </w:r>
            <w:r w:rsidR="0076324F" w:rsidRPr="00C15432">
              <w:rPr>
                <w:i/>
                <w:sz w:val="21"/>
                <w:szCs w:val="21"/>
              </w:rPr>
              <w:t>WAC 246-809-035(4)</w:t>
            </w:r>
            <w:r w:rsidR="0076324F">
              <w:rPr>
                <w:i/>
                <w:sz w:val="21"/>
                <w:szCs w:val="21"/>
              </w:rPr>
              <w:t>)</w:t>
            </w:r>
            <w:r w:rsidRPr="00C15432">
              <w:rPr>
                <w:i/>
                <w:sz w:val="21"/>
                <w:szCs w:val="21"/>
              </w:rPr>
              <w:t>.</w:t>
            </w:r>
          </w:p>
        </w:tc>
        <w:tc>
          <w:tcPr>
            <w:tcW w:w="989" w:type="pct"/>
            <w:tcMar>
              <w:top w:w="43" w:type="dxa"/>
              <w:left w:w="72" w:type="dxa"/>
              <w:bottom w:w="43" w:type="dxa"/>
              <w:right w:w="72" w:type="dxa"/>
            </w:tcMar>
          </w:tcPr>
          <w:p w14:paraId="35B59595" w14:textId="77777777" w:rsidR="006F63F5" w:rsidRPr="00C15432" w:rsidRDefault="006F63F5" w:rsidP="00C15432">
            <w:pPr>
              <w:spacing w:before="60" w:after="60"/>
            </w:pPr>
            <w:r w:rsidRPr="00C15432">
              <w:rPr>
                <w:b/>
              </w:rPr>
              <w:t>Retain</w:t>
            </w:r>
            <w:r w:rsidRPr="00C15432">
              <w:t xml:space="preserve"> for 5 years after client’s last visit</w:t>
            </w:r>
          </w:p>
          <w:p w14:paraId="12383B6A" w14:textId="77777777" w:rsidR="006F63F5" w:rsidRPr="00C15432" w:rsidRDefault="006F63F5" w:rsidP="00C15432">
            <w:pPr>
              <w:spacing w:before="60" w:after="60"/>
              <w:rPr>
                <w:i/>
              </w:rPr>
            </w:pPr>
            <w:r w:rsidRPr="00C15432">
              <w:t xml:space="preserve">   </w:t>
            </w:r>
            <w:r w:rsidRPr="00C15432">
              <w:rPr>
                <w:i/>
              </w:rPr>
              <w:t>then</w:t>
            </w:r>
          </w:p>
          <w:p w14:paraId="124C1386" w14:textId="77777777" w:rsidR="006F63F5" w:rsidRPr="00C15432" w:rsidRDefault="006F63F5" w:rsidP="00C15432">
            <w:pPr>
              <w:spacing w:before="60" w:after="60"/>
            </w:pPr>
            <w:r w:rsidRPr="00C15432">
              <w:rPr>
                <w:b/>
              </w:rPr>
              <w:t>Destroy</w:t>
            </w:r>
            <w:r w:rsidRPr="00C15432">
              <w:t>.</w:t>
            </w:r>
          </w:p>
        </w:tc>
        <w:tc>
          <w:tcPr>
            <w:tcW w:w="584" w:type="pct"/>
            <w:tcMar>
              <w:top w:w="43" w:type="dxa"/>
              <w:left w:w="72" w:type="dxa"/>
              <w:bottom w:w="43" w:type="dxa"/>
              <w:right w:w="72" w:type="dxa"/>
            </w:tcMar>
          </w:tcPr>
          <w:p w14:paraId="0B95B022" w14:textId="77777777" w:rsidR="006F63F5" w:rsidRPr="0043687B" w:rsidRDefault="006F63F5" w:rsidP="00C15432">
            <w:pPr>
              <w:pStyle w:val="TableText"/>
              <w:spacing w:before="60"/>
              <w:jc w:val="center"/>
              <w:rPr>
                <w:rFonts w:asciiTheme="minorHAnsi" w:hAnsiTheme="minorHAnsi" w:cstheme="minorHAnsi"/>
                <w:sz w:val="20"/>
                <w:szCs w:val="20"/>
              </w:rPr>
            </w:pPr>
            <w:r w:rsidRPr="0043687B">
              <w:rPr>
                <w:rFonts w:asciiTheme="minorHAnsi" w:hAnsiTheme="minorHAnsi" w:cstheme="minorHAnsi"/>
                <w:sz w:val="20"/>
                <w:szCs w:val="20"/>
              </w:rPr>
              <w:t>NON</w:t>
            </w:r>
            <w:r w:rsidR="000A61A4" w:rsidRPr="0043687B">
              <w:rPr>
                <w:rFonts w:asciiTheme="minorHAnsi" w:hAnsiTheme="minorHAnsi" w:cstheme="minorHAnsi"/>
                <w:sz w:val="20"/>
                <w:szCs w:val="20"/>
              </w:rPr>
              <w:t>-</w:t>
            </w:r>
            <w:r w:rsidRPr="0043687B">
              <w:rPr>
                <w:rFonts w:asciiTheme="minorHAnsi" w:hAnsiTheme="minorHAnsi" w:cstheme="minorHAnsi"/>
                <w:sz w:val="20"/>
                <w:szCs w:val="20"/>
              </w:rPr>
              <w:t>ARCHIVAL</w:t>
            </w:r>
          </w:p>
          <w:p w14:paraId="0892C187" w14:textId="77777777" w:rsidR="006F63F5" w:rsidRDefault="006F63F5" w:rsidP="006F63F5">
            <w:pPr>
              <w:pStyle w:val="TableText"/>
              <w:jc w:val="center"/>
              <w:rPr>
                <w:rFonts w:asciiTheme="minorHAnsi" w:hAnsiTheme="minorHAnsi" w:cstheme="minorHAnsi"/>
                <w:b/>
                <w:szCs w:val="22"/>
              </w:rPr>
            </w:pPr>
            <w:r w:rsidRPr="0043687B">
              <w:rPr>
                <w:rFonts w:asciiTheme="minorHAnsi" w:hAnsiTheme="minorHAnsi" w:cstheme="minorHAnsi"/>
                <w:b/>
                <w:szCs w:val="22"/>
              </w:rPr>
              <w:t>ESSENTIAL</w:t>
            </w:r>
          </w:p>
          <w:p w14:paraId="0116FBDD" w14:textId="77777777" w:rsidR="00C15432" w:rsidRPr="00C15432" w:rsidRDefault="00C15432" w:rsidP="006F63F5">
            <w:pPr>
              <w:pStyle w:val="TableText"/>
              <w:jc w:val="center"/>
              <w:rPr>
                <w:rFonts w:asciiTheme="minorHAnsi" w:hAnsiTheme="minorHAnsi" w:cstheme="minorHAnsi"/>
                <w:b/>
                <w:sz w:val="16"/>
                <w:szCs w:val="16"/>
              </w:rPr>
            </w:pPr>
            <w:r w:rsidRPr="00C15432">
              <w:rPr>
                <w:rFonts w:asciiTheme="minorHAnsi" w:hAnsiTheme="minorHAnsi" w:cstheme="minorHAnsi"/>
                <w:b/>
                <w:sz w:val="16"/>
                <w:szCs w:val="16"/>
              </w:rPr>
              <w:t>(for Disaster Recovery)</w:t>
            </w:r>
            <w:r w:rsidRPr="0043687B">
              <w:rPr>
                <w:rFonts w:asciiTheme="minorHAnsi" w:hAnsiTheme="minorHAnsi" w:cstheme="minorHAnsi"/>
                <w:sz w:val="20"/>
                <w:szCs w:val="20"/>
              </w:rPr>
              <w:fldChar w:fldCharType="begin"/>
            </w:r>
            <w:r w:rsidRPr="0043687B">
              <w:rPr>
                <w:rFonts w:asciiTheme="minorHAnsi" w:hAnsiTheme="minorHAnsi" w:cstheme="minorHAnsi"/>
                <w:sz w:val="20"/>
                <w:szCs w:val="20"/>
              </w:rPr>
              <w:instrText xml:space="preserve"> XE "HEALTH CARE AND TREATMENT:Client Medical Records:Counseling" \f “essential” </w:instrText>
            </w:r>
            <w:r w:rsidRPr="0043687B">
              <w:rPr>
                <w:rFonts w:asciiTheme="minorHAnsi" w:hAnsiTheme="minorHAnsi" w:cstheme="minorHAnsi"/>
                <w:sz w:val="20"/>
                <w:szCs w:val="20"/>
              </w:rPr>
              <w:fldChar w:fldCharType="end"/>
            </w:r>
          </w:p>
          <w:p w14:paraId="69C8FA04" w14:textId="77777777" w:rsidR="006F63F5" w:rsidRPr="0043687B" w:rsidRDefault="006F63F5" w:rsidP="00C15432">
            <w:pPr>
              <w:pStyle w:val="TableText"/>
              <w:jc w:val="center"/>
              <w:rPr>
                <w:rFonts w:asciiTheme="minorHAnsi" w:hAnsiTheme="minorHAnsi" w:cstheme="minorHAnsi"/>
                <w:sz w:val="20"/>
                <w:szCs w:val="20"/>
              </w:rPr>
            </w:pPr>
            <w:r w:rsidRPr="0043687B">
              <w:rPr>
                <w:rFonts w:asciiTheme="minorHAnsi" w:hAnsiTheme="minorHAnsi" w:cstheme="minorHAnsi"/>
                <w:sz w:val="20"/>
                <w:szCs w:val="20"/>
              </w:rPr>
              <w:t>OPR</w:t>
            </w:r>
          </w:p>
        </w:tc>
      </w:tr>
      <w:tr w:rsidR="006F63F5" w:rsidRPr="0043687B" w14:paraId="2C0DC069" w14:textId="77777777" w:rsidTr="006F63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484" w:type="pct"/>
            <w:tcMar>
              <w:top w:w="43" w:type="dxa"/>
              <w:left w:w="72" w:type="dxa"/>
              <w:bottom w:w="43" w:type="dxa"/>
              <w:right w:w="72" w:type="dxa"/>
            </w:tcMar>
          </w:tcPr>
          <w:p w14:paraId="65F1EE48" w14:textId="77777777" w:rsidR="006F63F5" w:rsidRPr="00C15432" w:rsidRDefault="006F63F5" w:rsidP="00C15432">
            <w:pPr>
              <w:spacing w:before="60" w:after="60"/>
              <w:jc w:val="center"/>
            </w:pPr>
            <w:r w:rsidRPr="00C15432">
              <w:t>HE2011</w:t>
            </w:r>
            <w:r w:rsidR="000A61A4" w:rsidRPr="00C15432">
              <w:t>-</w:t>
            </w:r>
            <w:r w:rsidRPr="00C15432">
              <w:t>033</w:t>
            </w:r>
            <w:r w:rsidR="00C15432" w:rsidRPr="00C15432">
              <w:fldChar w:fldCharType="begin"/>
            </w:r>
            <w:r w:rsidR="00C15432" w:rsidRPr="00C15432">
              <w:instrText xml:space="preserve"> XE “HE2011-033" \f “dan” </w:instrText>
            </w:r>
            <w:r w:rsidR="00C15432" w:rsidRPr="00C15432">
              <w:fldChar w:fldCharType="end"/>
            </w:r>
          </w:p>
          <w:p w14:paraId="0D4F3160" w14:textId="77777777" w:rsidR="006F63F5" w:rsidRPr="00C15432" w:rsidRDefault="006F63F5" w:rsidP="00C15432">
            <w:pPr>
              <w:spacing w:before="60" w:after="60"/>
              <w:jc w:val="center"/>
            </w:pPr>
            <w:r w:rsidRPr="00C15432">
              <w:t>Rev. 0</w:t>
            </w:r>
          </w:p>
        </w:tc>
        <w:tc>
          <w:tcPr>
            <w:tcW w:w="2943" w:type="pct"/>
            <w:tcMar>
              <w:top w:w="43" w:type="dxa"/>
              <w:left w:w="72" w:type="dxa"/>
              <w:bottom w:w="43" w:type="dxa"/>
              <w:right w:w="72" w:type="dxa"/>
            </w:tcMar>
          </w:tcPr>
          <w:p w14:paraId="3225F4F6" w14:textId="77777777" w:rsidR="006F63F5" w:rsidRPr="00C15432" w:rsidRDefault="006F63F5" w:rsidP="00C15432">
            <w:pPr>
              <w:spacing w:before="60" w:after="60"/>
              <w:rPr>
                <w:b/>
                <w:i/>
              </w:rPr>
            </w:pPr>
            <w:r w:rsidRPr="00C15432">
              <w:rPr>
                <w:b/>
                <w:i/>
              </w:rPr>
              <w:t>Requests</w:t>
            </w:r>
          </w:p>
          <w:p w14:paraId="753346F9" w14:textId="77777777" w:rsidR="006F63F5" w:rsidRPr="00C15432" w:rsidRDefault="006F63F5" w:rsidP="00C15432">
            <w:pPr>
              <w:spacing w:before="60" w:after="60"/>
            </w:pPr>
            <w:r w:rsidRPr="00C15432">
              <w:t>Records relating to requests received by the hospital to provide language interpretation during medical visits and/or consultations.</w:t>
            </w:r>
            <w:r w:rsidR="0053247C" w:rsidRPr="00C15432">
              <w:t xml:space="preserve"> </w:t>
            </w:r>
            <w:r w:rsidR="0053247C" w:rsidRPr="00C15432">
              <w:fldChar w:fldCharType="begin"/>
            </w:r>
            <w:r w:rsidR="0053247C" w:rsidRPr="00C15432">
              <w:instrText xml:space="preserve"> XE "interpret</w:instrText>
            </w:r>
            <w:r w:rsidR="002B714C" w:rsidRPr="00C15432">
              <w:instrText>er</w:instrText>
            </w:r>
            <w:r w:rsidR="0053247C" w:rsidRPr="00C15432">
              <w:instrText xml:space="preserve"> </w:instrText>
            </w:r>
            <w:r w:rsidR="002B714C" w:rsidRPr="00C15432">
              <w:instrText>(language)</w:instrText>
            </w:r>
            <w:r w:rsidR="0053247C" w:rsidRPr="00C15432">
              <w:instrText xml:space="preserve">" \f “subject” </w:instrText>
            </w:r>
            <w:r w:rsidR="0053247C" w:rsidRPr="00C15432">
              <w:fldChar w:fldCharType="end"/>
            </w:r>
            <w:r w:rsidR="0053247C" w:rsidRPr="00C15432">
              <w:fldChar w:fldCharType="begin"/>
            </w:r>
            <w:r w:rsidR="0053247C" w:rsidRPr="00C15432">
              <w:instrText xml:space="preserve"> XE "language</w:instrText>
            </w:r>
            <w:r w:rsidR="00FE0B4A" w:rsidRPr="00C15432">
              <w:instrText xml:space="preserve"> (</w:instrText>
            </w:r>
            <w:r w:rsidR="0053247C" w:rsidRPr="00C15432">
              <w:instrText>interpret</w:instrText>
            </w:r>
            <w:r w:rsidR="00FE0B4A" w:rsidRPr="00C15432">
              <w:instrText>er)</w:instrText>
            </w:r>
            <w:r w:rsidR="0053247C" w:rsidRPr="00C15432">
              <w:instrText xml:space="preserve">" \f “subject” </w:instrText>
            </w:r>
            <w:r w:rsidR="0053247C" w:rsidRPr="00C15432">
              <w:fldChar w:fldCharType="end"/>
            </w:r>
          </w:p>
        </w:tc>
        <w:tc>
          <w:tcPr>
            <w:tcW w:w="989" w:type="pct"/>
            <w:tcMar>
              <w:top w:w="43" w:type="dxa"/>
              <w:left w:w="72" w:type="dxa"/>
              <w:bottom w:w="43" w:type="dxa"/>
              <w:right w:w="72" w:type="dxa"/>
            </w:tcMar>
          </w:tcPr>
          <w:p w14:paraId="4B36B4D8" w14:textId="77777777" w:rsidR="006F63F5" w:rsidRPr="00C15432" w:rsidRDefault="006F63F5" w:rsidP="00C15432">
            <w:pPr>
              <w:spacing w:before="60" w:after="60"/>
            </w:pPr>
            <w:r w:rsidRPr="00C15432">
              <w:rPr>
                <w:b/>
              </w:rPr>
              <w:t>Retain</w:t>
            </w:r>
            <w:r w:rsidRPr="00C15432">
              <w:t xml:space="preserve"> until added to client’s medical record.</w:t>
            </w:r>
          </w:p>
        </w:tc>
        <w:tc>
          <w:tcPr>
            <w:tcW w:w="584" w:type="pct"/>
            <w:tcMar>
              <w:top w:w="43" w:type="dxa"/>
              <w:left w:w="72" w:type="dxa"/>
              <w:bottom w:w="43" w:type="dxa"/>
              <w:right w:w="72" w:type="dxa"/>
            </w:tcMar>
          </w:tcPr>
          <w:p w14:paraId="0CC49C03" w14:textId="77777777" w:rsidR="006F63F5" w:rsidRPr="0043687B" w:rsidRDefault="006F63F5" w:rsidP="00C15432">
            <w:pPr>
              <w:pStyle w:val="TableText"/>
              <w:spacing w:before="60"/>
              <w:jc w:val="center"/>
              <w:rPr>
                <w:rFonts w:asciiTheme="minorHAnsi" w:hAnsiTheme="minorHAnsi" w:cstheme="minorHAnsi"/>
                <w:sz w:val="20"/>
                <w:szCs w:val="20"/>
              </w:rPr>
            </w:pPr>
            <w:r w:rsidRPr="0043687B">
              <w:rPr>
                <w:rFonts w:asciiTheme="minorHAnsi" w:hAnsiTheme="minorHAnsi" w:cstheme="minorHAnsi"/>
                <w:sz w:val="20"/>
                <w:szCs w:val="20"/>
              </w:rPr>
              <w:t>NON</w:t>
            </w:r>
            <w:r w:rsidR="000A61A4" w:rsidRPr="0043687B">
              <w:rPr>
                <w:rFonts w:asciiTheme="minorHAnsi" w:hAnsiTheme="minorHAnsi" w:cstheme="minorHAnsi"/>
                <w:sz w:val="20"/>
                <w:szCs w:val="20"/>
              </w:rPr>
              <w:t>-</w:t>
            </w:r>
            <w:r w:rsidRPr="0043687B">
              <w:rPr>
                <w:rFonts w:asciiTheme="minorHAnsi" w:hAnsiTheme="minorHAnsi" w:cstheme="minorHAnsi"/>
                <w:sz w:val="20"/>
                <w:szCs w:val="20"/>
              </w:rPr>
              <w:t>ARCHIVAL</w:t>
            </w:r>
          </w:p>
          <w:p w14:paraId="6DA1D4E3" w14:textId="77777777" w:rsidR="006F63F5" w:rsidRPr="0043687B" w:rsidRDefault="006F63F5" w:rsidP="006F63F5">
            <w:pPr>
              <w:pStyle w:val="TableText"/>
              <w:jc w:val="center"/>
              <w:rPr>
                <w:rFonts w:asciiTheme="minorHAnsi" w:hAnsiTheme="minorHAnsi" w:cstheme="minorHAnsi"/>
                <w:sz w:val="20"/>
                <w:szCs w:val="20"/>
              </w:rPr>
            </w:pPr>
            <w:r w:rsidRPr="0043687B">
              <w:rPr>
                <w:rFonts w:asciiTheme="minorHAnsi" w:hAnsiTheme="minorHAnsi" w:cstheme="minorHAnsi"/>
                <w:sz w:val="20"/>
                <w:szCs w:val="20"/>
              </w:rPr>
              <w:t>NON</w:t>
            </w:r>
            <w:r w:rsidR="000A61A4" w:rsidRPr="0043687B">
              <w:rPr>
                <w:rFonts w:asciiTheme="minorHAnsi" w:hAnsiTheme="minorHAnsi" w:cstheme="minorHAnsi"/>
                <w:sz w:val="20"/>
                <w:szCs w:val="20"/>
              </w:rPr>
              <w:t>-</w:t>
            </w:r>
            <w:r w:rsidRPr="0043687B">
              <w:rPr>
                <w:rFonts w:asciiTheme="minorHAnsi" w:hAnsiTheme="minorHAnsi" w:cstheme="minorHAnsi"/>
                <w:sz w:val="20"/>
                <w:szCs w:val="20"/>
              </w:rPr>
              <w:t>ESSENTIAL</w:t>
            </w:r>
          </w:p>
          <w:p w14:paraId="7470F256" w14:textId="77777777" w:rsidR="006F63F5" w:rsidRPr="0043687B" w:rsidDel="008D2A68" w:rsidRDefault="006F63F5" w:rsidP="006F63F5">
            <w:pPr>
              <w:pStyle w:val="TableText"/>
              <w:jc w:val="center"/>
              <w:rPr>
                <w:rFonts w:asciiTheme="minorHAnsi" w:hAnsiTheme="minorHAnsi" w:cstheme="minorHAnsi"/>
                <w:sz w:val="20"/>
                <w:szCs w:val="20"/>
              </w:rPr>
            </w:pPr>
            <w:r w:rsidRPr="0043687B">
              <w:rPr>
                <w:rFonts w:asciiTheme="minorHAnsi" w:hAnsiTheme="minorHAnsi" w:cstheme="minorHAnsi"/>
                <w:sz w:val="20"/>
                <w:szCs w:val="20"/>
              </w:rPr>
              <w:t>OPR</w:t>
            </w:r>
          </w:p>
        </w:tc>
      </w:tr>
      <w:tr w:rsidR="006F63F5" w:rsidRPr="0043687B" w14:paraId="7560EE27" w14:textId="77777777" w:rsidTr="006F63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484" w:type="pct"/>
            <w:tcMar>
              <w:top w:w="43" w:type="dxa"/>
              <w:left w:w="72" w:type="dxa"/>
              <w:bottom w:w="43" w:type="dxa"/>
              <w:right w:w="72" w:type="dxa"/>
            </w:tcMar>
          </w:tcPr>
          <w:p w14:paraId="269B36AA" w14:textId="77777777" w:rsidR="006F63F5" w:rsidRPr="00C15432" w:rsidRDefault="006F63F5" w:rsidP="00C15432">
            <w:pPr>
              <w:spacing w:before="60" w:after="60"/>
              <w:jc w:val="center"/>
            </w:pPr>
            <w:r w:rsidRPr="00C15432">
              <w:lastRenderedPageBreak/>
              <w:t>HE2011</w:t>
            </w:r>
            <w:r w:rsidR="000A61A4" w:rsidRPr="00C15432">
              <w:t>-</w:t>
            </w:r>
            <w:r w:rsidRPr="00C15432">
              <w:t>034</w:t>
            </w:r>
            <w:r w:rsidR="00C15432" w:rsidRPr="00C15432">
              <w:fldChar w:fldCharType="begin"/>
            </w:r>
            <w:r w:rsidR="00C15432" w:rsidRPr="00C15432">
              <w:instrText xml:space="preserve"> XE “HE2011-034" \f “dan” </w:instrText>
            </w:r>
            <w:r w:rsidR="00C15432" w:rsidRPr="00C15432">
              <w:fldChar w:fldCharType="end"/>
            </w:r>
          </w:p>
          <w:p w14:paraId="2B8CEC47" w14:textId="77777777" w:rsidR="006F63F5" w:rsidRPr="00C15432" w:rsidRDefault="006F63F5" w:rsidP="00C15432">
            <w:pPr>
              <w:spacing w:before="60" w:after="60"/>
              <w:jc w:val="center"/>
            </w:pPr>
            <w:r w:rsidRPr="00C15432">
              <w:t>Rev. 0</w:t>
            </w:r>
          </w:p>
        </w:tc>
        <w:tc>
          <w:tcPr>
            <w:tcW w:w="2943" w:type="pct"/>
            <w:tcMar>
              <w:top w:w="43" w:type="dxa"/>
              <w:left w:w="72" w:type="dxa"/>
              <w:bottom w:w="43" w:type="dxa"/>
              <w:right w:w="72" w:type="dxa"/>
            </w:tcMar>
          </w:tcPr>
          <w:p w14:paraId="5851356F" w14:textId="77777777" w:rsidR="006F63F5" w:rsidRPr="00C15432" w:rsidRDefault="006F63F5" w:rsidP="00C15432">
            <w:pPr>
              <w:spacing w:before="60" w:after="60"/>
              <w:rPr>
                <w:b/>
                <w:i/>
              </w:rPr>
            </w:pPr>
            <w:r w:rsidRPr="00C15432">
              <w:rPr>
                <w:b/>
                <w:i/>
              </w:rPr>
              <w:t>Radiologic Reports</w:t>
            </w:r>
          </w:p>
          <w:p w14:paraId="3E7BD4C4" w14:textId="77777777" w:rsidR="006F63F5" w:rsidRPr="00C15432" w:rsidRDefault="006F63F5" w:rsidP="00C15432">
            <w:pPr>
              <w:spacing w:before="60" w:after="60"/>
            </w:pPr>
            <w:r w:rsidRPr="00C15432">
              <w:t>Records relating to reports and printouts created by radiologists in the course of examining and assessing radiological images where the radiologist’s final report has been added to the client medical record.</w:t>
            </w:r>
            <w:r w:rsidR="0053247C" w:rsidRPr="00C15432">
              <w:t xml:space="preserve"> </w:t>
            </w:r>
            <w:r w:rsidR="0053247C" w:rsidRPr="00C15432">
              <w:fldChar w:fldCharType="begin"/>
            </w:r>
            <w:r w:rsidR="0053247C" w:rsidRPr="00C15432">
              <w:instrText xml:space="preserve"> XE “radiologic reports" \f “subject” </w:instrText>
            </w:r>
            <w:r w:rsidR="0053247C" w:rsidRPr="00C15432">
              <w:fldChar w:fldCharType="end"/>
            </w:r>
            <w:r w:rsidR="0053247C" w:rsidRPr="00C15432">
              <w:fldChar w:fldCharType="begin"/>
            </w:r>
            <w:r w:rsidR="0053247C" w:rsidRPr="00C15432">
              <w:instrText xml:space="preserve"> XE “reports:radiologic" \f “subject” </w:instrText>
            </w:r>
            <w:r w:rsidR="0053247C" w:rsidRPr="00C15432">
              <w:fldChar w:fldCharType="end"/>
            </w:r>
          </w:p>
          <w:p w14:paraId="2F9E3D31" w14:textId="77777777" w:rsidR="006F63F5" w:rsidRPr="00C15432" w:rsidRDefault="006F63F5" w:rsidP="0076324F">
            <w:pPr>
              <w:spacing w:before="60" w:after="60"/>
              <w:rPr>
                <w:i/>
                <w:sz w:val="21"/>
                <w:szCs w:val="21"/>
              </w:rPr>
            </w:pPr>
            <w:r w:rsidRPr="00C15432">
              <w:rPr>
                <w:i/>
                <w:sz w:val="21"/>
                <w:szCs w:val="21"/>
              </w:rPr>
              <w:t xml:space="preserve">Note: </w:t>
            </w:r>
            <w:r w:rsidR="0076324F">
              <w:rPr>
                <w:i/>
                <w:sz w:val="21"/>
                <w:szCs w:val="21"/>
              </w:rPr>
              <w:t xml:space="preserve">Retention based on 5-year </w:t>
            </w:r>
            <w:r w:rsidRPr="00C15432">
              <w:rPr>
                <w:i/>
                <w:sz w:val="21"/>
                <w:szCs w:val="21"/>
              </w:rPr>
              <w:t>require</w:t>
            </w:r>
            <w:r w:rsidR="0076324F">
              <w:rPr>
                <w:i/>
                <w:sz w:val="21"/>
                <w:szCs w:val="21"/>
              </w:rPr>
              <w:t xml:space="preserve">ment for </w:t>
            </w:r>
            <w:r w:rsidRPr="00C15432">
              <w:rPr>
                <w:i/>
                <w:sz w:val="21"/>
                <w:szCs w:val="21"/>
              </w:rPr>
              <w:t>the retention of radiologic reports and printouts</w:t>
            </w:r>
            <w:r w:rsidR="0076324F">
              <w:rPr>
                <w:i/>
                <w:sz w:val="21"/>
                <w:szCs w:val="21"/>
              </w:rPr>
              <w:t xml:space="preserve"> (</w:t>
            </w:r>
            <w:r w:rsidR="0076324F" w:rsidRPr="00C15432">
              <w:rPr>
                <w:i/>
                <w:sz w:val="21"/>
                <w:szCs w:val="21"/>
              </w:rPr>
              <w:t>42 CFR § 482.26(d</w:t>
            </w:r>
            <w:proofErr w:type="gramStart"/>
            <w:r w:rsidR="0076324F" w:rsidRPr="00C15432">
              <w:rPr>
                <w:i/>
                <w:sz w:val="21"/>
                <w:szCs w:val="21"/>
              </w:rPr>
              <w:t>)(</w:t>
            </w:r>
            <w:proofErr w:type="gramEnd"/>
            <w:r w:rsidR="0076324F" w:rsidRPr="00C15432">
              <w:rPr>
                <w:i/>
                <w:sz w:val="21"/>
                <w:szCs w:val="21"/>
              </w:rPr>
              <w:t>2)</w:t>
            </w:r>
            <w:r w:rsidR="0076324F">
              <w:rPr>
                <w:i/>
                <w:sz w:val="21"/>
                <w:szCs w:val="21"/>
              </w:rPr>
              <w:t>)</w:t>
            </w:r>
            <w:r w:rsidRPr="00C15432">
              <w:rPr>
                <w:i/>
                <w:sz w:val="21"/>
                <w:szCs w:val="21"/>
              </w:rPr>
              <w:t>.</w:t>
            </w:r>
          </w:p>
        </w:tc>
        <w:tc>
          <w:tcPr>
            <w:tcW w:w="989" w:type="pct"/>
            <w:tcMar>
              <w:top w:w="43" w:type="dxa"/>
              <w:left w:w="72" w:type="dxa"/>
              <w:bottom w:w="43" w:type="dxa"/>
              <w:right w:w="72" w:type="dxa"/>
            </w:tcMar>
          </w:tcPr>
          <w:p w14:paraId="649E6068" w14:textId="77777777" w:rsidR="006F63F5" w:rsidRPr="00C15432" w:rsidRDefault="006F63F5" w:rsidP="00C15432">
            <w:pPr>
              <w:spacing w:before="60" w:after="60"/>
            </w:pPr>
            <w:r w:rsidRPr="00C15432">
              <w:rPr>
                <w:b/>
              </w:rPr>
              <w:t>Retain</w:t>
            </w:r>
            <w:r w:rsidRPr="00C15432">
              <w:t xml:space="preserve"> for 5 years after date of report</w:t>
            </w:r>
          </w:p>
          <w:p w14:paraId="2AE56D4B" w14:textId="77777777" w:rsidR="006F63F5" w:rsidRPr="00C15432" w:rsidRDefault="006F63F5" w:rsidP="00C15432">
            <w:pPr>
              <w:spacing w:before="60" w:after="60"/>
              <w:rPr>
                <w:i/>
              </w:rPr>
            </w:pPr>
            <w:r w:rsidRPr="00C15432">
              <w:t xml:space="preserve">   </w:t>
            </w:r>
            <w:r w:rsidRPr="00C15432">
              <w:rPr>
                <w:i/>
              </w:rPr>
              <w:t>then</w:t>
            </w:r>
          </w:p>
          <w:p w14:paraId="3E9EA539" w14:textId="77777777" w:rsidR="006F63F5" w:rsidRPr="00C15432" w:rsidRDefault="006F63F5" w:rsidP="00C15432">
            <w:pPr>
              <w:spacing w:before="60" w:after="60"/>
            </w:pPr>
            <w:r w:rsidRPr="00C15432">
              <w:rPr>
                <w:b/>
              </w:rPr>
              <w:t>Destroy</w:t>
            </w:r>
            <w:r w:rsidRPr="00C15432">
              <w:t>.</w:t>
            </w:r>
          </w:p>
        </w:tc>
        <w:tc>
          <w:tcPr>
            <w:tcW w:w="584" w:type="pct"/>
            <w:tcMar>
              <w:top w:w="43" w:type="dxa"/>
              <w:left w:w="72" w:type="dxa"/>
              <w:bottom w:w="43" w:type="dxa"/>
              <w:right w:w="72" w:type="dxa"/>
            </w:tcMar>
          </w:tcPr>
          <w:p w14:paraId="6735406A" w14:textId="77777777" w:rsidR="006F63F5" w:rsidRPr="0043687B" w:rsidRDefault="006F63F5" w:rsidP="00C15432">
            <w:pPr>
              <w:pStyle w:val="TableText"/>
              <w:spacing w:before="60"/>
              <w:jc w:val="center"/>
              <w:rPr>
                <w:rFonts w:asciiTheme="minorHAnsi" w:hAnsiTheme="minorHAnsi" w:cstheme="minorHAnsi"/>
                <w:sz w:val="20"/>
                <w:szCs w:val="20"/>
              </w:rPr>
            </w:pPr>
            <w:r w:rsidRPr="0043687B">
              <w:rPr>
                <w:rFonts w:asciiTheme="minorHAnsi" w:hAnsiTheme="minorHAnsi" w:cstheme="minorHAnsi"/>
                <w:sz w:val="20"/>
                <w:szCs w:val="20"/>
              </w:rPr>
              <w:t>NON</w:t>
            </w:r>
            <w:r w:rsidR="000A61A4" w:rsidRPr="0043687B">
              <w:rPr>
                <w:rFonts w:asciiTheme="minorHAnsi" w:hAnsiTheme="minorHAnsi" w:cstheme="minorHAnsi"/>
                <w:sz w:val="20"/>
                <w:szCs w:val="20"/>
              </w:rPr>
              <w:t>-</w:t>
            </w:r>
            <w:r w:rsidRPr="0043687B">
              <w:rPr>
                <w:rFonts w:asciiTheme="minorHAnsi" w:hAnsiTheme="minorHAnsi" w:cstheme="minorHAnsi"/>
                <w:sz w:val="20"/>
                <w:szCs w:val="20"/>
              </w:rPr>
              <w:t>ARCHIVAL</w:t>
            </w:r>
          </w:p>
          <w:p w14:paraId="00F51201" w14:textId="77777777" w:rsidR="006F63F5" w:rsidRPr="0043687B" w:rsidRDefault="006F63F5" w:rsidP="006F63F5">
            <w:pPr>
              <w:pStyle w:val="TableText"/>
              <w:jc w:val="center"/>
              <w:rPr>
                <w:rFonts w:asciiTheme="minorHAnsi" w:hAnsiTheme="minorHAnsi" w:cstheme="minorHAnsi"/>
                <w:sz w:val="20"/>
                <w:szCs w:val="20"/>
              </w:rPr>
            </w:pPr>
            <w:r w:rsidRPr="0043687B">
              <w:rPr>
                <w:rFonts w:asciiTheme="minorHAnsi" w:hAnsiTheme="minorHAnsi" w:cstheme="minorHAnsi"/>
                <w:sz w:val="20"/>
                <w:szCs w:val="20"/>
              </w:rPr>
              <w:t>NON</w:t>
            </w:r>
            <w:r w:rsidR="000A61A4" w:rsidRPr="0043687B">
              <w:rPr>
                <w:rFonts w:asciiTheme="minorHAnsi" w:hAnsiTheme="minorHAnsi" w:cstheme="minorHAnsi"/>
                <w:sz w:val="20"/>
                <w:szCs w:val="20"/>
              </w:rPr>
              <w:t>-</w:t>
            </w:r>
            <w:r w:rsidRPr="0043687B">
              <w:rPr>
                <w:rFonts w:asciiTheme="minorHAnsi" w:hAnsiTheme="minorHAnsi" w:cstheme="minorHAnsi"/>
                <w:sz w:val="20"/>
                <w:szCs w:val="20"/>
              </w:rPr>
              <w:t>ESSENTIAL</w:t>
            </w:r>
          </w:p>
          <w:p w14:paraId="54C06EA1" w14:textId="77777777" w:rsidR="006F63F5" w:rsidRPr="0043687B" w:rsidRDefault="006F63F5" w:rsidP="006F63F5">
            <w:pPr>
              <w:pStyle w:val="TableText"/>
              <w:jc w:val="center"/>
              <w:rPr>
                <w:rFonts w:asciiTheme="minorHAnsi" w:hAnsiTheme="minorHAnsi" w:cstheme="minorHAnsi"/>
                <w:sz w:val="20"/>
                <w:szCs w:val="20"/>
              </w:rPr>
            </w:pPr>
            <w:r w:rsidRPr="0043687B">
              <w:rPr>
                <w:rFonts w:asciiTheme="minorHAnsi" w:hAnsiTheme="minorHAnsi" w:cstheme="minorHAnsi"/>
                <w:sz w:val="20"/>
                <w:szCs w:val="20"/>
              </w:rPr>
              <w:t>OPR</w:t>
            </w:r>
          </w:p>
        </w:tc>
      </w:tr>
      <w:tr w:rsidR="006F63F5" w:rsidRPr="0043687B" w14:paraId="5C04E02E" w14:textId="77777777" w:rsidTr="006F63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484" w:type="pct"/>
            <w:tcMar>
              <w:top w:w="43" w:type="dxa"/>
              <w:left w:w="72" w:type="dxa"/>
              <w:bottom w:w="43" w:type="dxa"/>
              <w:right w:w="72" w:type="dxa"/>
            </w:tcMar>
          </w:tcPr>
          <w:p w14:paraId="229D4767" w14:textId="77777777" w:rsidR="006F63F5" w:rsidRPr="00C15432" w:rsidRDefault="006F63F5" w:rsidP="00C15432">
            <w:pPr>
              <w:spacing w:before="60" w:after="60"/>
              <w:jc w:val="center"/>
            </w:pPr>
            <w:r w:rsidRPr="00C15432">
              <w:t>HE2011</w:t>
            </w:r>
            <w:r w:rsidR="000A61A4" w:rsidRPr="00C15432">
              <w:t>-</w:t>
            </w:r>
            <w:r w:rsidRPr="00C15432">
              <w:t>035</w:t>
            </w:r>
            <w:r w:rsidR="00C15432" w:rsidRPr="00C15432">
              <w:fldChar w:fldCharType="begin"/>
            </w:r>
            <w:r w:rsidR="00C15432" w:rsidRPr="00C15432">
              <w:instrText xml:space="preserve"> XE “HE2011-035" \f “dan” </w:instrText>
            </w:r>
            <w:r w:rsidR="00C15432" w:rsidRPr="00C15432">
              <w:fldChar w:fldCharType="end"/>
            </w:r>
          </w:p>
          <w:p w14:paraId="06C9105D" w14:textId="77777777" w:rsidR="006F63F5" w:rsidRPr="00C15432" w:rsidRDefault="006F63F5" w:rsidP="00C15432">
            <w:pPr>
              <w:spacing w:before="60" w:after="60"/>
              <w:jc w:val="center"/>
            </w:pPr>
            <w:r w:rsidRPr="00C15432">
              <w:t>Rev. 0</w:t>
            </w:r>
          </w:p>
        </w:tc>
        <w:tc>
          <w:tcPr>
            <w:tcW w:w="2943" w:type="pct"/>
            <w:tcMar>
              <w:top w:w="43" w:type="dxa"/>
              <w:left w:w="72" w:type="dxa"/>
              <w:bottom w:w="43" w:type="dxa"/>
              <w:right w:w="72" w:type="dxa"/>
            </w:tcMar>
          </w:tcPr>
          <w:p w14:paraId="6A85805F" w14:textId="77777777" w:rsidR="006F63F5" w:rsidRPr="00C15432" w:rsidRDefault="006F63F5" w:rsidP="00C15432">
            <w:pPr>
              <w:spacing w:before="60" w:after="60"/>
              <w:rPr>
                <w:b/>
                <w:i/>
              </w:rPr>
            </w:pPr>
            <w:r w:rsidRPr="00C15432">
              <w:rPr>
                <w:b/>
                <w:i/>
              </w:rPr>
              <w:t>Staff Signature Lists</w:t>
            </w:r>
          </w:p>
          <w:p w14:paraId="1E9AAC62" w14:textId="77777777" w:rsidR="006F63F5" w:rsidRPr="00C15432" w:rsidRDefault="006F63F5" w:rsidP="00C15432">
            <w:pPr>
              <w:spacing w:before="60" w:after="60"/>
            </w:pPr>
            <w:r w:rsidRPr="00C15432">
              <w:t>Records documenting the signatures of staff who sign charts and other documentation relating to the provision of health</w:t>
            </w:r>
            <w:r w:rsidR="000A61A4" w:rsidRPr="00C15432">
              <w:t>-</w:t>
            </w:r>
            <w:r w:rsidRPr="00C15432">
              <w:t xml:space="preserve">related services on behalf of the agency. </w:t>
            </w:r>
            <w:r w:rsidR="0053247C" w:rsidRPr="00C15432">
              <w:fldChar w:fldCharType="begin"/>
            </w:r>
            <w:r w:rsidR="0053247C" w:rsidRPr="00C15432">
              <w:instrText xml:space="preserve"> XE “staff:signature lists" \f “subject” </w:instrText>
            </w:r>
            <w:r w:rsidR="0053247C" w:rsidRPr="00C15432">
              <w:fldChar w:fldCharType="end"/>
            </w:r>
            <w:r w:rsidR="0053247C" w:rsidRPr="00C15432">
              <w:fldChar w:fldCharType="begin"/>
            </w:r>
            <w:r w:rsidR="0053247C" w:rsidRPr="00C15432">
              <w:instrText xml:space="preserve"> XE “signature</w:instrText>
            </w:r>
            <w:r w:rsidR="008F2AE5" w:rsidRPr="00C15432">
              <w:instrText>:</w:instrText>
            </w:r>
            <w:r w:rsidR="0053247C" w:rsidRPr="00C15432">
              <w:instrText xml:space="preserve">lists (staff)" \f “subject” </w:instrText>
            </w:r>
            <w:r w:rsidR="0053247C" w:rsidRPr="00C15432">
              <w:fldChar w:fldCharType="end"/>
            </w:r>
          </w:p>
        </w:tc>
        <w:tc>
          <w:tcPr>
            <w:tcW w:w="989" w:type="pct"/>
            <w:tcMar>
              <w:top w:w="43" w:type="dxa"/>
              <w:left w:w="72" w:type="dxa"/>
              <w:bottom w:w="43" w:type="dxa"/>
              <w:right w:w="72" w:type="dxa"/>
            </w:tcMar>
          </w:tcPr>
          <w:p w14:paraId="2ED3E659" w14:textId="77777777" w:rsidR="006F63F5" w:rsidRPr="00C15432" w:rsidRDefault="006F63F5" w:rsidP="00C15432">
            <w:pPr>
              <w:spacing w:before="60" w:after="60"/>
            </w:pPr>
            <w:r w:rsidRPr="00C15432">
              <w:rPr>
                <w:b/>
              </w:rPr>
              <w:t>Retain</w:t>
            </w:r>
            <w:r w:rsidRPr="00C15432">
              <w:t xml:space="preserve"> for 8 years after obsolete or superseded</w:t>
            </w:r>
          </w:p>
          <w:p w14:paraId="1238A765" w14:textId="77777777" w:rsidR="006F63F5" w:rsidRPr="00C15432" w:rsidRDefault="006F63F5" w:rsidP="00C15432">
            <w:pPr>
              <w:spacing w:before="60" w:after="60"/>
              <w:rPr>
                <w:i/>
              </w:rPr>
            </w:pPr>
            <w:r w:rsidRPr="00C15432">
              <w:t xml:space="preserve">   </w:t>
            </w:r>
            <w:r w:rsidRPr="00C15432">
              <w:rPr>
                <w:i/>
              </w:rPr>
              <w:t>then</w:t>
            </w:r>
          </w:p>
          <w:p w14:paraId="227A96F9" w14:textId="77777777" w:rsidR="006F63F5" w:rsidRPr="00C15432" w:rsidRDefault="006F63F5" w:rsidP="00C15432">
            <w:pPr>
              <w:spacing w:before="60" w:after="60"/>
            </w:pPr>
            <w:r w:rsidRPr="00C15432">
              <w:rPr>
                <w:b/>
              </w:rPr>
              <w:t>Destroy</w:t>
            </w:r>
            <w:r w:rsidRPr="00C15432">
              <w:t>.</w:t>
            </w:r>
          </w:p>
        </w:tc>
        <w:tc>
          <w:tcPr>
            <w:tcW w:w="584" w:type="pct"/>
            <w:tcMar>
              <w:top w:w="43" w:type="dxa"/>
              <w:left w:w="72" w:type="dxa"/>
              <w:bottom w:w="43" w:type="dxa"/>
              <w:right w:w="72" w:type="dxa"/>
            </w:tcMar>
          </w:tcPr>
          <w:p w14:paraId="53FE9AA9" w14:textId="77777777" w:rsidR="006F63F5" w:rsidRPr="0043687B" w:rsidRDefault="006F63F5" w:rsidP="00C15432">
            <w:pPr>
              <w:pStyle w:val="TableText"/>
              <w:spacing w:before="60"/>
              <w:jc w:val="center"/>
              <w:rPr>
                <w:rFonts w:asciiTheme="minorHAnsi" w:hAnsiTheme="minorHAnsi" w:cstheme="minorHAnsi"/>
                <w:sz w:val="20"/>
                <w:szCs w:val="20"/>
              </w:rPr>
            </w:pPr>
            <w:r w:rsidRPr="0043687B">
              <w:rPr>
                <w:rFonts w:asciiTheme="minorHAnsi" w:hAnsiTheme="minorHAnsi" w:cstheme="minorHAnsi"/>
                <w:sz w:val="20"/>
                <w:szCs w:val="20"/>
              </w:rPr>
              <w:t>NON</w:t>
            </w:r>
            <w:r w:rsidR="000A61A4" w:rsidRPr="0043687B">
              <w:rPr>
                <w:rFonts w:asciiTheme="minorHAnsi" w:hAnsiTheme="minorHAnsi" w:cstheme="minorHAnsi"/>
                <w:sz w:val="20"/>
                <w:szCs w:val="20"/>
              </w:rPr>
              <w:t>-</w:t>
            </w:r>
            <w:r w:rsidRPr="0043687B">
              <w:rPr>
                <w:rFonts w:asciiTheme="minorHAnsi" w:hAnsiTheme="minorHAnsi" w:cstheme="minorHAnsi"/>
                <w:sz w:val="20"/>
                <w:szCs w:val="20"/>
              </w:rPr>
              <w:t>ARCHIVAL</w:t>
            </w:r>
          </w:p>
          <w:p w14:paraId="698014D1" w14:textId="77777777" w:rsidR="006F63F5" w:rsidRPr="0043687B" w:rsidRDefault="006F63F5" w:rsidP="006F63F5">
            <w:pPr>
              <w:pStyle w:val="TableText"/>
              <w:jc w:val="center"/>
              <w:rPr>
                <w:rFonts w:asciiTheme="minorHAnsi" w:hAnsiTheme="minorHAnsi" w:cstheme="minorHAnsi"/>
                <w:sz w:val="20"/>
                <w:szCs w:val="20"/>
              </w:rPr>
            </w:pPr>
            <w:r w:rsidRPr="0043687B">
              <w:rPr>
                <w:rFonts w:asciiTheme="minorHAnsi" w:hAnsiTheme="minorHAnsi" w:cstheme="minorHAnsi"/>
                <w:sz w:val="20"/>
                <w:szCs w:val="20"/>
              </w:rPr>
              <w:t>NON</w:t>
            </w:r>
            <w:r w:rsidR="000A61A4" w:rsidRPr="0043687B">
              <w:rPr>
                <w:rFonts w:asciiTheme="minorHAnsi" w:hAnsiTheme="minorHAnsi" w:cstheme="minorHAnsi"/>
                <w:sz w:val="20"/>
                <w:szCs w:val="20"/>
              </w:rPr>
              <w:t>-</w:t>
            </w:r>
            <w:r w:rsidRPr="0043687B">
              <w:rPr>
                <w:rFonts w:asciiTheme="minorHAnsi" w:hAnsiTheme="minorHAnsi" w:cstheme="minorHAnsi"/>
                <w:sz w:val="20"/>
                <w:szCs w:val="20"/>
              </w:rPr>
              <w:t>ESSENTIAL</w:t>
            </w:r>
          </w:p>
          <w:p w14:paraId="71AB8471" w14:textId="77777777" w:rsidR="006F63F5" w:rsidRPr="0043687B" w:rsidRDefault="006F63F5" w:rsidP="006F63F5">
            <w:pPr>
              <w:pStyle w:val="TableText"/>
              <w:jc w:val="center"/>
              <w:rPr>
                <w:rFonts w:asciiTheme="minorHAnsi" w:hAnsiTheme="minorHAnsi" w:cstheme="minorHAnsi"/>
                <w:sz w:val="20"/>
                <w:szCs w:val="20"/>
              </w:rPr>
            </w:pPr>
            <w:r w:rsidRPr="0043687B">
              <w:rPr>
                <w:rFonts w:asciiTheme="minorHAnsi" w:hAnsiTheme="minorHAnsi" w:cstheme="minorHAnsi"/>
                <w:sz w:val="20"/>
                <w:szCs w:val="20"/>
              </w:rPr>
              <w:t>OPR</w:t>
            </w:r>
          </w:p>
        </w:tc>
      </w:tr>
    </w:tbl>
    <w:p w14:paraId="42192BBD" w14:textId="77777777" w:rsidR="001C2FEC" w:rsidRDefault="001C2FEC"/>
    <w:p w14:paraId="5AAFC222" w14:textId="77777777" w:rsidR="00C15432" w:rsidRDefault="00C15432">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43657D" w:rsidRPr="00C15432" w14:paraId="10D50BC2" w14:textId="77777777" w:rsidTr="00C15432">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23B76F57" w14:textId="77777777" w:rsidR="0043657D" w:rsidRPr="00C15432" w:rsidRDefault="0043657D" w:rsidP="0043657D">
            <w:pPr>
              <w:pStyle w:val="Activties"/>
              <w:numPr>
                <w:ilvl w:val="1"/>
                <w:numId w:val="1"/>
              </w:numPr>
              <w:spacing w:after="20"/>
              <w:ind w:left="864"/>
              <w:rPr>
                <w:rFonts w:asciiTheme="minorHAnsi" w:hAnsiTheme="minorHAnsi" w:cstheme="minorHAnsi"/>
              </w:rPr>
            </w:pPr>
            <w:r w:rsidRPr="00C15432">
              <w:rPr>
                <w:rFonts w:asciiTheme="minorHAnsi" w:hAnsiTheme="minorHAnsi" w:cstheme="minorHAnsi"/>
              </w:rPr>
              <w:lastRenderedPageBreak/>
              <w:br w:type="page"/>
            </w:r>
            <w:r w:rsidRPr="00C15432">
              <w:rPr>
                <w:rFonts w:asciiTheme="minorHAnsi" w:hAnsiTheme="minorHAnsi" w:cstheme="minorHAnsi"/>
              </w:rPr>
              <w:br w:type="page"/>
            </w:r>
            <w:r w:rsidRPr="00C15432">
              <w:rPr>
                <w:rFonts w:asciiTheme="minorHAnsi" w:hAnsiTheme="minorHAnsi" w:cstheme="minorHAnsi"/>
              </w:rPr>
              <w:br w:type="page"/>
            </w:r>
            <w:r w:rsidRPr="00C15432">
              <w:rPr>
                <w:rFonts w:asciiTheme="minorHAnsi" w:hAnsiTheme="minorHAnsi" w:cstheme="minorHAnsi"/>
              </w:rPr>
              <w:br w:type="page"/>
            </w:r>
            <w:r w:rsidRPr="00C15432">
              <w:rPr>
                <w:rFonts w:asciiTheme="minorHAnsi" w:hAnsiTheme="minorHAnsi" w:cstheme="minorHAnsi"/>
              </w:rPr>
              <w:br w:type="page"/>
            </w:r>
            <w:bookmarkStart w:id="37" w:name="_Toc65835253"/>
            <w:r w:rsidRPr="00C15432">
              <w:rPr>
                <w:rFonts w:asciiTheme="minorHAnsi" w:hAnsiTheme="minorHAnsi" w:cstheme="minorHAnsi"/>
              </w:rPr>
              <w:t>CLINICAL LABORATORY</w:t>
            </w:r>
            <w:bookmarkEnd w:id="37"/>
          </w:p>
          <w:p w14:paraId="4F37200A" w14:textId="77777777" w:rsidR="0043657D" w:rsidRPr="00C15432" w:rsidRDefault="0043657D" w:rsidP="0043657D">
            <w:pPr>
              <w:pStyle w:val="ActivityText"/>
              <w:spacing w:after="0"/>
              <w:ind w:left="864"/>
              <w:rPr>
                <w:rFonts w:asciiTheme="minorHAnsi" w:hAnsiTheme="minorHAnsi" w:cstheme="minorHAnsi"/>
                <w:color w:val="auto"/>
              </w:rPr>
            </w:pPr>
            <w:r w:rsidRPr="00C15432">
              <w:rPr>
                <w:rFonts w:asciiTheme="minorHAnsi" w:hAnsiTheme="minorHAnsi" w:cstheme="minorHAnsi"/>
                <w:color w:val="auto"/>
              </w:rPr>
              <w:t>The activity of performing laboratory analysis to determine a medical diagnosis.</w:t>
            </w:r>
          </w:p>
        </w:tc>
      </w:tr>
      <w:tr w:rsidR="0043657D" w:rsidRPr="00C15432" w14:paraId="32F8BA9F" w14:textId="77777777" w:rsidTr="00C154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72" w:type="dxa"/>
              <w:bottom w:w="43" w:type="dxa"/>
              <w:right w:w="72" w:type="dxa"/>
            </w:tcMar>
          </w:tcPr>
          <w:p w14:paraId="5830C912" w14:textId="77777777" w:rsidR="0043657D" w:rsidRPr="00C15432" w:rsidRDefault="0043657D" w:rsidP="005F650A">
            <w:pPr>
              <w:spacing w:after="20"/>
              <w:jc w:val="center"/>
              <w:rPr>
                <w:rFonts w:asciiTheme="minorHAnsi" w:hAnsiTheme="minorHAnsi" w:cstheme="minorHAnsi"/>
                <w:b/>
                <w:sz w:val="20"/>
              </w:rPr>
            </w:pPr>
            <w:r w:rsidRPr="00C15432">
              <w:rPr>
                <w:rFonts w:asciiTheme="minorHAnsi" w:eastAsia="Calibri" w:hAnsiTheme="minorHAnsi" w:cstheme="minorHAnsi"/>
                <w:b/>
                <w:sz w:val="16"/>
                <w:szCs w:val="16"/>
              </w:rPr>
              <w:t>DISPOSITION AUTHORITY NUMBER (DAN)</w:t>
            </w:r>
          </w:p>
        </w:tc>
        <w:tc>
          <w:tcPr>
            <w:tcW w:w="2900" w:type="pct"/>
            <w:shd w:val="clear" w:color="auto" w:fill="D9D9D9"/>
            <w:tcMar>
              <w:top w:w="43" w:type="dxa"/>
              <w:left w:w="72" w:type="dxa"/>
              <w:bottom w:w="43" w:type="dxa"/>
              <w:right w:w="72" w:type="dxa"/>
            </w:tcMar>
            <w:vAlign w:val="center"/>
          </w:tcPr>
          <w:p w14:paraId="629EAF33" w14:textId="77777777" w:rsidR="0043657D" w:rsidRPr="00C15432" w:rsidRDefault="0043657D" w:rsidP="005F650A">
            <w:pPr>
              <w:spacing w:after="20"/>
              <w:jc w:val="center"/>
              <w:rPr>
                <w:rFonts w:asciiTheme="minorHAnsi" w:hAnsiTheme="minorHAnsi" w:cstheme="minorHAnsi"/>
                <w:b/>
                <w:sz w:val="18"/>
              </w:rPr>
            </w:pPr>
            <w:r w:rsidRPr="00C15432">
              <w:rPr>
                <w:rFonts w:asciiTheme="minorHAnsi" w:eastAsia="Calibri" w:hAnsiTheme="minorHAnsi" w:cstheme="minorHAnsi"/>
                <w:b/>
                <w:sz w:val="20"/>
                <w:szCs w:val="20"/>
              </w:rPr>
              <w:t>DESCRIPTION OF RECORDS</w:t>
            </w:r>
          </w:p>
        </w:tc>
        <w:tc>
          <w:tcPr>
            <w:tcW w:w="1000" w:type="pct"/>
            <w:shd w:val="clear" w:color="auto" w:fill="D9D9D9"/>
            <w:tcMar>
              <w:top w:w="43" w:type="dxa"/>
              <w:left w:w="72" w:type="dxa"/>
              <w:bottom w:w="43" w:type="dxa"/>
              <w:right w:w="72" w:type="dxa"/>
            </w:tcMar>
            <w:vAlign w:val="center"/>
          </w:tcPr>
          <w:p w14:paraId="7CB4146F" w14:textId="77777777" w:rsidR="0043657D" w:rsidRPr="00C15432" w:rsidRDefault="0043657D" w:rsidP="005F650A">
            <w:pPr>
              <w:jc w:val="center"/>
              <w:rPr>
                <w:rFonts w:asciiTheme="minorHAnsi" w:eastAsia="Calibri" w:hAnsiTheme="minorHAnsi" w:cstheme="minorHAnsi"/>
                <w:b/>
                <w:sz w:val="20"/>
                <w:szCs w:val="20"/>
              </w:rPr>
            </w:pPr>
            <w:r w:rsidRPr="00C15432">
              <w:rPr>
                <w:rFonts w:asciiTheme="minorHAnsi" w:eastAsia="Calibri" w:hAnsiTheme="minorHAnsi" w:cstheme="minorHAnsi"/>
                <w:b/>
                <w:sz w:val="20"/>
                <w:szCs w:val="20"/>
              </w:rPr>
              <w:t xml:space="preserve">RETENTION AND </w:t>
            </w:r>
          </w:p>
          <w:p w14:paraId="2380EF85" w14:textId="77777777" w:rsidR="0043657D" w:rsidRPr="00C15432" w:rsidRDefault="0043657D" w:rsidP="005F650A">
            <w:pPr>
              <w:spacing w:after="20"/>
              <w:jc w:val="center"/>
              <w:rPr>
                <w:rFonts w:asciiTheme="minorHAnsi" w:hAnsiTheme="minorHAnsi" w:cstheme="minorHAnsi"/>
                <w:b/>
                <w:sz w:val="20"/>
              </w:rPr>
            </w:pPr>
            <w:r w:rsidRPr="00C15432">
              <w:rPr>
                <w:rFonts w:asciiTheme="minorHAnsi" w:eastAsia="Calibri" w:hAnsiTheme="minorHAnsi" w:cstheme="minorHAnsi"/>
                <w:b/>
                <w:sz w:val="20"/>
                <w:szCs w:val="20"/>
              </w:rPr>
              <w:t>DISPOSITION ACTION</w:t>
            </w:r>
          </w:p>
        </w:tc>
        <w:tc>
          <w:tcPr>
            <w:tcW w:w="600" w:type="pct"/>
            <w:shd w:val="clear" w:color="auto" w:fill="D9D9D9"/>
            <w:tcMar>
              <w:top w:w="43" w:type="dxa"/>
              <w:left w:w="72" w:type="dxa"/>
              <w:bottom w:w="43" w:type="dxa"/>
              <w:right w:w="72" w:type="dxa"/>
            </w:tcMar>
            <w:vAlign w:val="center"/>
          </w:tcPr>
          <w:p w14:paraId="24718B46" w14:textId="77777777" w:rsidR="0043657D" w:rsidRPr="00C15432" w:rsidRDefault="0043657D" w:rsidP="005F650A">
            <w:pPr>
              <w:spacing w:after="20"/>
              <w:jc w:val="center"/>
              <w:rPr>
                <w:rFonts w:asciiTheme="minorHAnsi" w:hAnsiTheme="minorHAnsi" w:cstheme="minorHAnsi"/>
                <w:b/>
                <w:sz w:val="20"/>
              </w:rPr>
            </w:pPr>
            <w:r w:rsidRPr="00C15432">
              <w:rPr>
                <w:rFonts w:asciiTheme="minorHAnsi" w:eastAsia="Calibri" w:hAnsiTheme="minorHAnsi" w:cstheme="minorHAnsi"/>
                <w:b/>
                <w:sz w:val="20"/>
                <w:szCs w:val="20"/>
              </w:rPr>
              <w:t>DESIGNATION</w:t>
            </w:r>
          </w:p>
        </w:tc>
      </w:tr>
      <w:tr w:rsidR="0043657D" w:rsidRPr="00C15432" w14:paraId="455BC652" w14:textId="77777777" w:rsidTr="00C154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0B1C3677" w14:textId="77777777" w:rsidR="0043657D" w:rsidRPr="00C15432" w:rsidRDefault="0043657D" w:rsidP="00C15432">
            <w:pPr>
              <w:spacing w:before="60" w:after="60"/>
              <w:jc w:val="center"/>
            </w:pPr>
            <w:r w:rsidRPr="00C15432">
              <w:t>HE55</w:t>
            </w:r>
            <w:r w:rsidR="000A61A4" w:rsidRPr="00C15432">
              <w:t>-</w:t>
            </w:r>
            <w:r w:rsidRPr="00C15432">
              <w:t>02H</w:t>
            </w:r>
            <w:r w:rsidR="000A61A4" w:rsidRPr="00C15432">
              <w:t>-</w:t>
            </w:r>
            <w:r w:rsidRPr="00C15432">
              <w:t>02</w:t>
            </w:r>
            <w:r w:rsidR="00C15432" w:rsidRPr="00C15432">
              <w:fldChar w:fldCharType="begin"/>
            </w:r>
            <w:r w:rsidR="00C15432" w:rsidRPr="00C15432">
              <w:instrText xml:space="preserve"> XE “HE55-02H-02" \f “dan” </w:instrText>
            </w:r>
            <w:r w:rsidR="00C15432" w:rsidRPr="00C15432">
              <w:fldChar w:fldCharType="end"/>
            </w:r>
          </w:p>
          <w:p w14:paraId="54621865" w14:textId="77777777" w:rsidR="0043657D" w:rsidRPr="00C15432" w:rsidRDefault="0043657D" w:rsidP="00C15432">
            <w:pPr>
              <w:spacing w:before="60" w:after="60"/>
              <w:jc w:val="center"/>
            </w:pPr>
            <w:r w:rsidRPr="00C15432">
              <w:t>Rev. 1</w:t>
            </w:r>
          </w:p>
        </w:tc>
        <w:tc>
          <w:tcPr>
            <w:tcW w:w="2900" w:type="pct"/>
            <w:tcMar>
              <w:top w:w="43" w:type="dxa"/>
              <w:left w:w="72" w:type="dxa"/>
              <w:bottom w:w="43" w:type="dxa"/>
              <w:right w:w="72" w:type="dxa"/>
            </w:tcMar>
          </w:tcPr>
          <w:p w14:paraId="524EB820" w14:textId="77777777" w:rsidR="0043657D" w:rsidRPr="00C15432" w:rsidRDefault="0043657D" w:rsidP="00C15432">
            <w:pPr>
              <w:spacing w:before="60" w:after="60"/>
              <w:rPr>
                <w:b/>
                <w:i/>
              </w:rPr>
            </w:pPr>
            <w:r w:rsidRPr="00C15432">
              <w:rPr>
                <w:b/>
                <w:i/>
              </w:rPr>
              <w:t>Quality Assurance/Control (Clinical Laboratory)</w:t>
            </w:r>
          </w:p>
          <w:p w14:paraId="30FA90DF" w14:textId="77777777" w:rsidR="0043657D" w:rsidRPr="00C15432" w:rsidRDefault="0043657D" w:rsidP="00C15432">
            <w:pPr>
              <w:spacing w:before="60" w:after="60"/>
            </w:pPr>
            <w:r w:rsidRPr="00C15432">
              <w:t xml:space="preserve">Records relating to quality assurance and control testing/validations performed. </w:t>
            </w:r>
            <w:r w:rsidRPr="00C15432">
              <w:fldChar w:fldCharType="begin"/>
            </w:r>
            <w:r w:rsidRPr="00C15432">
              <w:instrText xml:space="preserve"> XE "clinical laboratory:quality assurance/control” \f “subject” </w:instrText>
            </w:r>
            <w:r w:rsidRPr="00C15432">
              <w:fldChar w:fldCharType="end"/>
            </w:r>
            <w:r w:rsidRPr="00C15432">
              <w:fldChar w:fldCharType="begin"/>
            </w:r>
            <w:r w:rsidRPr="00C15432">
              <w:instrText xml:space="preserve"> XE "quality assurance/control:clinical lab” \f “subject” </w:instrText>
            </w:r>
            <w:r w:rsidRPr="00C15432">
              <w:fldChar w:fldCharType="end"/>
            </w:r>
          </w:p>
          <w:p w14:paraId="17948E69" w14:textId="77777777" w:rsidR="0043657D" w:rsidRPr="00C15432" w:rsidRDefault="0043657D" w:rsidP="00C15432">
            <w:pPr>
              <w:spacing w:before="60" w:after="60"/>
            </w:pPr>
            <w:r w:rsidRPr="00C15432">
              <w:t>Includes, but is not limited to:</w:t>
            </w:r>
          </w:p>
          <w:p w14:paraId="39280BFD" w14:textId="77777777" w:rsidR="0043657D" w:rsidRPr="00C15432" w:rsidRDefault="0043657D" w:rsidP="00D63123">
            <w:pPr>
              <w:pStyle w:val="ListParagraph"/>
              <w:numPr>
                <w:ilvl w:val="0"/>
                <w:numId w:val="59"/>
              </w:numPr>
              <w:spacing w:before="60" w:after="60"/>
            </w:pPr>
            <w:r w:rsidRPr="00C15432">
              <w:t>Performance specifications;</w:t>
            </w:r>
          </w:p>
          <w:p w14:paraId="5060CB71" w14:textId="77777777" w:rsidR="0043657D" w:rsidRPr="00C15432" w:rsidRDefault="0043657D" w:rsidP="00D63123">
            <w:pPr>
              <w:pStyle w:val="ListParagraph"/>
              <w:numPr>
                <w:ilvl w:val="0"/>
                <w:numId w:val="59"/>
              </w:numPr>
              <w:spacing w:before="60" w:after="60"/>
            </w:pPr>
            <w:r w:rsidRPr="00C15432">
              <w:t>Requisitions;</w:t>
            </w:r>
          </w:p>
          <w:p w14:paraId="2C69826C" w14:textId="77777777" w:rsidR="0043657D" w:rsidRPr="00C15432" w:rsidRDefault="0043657D" w:rsidP="00D63123">
            <w:pPr>
              <w:pStyle w:val="ListParagraph"/>
              <w:numPr>
                <w:ilvl w:val="0"/>
                <w:numId w:val="59"/>
              </w:numPr>
              <w:spacing w:before="60" w:after="60"/>
            </w:pPr>
            <w:r w:rsidRPr="00C15432">
              <w:t>Instrument documentation;</w:t>
            </w:r>
          </w:p>
          <w:p w14:paraId="66BD30F0" w14:textId="77777777" w:rsidR="0043657D" w:rsidRPr="00C15432" w:rsidRDefault="0043657D" w:rsidP="00D63123">
            <w:pPr>
              <w:pStyle w:val="ListParagraph"/>
              <w:numPr>
                <w:ilvl w:val="0"/>
                <w:numId w:val="59"/>
              </w:numPr>
              <w:spacing w:before="60" w:after="60"/>
            </w:pPr>
            <w:r w:rsidRPr="00C15432">
              <w:t>Specimen identification and tracking records.</w:t>
            </w:r>
          </w:p>
          <w:p w14:paraId="030B60E0" w14:textId="77777777" w:rsidR="0043657D" w:rsidRPr="00C15432" w:rsidRDefault="0043657D" w:rsidP="0076324F">
            <w:pPr>
              <w:spacing w:before="60" w:after="60"/>
              <w:rPr>
                <w:i/>
                <w:sz w:val="21"/>
                <w:szCs w:val="21"/>
              </w:rPr>
            </w:pPr>
            <w:r w:rsidRPr="00C15432">
              <w:rPr>
                <w:i/>
                <w:sz w:val="21"/>
                <w:szCs w:val="21"/>
              </w:rPr>
              <w:t xml:space="preserve">Note: </w:t>
            </w:r>
            <w:r w:rsidR="0076324F">
              <w:rPr>
                <w:i/>
                <w:sz w:val="21"/>
                <w:szCs w:val="21"/>
              </w:rPr>
              <w:t xml:space="preserve">Retention based on 2-year </w:t>
            </w:r>
            <w:r w:rsidRPr="00C15432">
              <w:rPr>
                <w:i/>
                <w:sz w:val="21"/>
                <w:szCs w:val="21"/>
              </w:rPr>
              <w:t>require</w:t>
            </w:r>
            <w:r w:rsidR="0076324F">
              <w:rPr>
                <w:i/>
                <w:sz w:val="21"/>
                <w:szCs w:val="21"/>
              </w:rPr>
              <w:t>ment for</w:t>
            </w:r>
            <w:r w:rsidRPr="00C15432">
              <w:rPr>
                <w:i/>
                <w:sz w:val="21"/>
                <w:szCs w:val="21"/>
              </w:rPr>
              <w:t xml:space="preserve"> the retention of records relating to clinical quality assurance and control records </w:t>
            </w:r>
            <w:r w:rsidR="0076324F">
              <w:rPr>
                <w:i/>
                <w:sz w:val="21"/>
                <w:szCs w:val="21"/>
              </w:rPr>
              <w:t>(</w:t>
            </w:r>
            <w:r w:rsidR="0076324F" w:rsidRPr="00C15432">
              <w:rPr>
                <w:i/>
                <w:sz w:val="21"/>
                <w:szCs w:val="21"/>
              </w:rPr>
              <w:t>WAC 246-338-070</w:t>
            </w:r>
            <w:r w:rsidR="0076324F">
              <w:rPr>
                <w:i/>
                <w:sz w:val="21"/>
                <w:szCs w:val="21"/>
              </w:rPr>
              <w:t>)</w:t>
            </w:r>
            <w:r w:rsidRPr="00C15432">
              <w:rPr>
                <w:i/>
                <w:sz w:val="21"/>
                <w:szCs w:val="21"/>
              </w:rPr>
              <w:t>.</w:t>
            </w:r>
          </w:p>
        </w:tc>
        <w:tc>
          <w:tcPr>
            <w:tcW w:w="1000" w:type="pct"/>
            <w:tcMar>
              <w:top w:w="43" w:type="dxa"/>
              <w:left w:w="72" w:type="dxa"/>
              <w:bottom w:w="43" w:type="dxa"/>
              <w:right w:w="72" w:type="dxa"/>
            </w:tcMar>
          </w:tcPr>
          <w:p w14:paraId="66902440" w14:textId="77777777" w:rsidR="0043657D" w:rsidRPr="00C15432" w:rsidRDefault="0043657D" w:rsidP="00C15432">
            <w:pPr>
              <w:spacing w:before="60" w:after="60"/>
            </w:pPr>
            <w:r w:rsidRPr="00C906EC">
              <w:rPr>
                <w:b/>
              </w:rPr>
              <w:t>Retain</w:t>
            </w:r>
            <w:r w:rsidRPr="00C15432">
              <w:t xml:space="preserve"> for 2 years after completion of testing</w:t>
            </w:r>
          </w:p>
          <w:p w14:paraId="42CB91E7" w14:textId="77777777" w:rsidR="0043657D" w:rsidRPr="00C906EC" w:rsidRDefault="0043657D" w:rsidP="00C15432">
            <w:pPr>
              <w:spacing w:before="60" w:after="60"/>
              <w:rPr>
                <w:i/>
              </w:rPr>
            </w:pPr>
            <w:r w:rsidRPr="00C15432">
              <w:t xml:space="preserve">   </w:t>
            </w:r>
            <w:r w:rsidRPr="00C906EC">
              <w:rPr>
                <w:i/>
              </w:rPr>
              <w:t>then</w:t>
            </w:r>
          </w:p>
          <w:p w14:paraId="16A935EB" w14:textId="77777777" w:rsidR="0043657D" w:rsidRPr="00C15432" w:rsidRDefault="0043657D" w:rsidP="00C15432">
            <w:pPr>
              <w:spacing w:before="60" w:after="60"/>
            </w:pPr>
            <w:r w:rsidRPr="00C906EC">
              <w:rPr>
                <w:b/>
              </w:rPr>
              <w:t>Destroy</w:t>
            </w:r>
            <w:r w:rsidRPr="00C15432">
              <w:t>.</w:t>
            </w:r>
          </w:p>
        </w:tc>
        <w:tc>
          <w:tcPr>
            <w:tcW w:w="600" w:type="pct"/>
            <w:tcMar>
              <w:top w:w="43" w:type="dxa"/>
              <w:left w:w="72" w:type="dxa"/>
              <w:bottom w:w="43" w:type="dxa"/>
              <w:right w:w="72" w:type="dxa"/>
            </w:tcMar>
          </w:tcPr>
          <w:p w14:paraId="74863A88" w14:textId="77777777" w:rsidR="0043657D" w:rsidRPr="00C15432" w:rsidRDefault="0043657D" w:rsidP="00C906EC">
            <w:pPr>
              <w:spacing w:before="60"/>
              <w:jc w:val="center"/>
              <w:rPr>
                <w:rFonts w:asciiTheme="minorHAnsi" w:hAnsiTheme="minorHAnsi" w:cstheme="minorHAnsi"/>
                <w:sz w:val="20"/>
                <w:szCs w:val="20"/>
              </w:rPr>
            </w:pPr>
            <w:r w:rsidRPr="00C15432">
              <w:rPr>
                <w:rFonts w:asciiTheme="minorHAnsi" w:hAnsiTheme="minorHAnsi" w:cstheme="minorHAnsi"/>
                <w:sz w:val="20"/>
                <w:szCs w:val="20"/>
              </w:rPr>
              <w:t>NON</w:t>
            </w:r>
            <w:r w:rsidR="000A61A4" w:rsidRPr="00C15432">
              <w:rPr>
                <w:rFonts w:asciiTheme="minorHAnsi" w:hAnsiTheme="minorHAnsi" w:cstheme="minorHAnsi"/>
                <w:sz w:val="20"/>
                <w:szCs w:val="20"/>
              </w:rPr>
              <w:t>-</w:t>
            </w:r>
            <w:r w:rsidRPr="00C15432">
              <w:rPr>
                <w:rFonts w:asciiTheme="minorHAnsi" w:hAnsiTheme="minorHAnsi" w:cstheme="minorHAnsi"/>
                <w:sz w:val="20"/>
                <w:szCs w:val="20"/>
              </w:rPr>
              <w:t>ARCHIVAL</w:t>
            </w:r>
          </w:p>
          <w:p w14:paraId="5C805C28" w14:textId="77777777" w:rsidR="0043657D" w:rsidRPr="00C15432" w:rsidRDefault="0043657D" w:rsidP="0043657D">
            <w:pPr>
              <w:jc w:val="center"/>
              <w:rPr>
                <w:rFonts w:asciiTheme="minorHAnsi" w:hAnsiTheme="minorHAnsi" w:cstheme="minorHAnsi"/>
                <w:sz w:val="20"/>
                <w:szCs w:val="20"/>
              </w:rPr>
            </w:pPr>
            <w:r w:rsidRPr="00C15432">
              <w:rPr>
                <w:rFonts w:asciiTheme="minorHAnsi" w:hAnsiTheme="minorHAnsi" w:cstheme="minorHAnsi"/>
                <w:sz w:val="20"/>
                <w:szCs w:val="20"/>
              </w:rPr>
              <w:t>NON</w:t>
            </w:r>
            <w:r w:rsidR="000A61A4" w:rsidRPr="00C15432">
              <w:rPr>
                <w:rFonts w:asciiTheme="minorHAnsi" w:hAnsiTheme="minorHAnsi" w:cstheme="minorHAnsi"/>
                <w:sz w:val="20"/>
                <w:szCs w:val="20"/>
              </w:rPr>
              <w:t>-</w:t>
            </w:r>
            <w:r w:rsidRPr="00C15432">
              <w:rPr>
                <w:rFonts w:asciiTheme="minorHAnsi" w:hAnsiTheme="minorHAnsi" w:cstheme="minorHAnsi"/>
                <w:sz w:val="20"/>
                <w:szCs w:val="20"/>
              </w:rPr>
              <w:t>ESSENTIAL</w:t>
            </w:r>
          </w:p>
          <w:p w14:paraId="435C41F9" w14:textId="77777777" w:rsidR="0043657D" w:rsidRPr="00C15432" w:rsidRDefault="0043657D" w:rsidP="0043657D">
            <w:pPr>
              <w:jc w:val="center"/>
              <w:rPr>
                <w:rFonts w:asciiTheme="minorHAnsi" w:hAnsiTheme="minorHAnsi" w:cstheme="minorHAnsi"/>
                <w:sz w:val="20"/>
                <w:szCs w:val="20"/>
              </w:rPr>
            </w:pPr>
            <w:r w:rsidRPr="00C15432">
              <w:rPr>
                <w:rFonts w:asciiTheme="minorHAnsi" w:hAnsiTheme="minorHAnsi" w:cstheme="minorHAnsi"/>
                <w:sz w:val="20"/>
                <w:szCs w:val="20"/>
              </w:rPr>
              <w:t>OFM</w:t>
            </w:r>
          </w:p>
        </w:tc>
      </w:tr>
      <w:tr w:rsidR="0043657D" w:rsidRPr="00C15432" w14:paraId="53B79D23" w14:textId="77777777" w:rsidTr="00C154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6CD421F6" w14:textId="77777777" w:rsidR="0043657D" w:rsidRPr="00C15432" w:rsidRDefault="0043657D" w:rsidP="00C15432">
            <w:pPr>
              <w:spacing w:before="60" w:after="60"/>
              <w:jc w:val="center"/>
            </w:pPr>
            <w:r w:rsidRPr="00C15432">
              <w:t>HE2011</w:t>
            </w:r>
            <w:r w:rsidR="000A61A4" w:rsidRPr="00C15432">
              <w:t>-</w:t>
            </w:r>
            <w:r w:rsidRPr="00C15432">
              <w:t>036</w:t>
            </w:r>
            <w:r w:rsidR="00C15432" w:rsidRPr="00C15432">
              <w:fldChar w:fldCharType="begin"/>
            </w:r>
            <w:r w:rsidR="00C15432" w:rsidRPr="00C15432">
              <w:instrText xml:space="preserve"> XE " HE2011-036" \f “dan” </w:instrText>
            </w:r>
            <w:r w:rsidR="00C15432" w:rsidRPr="00C15432">
              <w:fldChar w:fldCharType="end"/>
            </w:r>
          </w:p>
          <w:p w14:paraId="2127C2F8" w14:textId="77777777" w:rsidR="0043657D" w:rsidRPr="00C15432" w:rsidRDefault="0043657D" w:rsidP="00C15432">
            <w:pPr>
              <w:spacing w:before="60" w:after="60"/>
              <w:jc w:val="center"/>
            </w:pPr>
            <w:r w:rsidRPr="00C15432">
              <w:t>Rev. 0</w:t>
            </w:r>
          </w:p>
        </w:tc>
        <w:tc>
          <w:tcPr>
            <w:tcW w:w="2900" w:type="pct"/>
            <w:tcMar>
              <w:top w:w="43" w:type="dxa"/>
              <w:left w:w="72" w:type="dxa"/>
              <w:bottom w:w="43" w:type="dxa"/>
              <w:right w:w="72" w:type="dxa"/>
            </w:tcMar>
          </w:tcPr>
          <w:p w14:paraId="0D6F6D74" w14:textId="77777777" w:rsidR="0043657D" w:rsidRPr="00C15432" w:rsidRDefault="0043657D" w:rsidP="00C15432">
            <w:pPr>
              <w:spacing w:before="60" w:after="60"/>
              <w:rPr>
                <w:b/>
                <w:i/>
              </w:rPr>
            </w:pPr>
            <w:r w:rsidRPr="00C15432">
              <w:rPr>
                <w:b/>
                <w:i/>
              </w:rPr>
              <w:t>Specimen Testing (Clinical Laboratory)</w:t>
            </w:r>
          </w:p>
          <w:p w14:paraId="06C6A7F4" w14:textId="77777777" w:rsidR="0043657D" w:rsidRPr="00C15432" w:rsidRDefault="0043657D" w:rsidP="00C15432">
            <w:pPr>
              <w:spacing w:before="60" w:after="60"/>
            </w:pPr>
            <w:r w:rsidRPr="00C15432">
              <w:t xml:space="preserve">Records relating to the clinical testing of specimens in agency laboratories. </w:t>
            </w:r>
            <w:r w:rsidRPr="00C15432">
              <w:fldChar w:fldCharType="begin"/>
            </w:r>
            <w:r w:rsidRPr="00C15432">
              <w:instrText xml:space="preserve"> XE "clinical laboratory:specimen testing” \f “subject” </w:instrText>
            </w:r>
            <w:r w:rsidRPr="00C15432">
              <w:fldChar w:fldCharType="end"/>
            </w:r>
            <w:r w:rsidRPr="00C15432">
              <w:fldChar w:fldCharType="begin"/>
            </w:r>
            <w:r w:rsidRPr="00C15432">
              <w:instrText xml:space="preserve"> XE "specimen testing:clinical lab” \f “subject” </w:instrText>
            </w:r>
            <w:r w:rsidRPr="00C15432">
              <w:fldChar w:fldCharType="end"/>
            </w:r>
            <w:r w:rsidR="00C15432" w:rsidRPr="00C15432">
              <w:fldChar w:fldCharType="begin"/>
            </w:r>
            <w:r w:rsidR="00C15432" w:rsidRPr="00C15432">
              <w:instrText xml:space="preserve"> XE "test:requisitions (clinical lab)” \f “subject” </w:instrText>
            </w:r>
            <w:r w:rsidR="00C15432" w:rsidRPr="00C15432">
              <w:fldChar w:fldCharType="end"/>
            </w:r>
          </w:p>
          <w:p w14:paraId="0E25E095" w14:textId="77777777" w:rsidR="0043657D" w:rsidRPr="00C15432" w:rsidRDefault="0043657D" w:rsidP="00C15432">
            <w:pPr>
              <w:spacing w:before="60" w:after="60"/>
            </w:pPr>
            <w:r w:rsidRPr="00C15432">
              <w:t>Includes, but is not limited to:</w:t>
            </w:r>
          </w:p>
          <w:p w14:paraId="5E257CA8" w14:textId="77777777" w:rsidR="0043657D" w:rsidRPr="00C15432" w:rsidRDefault="0043657D" w:rsidP="00D63123">
            <w:pPr>
              <w:pStyle w:val="ListParagraph"/>
              <w:numPr>
                <w:ilvl w:val="0"/>
                <w:numId w:val="60"/>
              </w:numPr>
              <w:spacing w:before="60" w:after="60"/>
            </w:pPr>
            <w:r w:rsidRPr="00C15432">
              <w:t>Accession/test logs;</w:t>
            </w:r>
          </w:p>
          <w:p w14:paraId="5F2C32A3" w14:textId="77777777" w:rsidR="0043657D" w:rsidRPr="00C15432" w:rsidRDefault="0043657D" w:rsidP="00D63123">
            <w:pPr>
              <w:pStyle w:val="ListParagraph"/>
              <w:numPr>
                <w:ilvl w:val="0"/>
                <w:numId w:val="60"/>
              </w:numPr>
              <w:spacing w:before="60" w:after="60"/>
            </w:pPr>
            <w:r w:rsidRPr="00C15432">
              <w:t>Test requisitions (or equivalent);</w:t>
            </w:r>
          </w:p>
          <w:p w14:paraId="3D9F8FDA" w14:textId="77777777" w:rsidR="0043657D" w:rsidRPr="00C15432" w:rsidRDefault="0043657D" w:rsidP="00D63123">
            <w:pPr>
              <w:pStyle w:val="ListParagraph"/>
              <w:numPr>
                <w:ilvl w:val="0"/>
                <w:numId w:val="60"/>
              </w:numPr>
              <w:spacing w:before="60" w:after="60"/>
            </w:pPr>
            <w:r w:rsidRPr="00C15432">
              <w:t>Test records and reports.</w:t>
            </w:r>
          </w:p>
          <w:p w14:paraId="2D5E629B" w14:textId="77777777" w:rsidR="0043657D" w:rsidRPr="00C906EC" w:rsidRDefault="0043657D" w:rsidP="0076324F">
            <w:pPr>
              <w:spacing w:before="60" w:after="60"/>
              <w:rPr>
                <w:i/>
                <w:sz w:val="21"/>
                <w:szCs w:val="21"/>
              </w:rPr>
            </w:pPr>
            <w:r w:rsidRPr="00C906EC">
              <w:rPr>
                <w:i/>
                <w:sz w:val="21"/>
                <w:szCs w:val="21"/>
              </w:rPr>
              <w:t xml:space="preserve">Note: </w:t>
            </w:r>
            <w:r w:rsidR="0076324F">
              <w:rPr>
                <w:i/>
                <w:sz w:val="21"/>
                <w:szCs w:val="21"/>
              </w:rPr>
              <w:t xml:space="preserve">Retention based on 2-year </w:t>
            </w:r>
            <w:r w:rsidRPr="00C906EC">
              <w:rPr>
                <w:i/>
                <w:sz w:val="21"/>
                <w:szCs w:val="21"/>
              </w:rPr>
              <w:t>require</w:t>
            </w:r>
            <w:r w:rsidR="0076324F">
              <w:rPr>
                <w:i/>
                <w:sz w:val="21"/>
                <w:szCs w:val="21"/>
              </w:rPr>
              <w:t>ment for</w:t>
            </w:r>
            <w:r w:rsidRPr="00C906EC">
              <w:rPr>
                <w:i/>
                <w:sz w:val="21"/>
                <w:szCs w:val="21"/>
              </w:rPr>
              <w:t xml:space="preserve"> the retention of clinical lab records and reports </w:t>
            </w:r>
            <w:r w:rsidR="0076324F">
              <w:rPr>
                <w:i/>
                <w:sz w:val="21"/>
                <w:szCs w:val="21"/>
              </w:rPr>
              <w:t>(</w:t>
            </w:r>
            <w:r w:rsidR="0076324F" w:rsidRPr="00C906EC">
              <w:rPr>
                <w:i/>
                <w:sz w:val="21"/>
                <w:szCs w:val="21"/>
              </w:rPr>
              <w:t>WAC 246-338-070</w:t>
            </w:r>
            <w:r w:rsidR="0076324F">
              <w:rPr>
                <w:i/>
                <w:sz w:val="21"/>
                <w:szCs w:val="21"/>
              </w:rPr>
              <w:t>)</w:t>
            </w:r>
            <w:r w:rsidRPr="00C906EC">
              <w:rPr>
                <w:i/>
                <w:sz w:val="21"/>
                <w:szCs w:val="21"/>
              </w:rPr>
              <w:t>.</w:t>
            </w:r>
          </w:p>
        </w:tc>
        <w:tc>
          <w:tcPr>
            <w:tcW w:w="1000" w:type="pct"/>
            <w:tcMar>
              <w:top w:w="43" w:type="dxa"/>
              <w:left w:w="72" w:type="dxa"/>
              <w:bottom w:w="43" w:type="dxa"/>
              <w:right w:w="72" w:type="dxa"/>
            </w:tcMar>
          </w:tcPr>
          <w:p w14:paraId="18F9A7EE" w14:textId="77777777" w:rsidR="0043657D" w:rsidRPr="00C15432" w:rsidRDefault="0043657D" w:rsidP="00C15432">
            <w:pPr>
              <w:spacing w:before="60" w:after="60"/>
            </w:pPr>
            <w:r w:rsidRPr="00C906EC">
              <w:rPr>
                <w:b/>
              </w:rPr>
              <w:t>Retain</w:t>
            </w:r>
            <w:r w:rsidRPr="00C15432">
              <w:t xml:space="preserve"> for 2 years after completion of testing</w:t>
            </w:r>
          </w:p>
          <w:p w14:paraId="3CAC2436" w14:textId="77777777" w:rsidR="0043657D" w:rsidRPr="00C906EC" w:rsidRDefault="0043657D" w:rsidP="00C15432">
            <w:pPr>
              <w:spacing w:before="60" w:after="60"/>
              <w:rPr>
                <w:i/>
              </w:rPr>
            </w:pPr>
            <w:r w:rsidRPr="00C15432">
              <w:t xml:space="preserve">   </w:t>
            </w:r>
            <w:r w:rsidRPr="00C906EC">
              <w:rPr>
                <w:i/>
              </w:rPr>
              <w:t>then</w:t>
            </w:r>
          </w:p>
          <w:p w14:paraId="32F601C9" w14:textId="77777777" w:rsidR="0043657D" w:rsidRPr="00C15432" w:rsidRDefault="0043657D" w:rsidP="00C15432">
            <w:pPr>
              <w:spacing w:before="60" w:after="60"/>
            </w:pPr>
            <w:r w:rsidRPr="00C906EC">
              <w:rPr>
                <w:b/>
              </w:rPr>
              <w:t>Destroy</w:t>
            </w:r>
            <w:r w:rsidRPr="00C15432">
              <w:t>.</w:t>
            </w:r>
          </w:p>
        </w:tc>
        <w:tc>
          <w:tcPr>
            <w:tcW w:w="600" w:type="pct"/>
            <w:tcMar>
              <w:top w:w="43" w:type="dxa"/>
              <w:left w:w="72" w:type="dxa"/>
              <w:bottom w:w="43" w:type="dxa"/>
              <w:right w:w="72" w:type="dxa"/>
            </w:tcMar>
          </w:tcPr>
          <w:p w14:paraId="22AF5184" w14:textId="77777777" w:rsidR="0043657D" w:rsidRPr="00C15432" w:rsidRDefault="0043657D" w:rsidP="00C906EC">
            <w:pPr>
              <w:spacing w:before="60"/>
              <w:jc w:val="center"/>
              <w:rPr>
                <w:rFonts w:asciiTheme="minorHAnsi" w:hAnsiTheme="minorHAnsi" w:cstheme="minorHAnsi"/>
                <w:sz w:val="20"/>
                <w:szCs w:val="20"/>
              </w:rPr>
            </w:pPr>
            <w:r w:rsidRPr="00C15432">
              <w:rPr>
                <w:rFonts w:asciiTheme="minorHAnsi" w:hAnsiTheme="minorHAnsi" w:cstheme="minorHAnsi"/>
                <w:sz w:val="20"/>
                <w:szCs w:val="20"/>
              </w:rPr>
              <w:t>NON</w:t>
            </w:r>
            <w:r w:rsidR="000A61A4" w:rsidRPr="00C15432">
              <w:rPr>
                <w:rFonts w:asciiTheme="minorHAnsi" w:hAnsiTheme="minorHAnsi" w:cstheme="minorHAnsi"/>
                <w:sz w:val="20"/>
                <w:szCs w:val="20"/>
              </w:rPr>
              <w:t>-</w:t>
            </w:r>
            <w:r w:rsidRPr="00C15432">
              <w:rPr>
                <w:rFonts w:asciiTheme="minorHAnsi" w:hAnsiTheme="minorHAnsi" w:cstheme="minorHAnsi"/>
                <w:sz w:val="20"/>
                <w:szCs w:val="20"/>
              </w:rPr>
              <w:t>ARCHIVAL</w:t>
            </w:r>
          </w:p>
          <w:p w14:paraId="3AD6F218" w14:textId="77777777" w:rsidR="0043657D" w:rsidRPr="00C15432" w:rsidRDefault="0043657D" w:rsidP="0043657D">
            <w:pPr>
              <w:jc w:val="center"/>
              <w:rPr>
                <w:rFonts w:asciiTheme="minorHAnsi" w:hAnsiTheme="minorHAnsi" w:cstheme="minorHAnsi"/>
                <w:sz w:val="20"/>
                <w:szCs w:val="20"/>
              </w:rPr>
            </w:pPr>
            <w:r w:rsidRPr="00C15432">
              <w:rPr>
                <w:rFonts w:asciiTheme="minorHAnsi" w:hAnsiTheme="minorHAnsi" w:cstheme="minorHAnsi"/>
                <w:sz w:val="20"/>
                <w:szCs w:val="20"/>
              </w:rPr>
              <w:t>NON</w:t>
            </w:r>
            <w:r w:rsidR="000A61A4" w:rsidRPr="00C15432">
              <w:rPr>
                <w:rFonts w:asciiTheme="minorHAnsi" w:hAnsiTheme="minorHAnsi" w:cstheme="minorHAnsi"/>
                <w:sz w:val="20"/>
                <w:szCs w:val="20"/>
              </w:rPr>
              <w:t>-</w:t>
            </w:r>
            <w:r w:rsidRPr="00C15432">
              <w:rPr>
                <w:rFonts w:asciiTheme="minorHAnsi" w:hAnsiTheme="minorHAnsi" w:cstheme="minorHAnsi"/>
                <w:sz w:val="20"/>
                <w:szCs w:val="20"/>
              </w:rPr>
              <w:t>ESSENTIAL</w:t>
            </w:r>
          </w:p>
          <w:p w14:paraId="631264F3" w14:textId="77777777" w:rsidR="0043657D" w:rsidRPr="00C15432" w:rsidRDefault="0043657D" w:rsidP="0043657D">
            <w:pPr>
              <w:jc w:val="center"/>
              <w:rPr>
                <w:rFonts w:asciiTheme="minorHAnsi" w:hAnsiTheme="minorHAnsi" w:cstheme="minorHAnsi"/>
                <w:sz w:val="20"/>
                <w:szCs w:val="20"/>
              </w:rPr>
            </w:pPr>
            <w:r w:rsidRPr="00C15432">
              <w:rPr>
                <w:rFonts w:asciiTheme="minorHAnsi" w:hAnsiTheme="minorHAnsi" w:cstheme="minorHAnsi"/>
                <w:sz w:val="20"/>
                <w:szCs w:val="20"/>
              </w:rPr>
              <w:t>OFM</w:t>
            </w:r>
          </w:p>
        </w:tc>
      </w:tr>
      <w:tr w:rsidR="0043657D" w:rsidRPr="00C15432" w14:paraId="458E9A0C" w14:textId="77777777" w:rsidTr="00C154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46141FE8" w14:textId="77777777" w:rsidR="0043657D" w:rsidRPr="00C906EC" w:rsidRDefault="0043657D" w:rsidP="00C906EC">
            <w:pPr>
              <w:spacing w:before="60" w:after="60"/>
              <w:jc w:val="center"/>
            </w:pPr>
            <w:r w:rsidRPr="00C906EC">
              <w:lastRenderedPageBreak/>
              <w:t>HE2011</w:t>
            </w:r>
            <w:r w:rsidR="000A61A4" w:rsidRPr="00C906EC">
              <w:t>-</w:t>
            </w:r>
            <w:r w:rsidRPr="00C906EC">
              <w:t>037</w:t>
            </w:r>
            <w:r w:rsidR="00C906EC" w:rsidRPr="00C906EC">
              <w:fldChar w:fldCharType="begin"/>
            </w:r>
            <w:r w:rsidR="00C906EC" w:rsidRPr="00C906EC">
              <w:instrText xml:space="preserve"> XE “HE2011-037" \f “dan” </w:instrText>
            </w:r>
            <w:r w:rsidR="00C906EC" w:rsidRPr="00C906EC">
              <w:fldChar w:fldCharType="end"/>
            </w:r>
          </w:p>
          <w:p w14:paraId="0D18D91B" w14:textId="77777777" w:rsidR="0043657D" w:rsidRPr="00C906EC" w:rsidRDefault="0043657D" w:rsidP="00C906EC">
            <w:pPr>
              <w:spacing w:before="60" w:after="60"/>
              <w:jc w:val="center"/>
            </w:pPr>
            <w:r w:rsidRPr="00C906EC">
              <w:t>Rev. 0</w:t>
            </w:r>
          </w:p>
        </w:tc>
        <w:tc>
          <w:tcPr>
            <w:tcW w:w="2900" w:type="pct"/>
            <w:tcMar>
              <w:top w:w="43" w:type="dxa"/>
              <w:left w:w="72" w:type="dxa"/>
              <w:bottom w:w="43" w:type="dxa"/>
              <w:right w:w="72" w:type="dxa"/>
            </w:tcMar>
          </w:tcPr>
          <w:p w14:paraId="0D4DA1C6" w14:textId="77777777" w:rsidR="0043657D" w:rsidRPr="00C906EC" w:rsidRDefault="0043657D" w:rsidP="00C906EC">
            <w:pPr>
              <w:spacing w:before="60" w:after="60"/>
              <w:rPr>
                <w:b/>
                <w:i/>
              </w:rPr>
            </w:pPr>
            <w:r w:rsidRPr="00C906EC">
              <w:rPr>
                <w:b/>
                <w:i/>
              </w:rPr>
              <w:t>Test Procedures</w:t>
            </w:r>
          </w:p>
          <w:p w14:paraId="7643EEE9" w14:textId="77777777" w:rsidR="0043657D" w:rsidRPr="00C906EC" w:rsidRDefault="0043657D" w:rsidP="00C906EC">
            <w:pPr>
              <w:spacing w:before="60" w:after="60"/>
            </w:pPr>
            <w:r w:rsidRPr="00C906EC">
              <w:t xml:space="preserve">Records relating to test procedures implemented by the laboratory in accordance with </w:t>
            </w:r>
            <w:r w:rsidR="006E1CF3" w:rsidRPr="00C906EC">
              <w:t>42 CFR § 493.1105</w:t>
            </w:r>
            <w:r w:rsidRPr="00C906EC">
              <w:t>.</w:t>
            </w:r>
            <w:r w:rsidR="00C906EC" w:rsidRPr="00C906EC">
              <w:t xml:space="preserve"> </w:t>
            </w:r>
            <w:r w:rsidR="00C906EC" w:rsidRPr="00C906EC">
              <w:fldChar w:fldCharType="begin"/>
            </w:r>
            <w:r w:rsidR="00C906EC" w:rsidRPr="00C906EC">
              <w:instrText xml:space="preserve"> XE "test:procedures" \f “subject” </w:instrText>
            </w:r>
            <w:r w:rsidR="00C906EC" w:rsidRPr="00C906EC">
              <w:fldChar w:fldCharType="end"/>
            </w:r>
            <w:r w:rsidR="00C906EC" w:rsidRPr="00C906EC">
              <w:fldChar w:fldCharType="begin"/>
            </w:r>
            <w:r w:rsidR="00C906EC" w:rsidRPr="00C906EC">
              <w:instrText xml:space="preserve"> XE "laboratory procedures" \t “see Test Procedures” </w:instrText>
            </w:r>
            <w:r w:rsidR="00C906EC" w:rsidRPr="00C906EC">
              <w:fldChar w:fldCharType="end"/>
            </w:r>
          </w:p>
          <w:p w14:paraId="27315383" w14:textId="77777777" w:rsidR="0043657D" w:rsidRPr="00C906EC" w:rsidRDefault="0043657D" w:rsidP="00C906EC">
            <w:pPr>
              <w:spacing w:before="60" w:after="60"/>
              <w:rPr>
                <w:i/>
                <w:sz w:val="21"/>
                <w:szCs w:val="21"/>
              </w:rPr>
            </w:pPr>
            <w:r w:rsidRPr="00C906EC">
              <w:rPr>
                <w:i/>
                <w:sz w:val="21"/>
                <w:szCs w:val="21"/>
              </w:rPr>
              <w:t>Note: WAC 246</w:t>
            </w:r>
            <w:r w:rsidR="000A61A4" w:rsidRPr="00C906EC">
              <w:rPr>
                <w:i/>
                <w:sz w:val="21"/>
                <w:szCs w:val="21"/>
              </w:rPr>
              <w:t>-</w:t>
            </w:r>
            <w:r w:rsidRPr="00C906EC">
              <w:rPr>
                <w:i/>
                <w:sz w:val="21"/>
                <w:szCs w:val="21"/>
              </w:rPr>
              <w:t>338</w:t>
            </w:r>
            <w:r w:rsidR="000A61A4" w:rsidRPr="00C906EC">
              <w:rPr>
                <w:i/>
                <w:sz w:val="21"/>
                <w:szCs w:val="21"/>
              </w:rPr>
              <w:t>-</w:t>
            </w:r>
            <w:r w:rsidRPr="00C906EC">
              <w:rPr>
                <w:i/>
                <w:sz w:val="21"/>
                <w:szCs w:val="21"/>
              </w:rPr>
              <w:t>070, the Clinical Laboratory Improvement Amendments (CLIA), and the College of American Pathologists require or recommend the retention of test procedures for 2 years.</w:t>
            </w:r>
          </w:p>
        </w:tc>
        <w:tc>
          <w:tcPr>
            <w:tcW w:w="1000" w:type="pct"/>
            <w:tcMar>
              <w:top w:w="43" w:type="dxa"/>
              <w:left w:w="72" w:type="dxa"/>
              <w:bottom w:w="43" w:type="dxa"/>
              <w:right w:w="72" w:type="dxa"/>
            </w:tcMar>
          </w:tcPr>
          <w:p w14:paraId="2A5D8D9A" w14:textId="77777777" w:rsidR="0043657D" w:rsidRPr="00C906EC" w:rsidRDefault="0043657D" w:rsidP="00C906EC">
            <w:pPr>
              <w:spacing w:before="60" w:after="60"/>
            </w:pPr>
            <w:r w:rsidRPr="00C906EC">
              <w:rPr>
                <w:b/>
              </w:rPr>
              <w:t>Retain</w:t>
            </w:r>
            <w:r w:rsidRPr="00C906EC">
              <w:t xml:space="preserve"> for 2 years after procedure has been discontinued</w:t>
            </w:r>
          </w:p>
          <w:p w14:paraId="620E0B95" w14:textId="77777777" w:rsidR="0043657D" w:rsidRPr="00C906EC" w:rsidRDefault="0043657D" w:rsidP="00C906EC">
            <w:pPr>
              <w:spacing w:before="60" w:after="60"/>
              <w:rPr>
                <w:i/>
              </w:rPr>
            </w:pPr>
            <w:r w:rsidRPr="00C906EC">
              <w:t xml:space="preserve">   </w:t>
            </w:r>
            <w:r w:rsidRPr="00C906EC">
              <w:rPr>
                <w:i/>
              </w:rPr>
              <w:t>then</w:t>
            </w:r>
          </w:p>
          <w:p w14:paraId="4FDF4DA3" w14:textId="77777777" w:rsidR="0043657D" w:rsidRPr="00C906EC" w:rsidRDefault="0043657D" w:rsidP="00C906EC">
            <w:pPr>
              <w:spacing w:before="60" w:after="60"/>
            </w:pPr>
            <w:r w:rsidRPr="00C906EC">
              <w:rPr>
                <w:b/>
              </w:rPr>
              <w:t>Destroy</w:t>
            </w:r>
            <w:r w:rsidRPr="00C906EC">
              <w:t>.</w:t>
            </w:r>
          </w:p>
        </w:tc>
        <w:tc>
          <w:tcPr>
            <w:tcW w:w="600" w:type="pct"/>
            <w:tcMar>
              <w:top w:w="43" w:type="dxa"/>
              <w:left w:w="72" w:type="dxa"/>
              <w:bottom w:w="43" w:type="dxa"/>
              <w:right w:w="72" w:type="dxa"/>
            </w:tcMar>
          </w:tcPr>
          <w:p w14:paraId="44B23F61" w14:textId="77777777" w:rsidR="0043657D" w:rsidRPr="00C15432" w:rsidRDefault="0043657D" w:rsidP="00C906EC">
            <w:pPr>
              <w:pStyle w:val="TableText"/>
              <w:spacing w:before="60"/>
              <w:jc w:val="center"/>
              <w:rPr>
                <w:rFonts w:asciiTheme="minorHAnsi" w:hAnsiTheme="minorHAnsi" w:cstheme="minorHAnsi"/>
                <w:sz w:val="20"/>
                <w:szCs w:val="20"/>
              </w:rPr>
            </w:pPr>
            <w:r w:rsidRPr="00C15432">
              <w:rPr>
                <w:rFonts w:asciiTheme="minorHAnsi" w:hAnsiTheme="minorHAnsi" w:cstheme="minorHAnsi"/>
                <w:sz w:val="20"/>
                <w:szCs w:val="20"/>
              </w:rPr>
              <w:t>NON</w:t>
            </w:r>
            <w:r w:rsidR="000A61A4" w:rsidRPr="00C15432">
              <w:rPr>
                <w:rFonts w:asciiTheme="minorHAnsi" w:hAnsiTheme="minorHAnsi" w:cstheme="minorHAnsi"/>
                <w:sz w:val="20"/>
                <w:szCs w:val="20"/>
              </w:rPr>
              <w:t>-</w:t>
            </w:r>
            <w:r w:rsidRPr="00C15432">
              <w:rPr>
                <w:rFonts w:asciiTheme="minorHAnsi" w:hAnsiTheme="minorHAnsi" w:cstheme="minorHAnsi"/>
                <w:sz w:val="20"/>
                <w:szCs w:val="20"/>
              </w:rPr>
              <w:t>ARCHIVAL</w:t>
            </w:r>
          </w:p>
          <w:p w14:paraId="05364BED" w14:textId="77777777" w:rsidR="0043657D" w:rsidRPr="00C15432" w:rsidRDefault="0043657D" w:rsidP="0043657D">
            <w:pPr>
              <w:pStyle w:val="TableText"/>
              <w:jc w:val="center"/>
              <w:rPr>
                <w:rFonts w:asciiTheme="minorHAnsi" w:hAnsiTheme="minorHAnsi" w:cstheme="minorHAnsi"/>
                <w:sz w:val="20"/>
                <w:szCs w:val="20"/>
              </w:rPr>
            </w:pPr>
            <w:r w:rsidRPr="00C15432">
              <w:rPr>
                <w:rFonts w:asciiTheme="minorHAnsi" w:hAnsiTheme="minorHAnsi" w:cstheme="minorHAnsi"/>
                <w:sz w:val="20"/>
                <w:szCs w:val="20"/>
              </w:rPr>
              <w:t>NON</w:t>
            </w:r>
            <w:r w:rsidR="000A61A4" w:rsidRPr="00C15432">
              <w:rPr>
                <w:rFonts w:asciiTheme="minorHAnsi" w:hAnsiTheme="minorHAnsi" w:cstheme="minorHAnsi"/>
                <w:sz w:val="20"/>
                <w:szCs w:val="20"/>
              </w:rPr>
              <w:t>-</w:t>
            </w:r>
            <w:r w:rsidRPr="00C15432">
              <w:rPr>
                <w:rFonts w:asciiTheme="minorHAnsi" w:hAnsiTheme="minorHAnsi" w:cstheme="minorHAnsi"/>
                <w:sz w:val="20"/>
                <w:szCs w:val="20"/>
              </w:rPr>
              <w:t>ESSENTIAL</w:t>
            </w:r>
          </w:p>
          <w:p w14:paraId="0F0B74DA" w14:textId="77777777" w:rsidR="0043657D" w:rsidRPr="00C15432" w:rsidRDefault="0043657D" w:rsidP="0043657D">
            <w:pPr>
              <w:jc w:val="center"/>
              <w:rPr>
                <w:rFonts w:asciiTheme="minorHAnsi" w:hAnsiTheme="minorHAnsi" w:cstheme="minorHAnsi"/>
                <w:sz w:val="20"/>
                <w:szCs w:val="20"/>
              </w:rPr>
            </w:pPr>
            <w:r w:rsidRPr="00C15432">
              <w:rPr>
                <w:rFonts w:asciiTheme="minorHAnsi" w:hAnsiTheme="minorHAnsi" w:cstheme="minorHAnsi"/>
                <w:sz w:val="20"/>
                <w:szCs w:val="20"/>
              </w:rPr>
              <w:t>OPR</w:t>
            </w:r>
          </w:p>
        </w:tc>
      </w:tr>
      <w:tr w:rsidR="0043657D" w:rsidRPr="00C15432" w14:paraId="1ACBD148" w14:textId="77777777" w:rsidTr="00C154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0AB8A9CF" w14:textId="77777777" w:rsidR="0043657D" w:rsidRPr="00C906EC" w:rsidRDefault="0043657D" w:rsidP="00C906EC">
            <w:pPr>
              <w:spacing w:before="60" w:after="60"/>
              <w:jc w:val="center"/>
            </w:pPr>
            <w:r w:rsidRPr="00C906EC">
              <w:t>HE2011</w:t>
            </w:r>
            <w:r w:rsidR="000A61A4" w:rsidRPr="00C906EC">
              <w:t>-</w:t>
            </w:r>
            <w:r w:rsidRPr="00C906EC">
              <w:t>038</w:t>
            </w:r>
            <w:r w:rsidR="00C906EC" w:rsidRPr="00C906EC">
              <w:fldChar w:fldCharType="begin"/>
            </w:r>
            <w:r w:rsidR="00C906EC" w:rsidRPr="00C906EC">
              <w:instrText xml:space="preserve"> XE “HE2011-038" \f “dan” </w:instrText>
            </w:r>
            <w:r w:rsidR="00C906EC" w:rsidRPr="00C906EC">
              <w:fldChar w:fldCharType="end"/>
            </w:r>
          </w:p>
          <w:p w14:paraId="69572FCE" w14:textId="77777777" w:rsidR="0043657D" w:rsidRPr="00C906EC" w:rsidRDefault="0043657D" w:rsidP="00C906EC">
            <w:pPr>
              <w:spacing w:before="60" w:after="60"/>
              <w:jc w:val="center"/>
            </w:pPr>
            <w:r w:rsidRPr="00C906EC">
              <w:t>Rev. 0</w:t>
            </w:r>
          </w:p>
        </w:tc>
        <w:tc>
          <w:tcPr>
            <w:tcW w:w="2900" w:type="pct"/>
            <w:tcMar>
              <w:top w:w="43" w:type="dxa"/>
              <w:left w:w="72" w:type="dxa"/>
              <w:bottom w:w="43" w:type="dxa"/>
              <w:right w:w="72" w:type="dxa"/>
            </w:tcMar>
          </w:tcPr>
          <w:p w14:paraId="50D1E839" w14:textId="77777777" w:rsidR="0043657D" w:rsidRPr="00C906EC" w:rsidRDefault="0043657D" w:rsidP="00C906EC">
            <w:pPr>
              <w:spacing w:before="60" w:after="60"/>
              <w:rPr>
                <w:b/>
                <w:i/>
              </w:rPr>
            </w:pPr>
            <w:r w:rsidRPr="00C906EC">
              <w:rPr>
                <w:b/>
                <w:i/>
              </w:rPr>
              <w:t>Test Reports – General</w:t>
            </w:r>
          </w:p>
          <w:p w14:paraId="1FC6AC40" w14:textId="77777777" w:rsidR="0043657D" w:rsidRPr="00C906EC" w:rsidRDefault="0043657D" w:rsidP="00C906EC">
            <w:pPr>
              <w:spacing w:before="60" w:after="60"/>
            </w:pPr>
            <w:r w:rsidRPr="00C906EC">
              <w:t>Reports and results for specimens tested at a clinical laboratory and where not covered by a more specific series.</w:t>
            </w:r>
            <w:r w:rsidR="00C906EC" w:rsidRPr="00C906EC">
              <w:t xml:space="preserve"> </w:t>
            </w:r>
            <w:r w:rsidR="00C906EC" w:rsidRPr="00C906EC">
              <w:fldChar w:fldCharType="begin"/>
            </w:r>
            <w:r w:rsidR="00C906EC" w:rsidRPr="00C906EC">
              <w:instrText xml:space="preserve"> XE "reports:general” \f “subject” </w:instrText>
            </w:r>
            <w:r w:rsidR="00C906EC" w:rsidRPr="00C906EC">
              <w:fldChar w:fldCharType="end"/>
            </w:r>
          </w:p>
          <w:p w14:paraId="23CAC90D" w14:textId="77777777" w:rsidR="0043657D" w:rsidRPr="00C906EC" w:rsidRDefault="0043657D" w:rsidP="00C906EC">
            <w:pPr>
              <w:spacing w:before="60" w:after="60"/>
              <w:rPr>
                <w:i/>
                <w:sz w:val="21"/>
                <w:szCs w:val="21"/>
              </w:rPr>
            </w:pPr>
            <w:r w:rsidRPr="00C906EC">
              <w:rPr>
                <w:i/>
                <w:sz w:val="21"/>
                <w:szCs w:val="21"/>
              </w:rPr>
              <w:t>Note: WAC 246</w:t>
            </w:r>
            <w:r w:rsidR="000A61A4" w:rsidRPr="00C906EC">
              <w:rPr>
                <w:i/>
                <w:sz w:val="21"/>
                <w:szCs w:val="21"/>
              </w:rPr>
              <w:t>-</w:t>
            </w:r>
            <w:r w:rsidRPr="00C906EC">
              <w:rPr>
                <w:i/>
                <w:sz w:val="21"/>
                <w:szCs w:val="21"/>
              </w:rPr>
              <w:t>338</w:t>
            </w:r>
            <w:r w:rsidR="000A61A4" w:rsidRPr="00C906EC">
              <w:rPr>
                <w:i/>
                <w:sz w:val="21"/>
                <w:szCs w:val="21"/>
              </w:rPr>
              <w:t>-</w:t>
            </w:r>
            <w:r w:rsidRPr="00C906EC">
              <w:rPr>
                <w:i/>
                <w:sz w:val="21"/>
                <w:szCs w:val="21"/>
              </w:rPr>
              <w:t>070 and the Clinical Laboratory Improvement Amendments (CLIA) require the retention of general test reports for 2 years.</w:t>
            </w:r>
          </w:p>
        </w:tc>
        <w:tc>
          <w:tcPr>
            <w:tcW w:w="1000" w:type="pct"/>
            <w:tcMar>
              <w:top w:w="43" w:type="dxa"/>
              <w:left w:w="72" w:type="dxa"/>
              <w:bottom w:w="43" w:type="dxa"/>
              <w:right w:w="72" w:type="dxa"/>
            </w:tcMar>
          </w:tcPr>
          <w:p w14:paraId="358FBB3C" w14:textId="77777777" w:rsidR="0043657D" w:rsidRPr="00C906EC" w:rsidRDefault="0043657D" w:rsidP="00C906EC">
            <w:pPr>
              <w:spacing w:before="60" w:after="60"/>
            </w:pPr>
            <w:r w:rsidRPr="00C906EC">
              <w:rPr>
                <w:b/>
              </w:rPr>
              <w:t>Retain</w:t>
            </w:r>
            <w:r w:rsidRPr="00C906EC">
              <w:t xml:space="preserve"> for 2 years after examination of slide</w:t>
            </w:r>
          </w:p>
          <w:p w14:paraId="660EB985" w14:textId="77777777" w:rsidR="0043657D" w:rsidRPr="00C906EC" w:rsidRDefault="0043657D" w:rsidP="00C906EC">
            <w:pPr>
              <w:spacing w:before="60" w:after="60"/>
              <w:rPr>
                <w:i/>
              </w:rPr>
            </w:pPr>
            <w:r w:rsidRPr="00C906EC">
              <w:t xml:space="preserve">   </w:t>
            </w:r>
            <w:r w:rsidRPr="00C906EC">
              <w:rPr>
                <w:i/>
              </w:rPr>
              <w:t>then</w:t>
            </w:r>
          </w:p>
          <w:p w14:paraId="5DF02384" w14:textId="77777777" w:rsidR="0043657D" w:rsidRPr="00C906EC" w:rsidRDefault="0043657D" w:rsidP="00C906EC">
            <w:pPr>
              <w:spacing w:before="60" w:after="60"/>
            </w:pPr>
            <w:r w:rsidRPr="00C906EC">
              <w:rPr>
                <w:b/>
              </w:rPr>
              <w:t>Destroy</w:t>
            </w:r>
            <w:r w:rsidRPr="00C906EC">
              <w:t>.</w:t>
            </w:r>
          </w:p>
        </w:tc>
        <w:tc>
          <w:tcPr>
            <w:tcW w:w="600" w:type="pct"/>
            <w:tcMar>
              <w:top w:w="43" w:type="dxa"/>
              <w:left w:w="72" w:type="dxa"/>
              <w:bottom w:w="43" w:type="dxa"/>
              <w:right w:w="72" w:type="dxa"/>
            </w:tcMar>
          </w:tcPr>
          <w:p w14:paraId="608F76FD" w14:textId="77777777" w:rsidR="0043657D" w:rsidRPr="00C15432" w:rsidRDefault="0043657D" w:rsidP="00C906EC">
            <w:pPr>
              <w:pStyle w:val="TableText"/>
              <w:spacing w:before="60"/>
              <w:jc w:val="center"/>
              <w:rPr>
                <w:rFonts w:asciiTheme="minorHAnsi" w:hAnsiTheme="minorHAnsi" w:cstheme="minorHAnsi"/>
                <w:sz w:val="20"/>
                <w:szCs w:val="20"/>
              </w:rPr>
            </w:pPr>
            <w:r w:rsidRPr="00C15432">
              <w:rPr>
                <w:rFonts w:asciiTheme="minorHAnsi" w:hAnsiTheme="minorHAnsi" w:cstheme="minorHAnsi"/>
                <w:sz w:val="20"/>
                <w:szCs w:val="20"/>
              </w:rPr>
              <w:t>NON</w:t>
            </w:r>
            <w:r w:rsidR="000A61A4" w:rsidRPr="00C15432">
              <w:rPr>
                <w:rFonts w:asciiTheme="minorHAnsi" w:hAnsiTheme="minorHAnsi" w:cstheme="minorHAnsi"/>
                <w:sz w:val="20"/>
                <w:szCs w:val="20"/>
              </w:rPr>
              <w:t>-</w:t>
            </w:r>
            <w:r w:rsidRPr="00C15432">
              <w:rPr>
                <w:rFonts w:asciiTheme="minorHAnsi" w:hAnsiTheme="minorHAnsi" w:cstheme="minorHAnsi"/>
                <w:sz w:val="20"/>
                <w:szCs w:val="20"/>
              </w:rPr>
              <w:t>ARCHIVAL</w:t>
            </w:r>
          </w:p>
          <w:p w14:paraId="7AD4A14C" w14:textId="77777777" w:rsidR="0043657D" w:rsidRPr="00C15432" w:rsidRDefault="0043657D" w:rsidP="0043657D">
            <w:pPr>
              <w:pStyle w:val="TableText"/>
              <w:jc w:val="center"/>
              <w:rPr>
                <w:rFonts w:asciiTheme="minorHAnsi" w:hAnsiTheme="minorHAnsi" w:cstheme="minorHAnsi"/>
                <w:sz w:val="20"/>
                <w:szCs w:val="20"/>
              </w:rPr>
            </w:pPr>
            <w:r w:rsidRPr="00C15432">
              <w:rPr>
                <w:rFonts w:asciiTheme="minorHAnsi" w:hAnsiTheme="minorHAnsi" w:cstheme="minorHAnsi"/>
                <w:sz w:val="20"/>
                <w:szCs w:val="20"/>
              </w:rPr>
              <w:t>NON</w:t>
            </w:r>
            <w:r w:rsidR="000A61A4" w:rsidRPr="00C15432">
              <w:rPr>
                <w:rFonts w:asciiTheme="minorHAnsi" w:hAnsiTheme="minorHAnsi" w:cstheme="minorHAnsi"/>
                <w:sz w:val="20"/>
                <w:szCs w:val="20"/>
              </w:rPr>
              <w:t>-</w:t>
            </w:r>
            <w:r w:rsidRPr="00C15432">
              <w:rPr>
                <w:rFonts w:asciiTheme="minorHAnsi" w:hAnsiTheme="minorHAnsi" w:cstheme="minorHAnsi"/>
                <w:sz w:val="20"/>
                <w:szCs w:val="20"/>
              </w:rPr>
              <w:t>ESSENTIAL</w:t>
            </w:r>
          </w:p>
          <w:p w14:paraId="4A3CD533" w14:textId="77777777" w:rsidR="0043657D" w:rsidRPr="00C15432" w:rsidRDefault="0043657D" w:rsidP="0043657D">
            <w:pPr>
              <w:jc w:val="center"/>
              <w:rPr>
                <w:rFonts w:asciiTheme="minorHAnsi" w:hAnsiTheme="minorHAnsi" w:cstheme="minorHAnsi"/>
                <w:sz w:val="20"/>
                <w:szCs w:val="20"/>
              </w:rPr>
            </w:pPr>
            <w:r w:rsidRPr="00C15432">
              <w:rPr>
                <w:rFonts w:asciiTheme="minorHAnsi" w:hAnsiTheme="minorHAnsi" w:cstheme="minorHAnsi"/>
                <w:sz w:val="20"/>
                <w:szCs w:val="20"/>
              </w:rPr>
              <w:t>OFM</w:t>
            </w:r>
          </w:p>
        </w:tc>
      </w:tr>
    </w:tbl>
    <w:p w14:paraId="18288323" w14:textId="77777777" w:rsidR="0043657D" w:rsidRDefault="0043657D" w:rsidP="000D1412"/>
    <w:p w14:paraId="653B903B" w14:textId="77777777" w:rsidR="00C15432" w:rsidRDefault="00C15432">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301FB2" w:rsidRPr="00C906EC" w14:paraId="68EDA49D" w14:textId="77777777" w:rsidTr="00C906EC">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39192251" w14:textId="77777777" w:rsidR="00301FB2" w:rsidRPr="00C906EC" w:rsidRDefault="00301FB2" w:rsidP="00C145FD">
            <w:pPr>
              <w:pStyle w:val="Activties"/>
              <w:numPr>
                <w:ilvl w:val="1"/>
                <w:numId w:val="1"/>
              </w:numPr>
              <w:spacing w:after="20"/>
              <w:ind w:left="864"/>
              <w:rPr>
                <w:rFonts w:asciiTheme="minorHAnsi" w:hAnsiTheme="minorHAnsi" w:cstheme="minorHAnsi"/>
              </w:rPr>
            </w:pPr>
            <w:bookmarkStart w:id="38" w:name="_Toc424051600"/>
            <w:bookmarkStart w:id="39" w:name="_Toc424051601"/>
            <w:bookmarkStart w:id="40" w:name="_Toc424051602"/>
            <w:bookmarkStart w:id="41" w:name="_Toc424051603"/>
            <w:bookmarkStart w:id="42" w:name="_Toc424051604"/>
            <w:bookmarkStart w:id="43" w:name="_Toc424051605"/>
            <w:bookmarkStart w:id="44" w:name="_Toc424051606"/>
            <w:bookmarkStart w:id="45" w:name="_Toc424051607"/>
            <w:bookmarkStart w:id="46" w:name="_Toc424051608"/>
            <w:bookmarkStart w:id="47" w:name="_Toc424051609"/>
            <w:bookmarkStart w:id="48" w:name="_Toc424051610"/>
            <w:bookmarkStart w:id="49" w:name="_Toc424051611"/>
            <w:bookmarkEnd w:id="38"/>
            <w:bookmarkEnd w:id="39"/>
            <w:bookmarkEnd w:id="40"/>
            <w:bookmarkEnd w:id="41"/>
            <w:bookmarkEnd w:id="42"/>
            <w:bookmarkEnd w:id="43"/>
            <w:bookmarkEnd w:id="44"/>
            <w:bookmarkEnd w:id="45"/>
            <w:bookmarkEnd w:id="46"/>
            <w:bookmarkEnd w:id="47"/>
            <w:bookmarkEnd w:id="48"/>
            <w:bookmarkEnd w:id="49"/>
            <w:r w:rsidRPr="00C906EC">
              <w:rPr>
                <w:rFonts w:asciiTheme="minorHAnsi" w:hAnsiTheme="minorHAnsi" w:cstheme="minorHAnsi"/>
              </w:rPr>
              <w:lastRenderedPageBreak/>
              <w:br w:type="page"/>
            </w:r>
            <w:r w:rsidRPr="00C906EC">
              <w:rPr>
                <w:rFonts w:asciiTheme="minorHAnsi" w:hAnsiTheme="minorHAnsi" w:cstheme="minorHAnsi"/>
              </w:rPr>
              <w:br w:type="page"/>
            </w:r>
            <w:r w:rsidRPr="00C906EC">
              <w:rPr>
                <w:rFonts w:asciiTheme="minorHAnsi" w:hAnsiTheme="minorHAnsi" w:cstheme="minorHAnsi"/>
              </w:rPr>
              <w:br w:type="page"/>
            </w:r>
            <w:r w:rsidRPr="00C906EC">
              <w:rPr>
                <w:rFonts w:asciiTheme="minorHAnsi" w:hAnsiTheme="minorHAnsi" w:cstheme="minorHAnsi"/>
              </w:rPr>
              <w:br w:type="page"/>
            </w:r>
            <w:r w:rsidRPr="00C906EC">
              <w:rPr>
                <w:rFonts w:asciiTheme="minorHAnsi" w:hAnsiTheme="minorHAnsi" w:cstheme="minorHAnsi"/>
              </w:rPr>
              <w:br w:type="page"/>
            </w:r>
            <w:bookmarkStart w:id="50" w:name="_Toc65835254"/>
            <w:r w:rsidRPr="00C906EC">
              <w:rPr>
                <w:rFonts w:asciiTheme="minorHAnsi" w:hAnsiTheme="minorHAnsi" w:cstheme="minorHAnsi"/>
              </w:rPr>
              <w:t>INFECTIOUS AND COMMUNICABLE DISEASE CONTROL AND PREVENTION</w:t>
            </w:r>
            <w:bookmarkEnd w:id="50"/>
          </w:p>
          <w:p w14:paraId="14465312" w14:textId="77777777" w:rsidR="00301FB2" w:rsidRPr="00C906EC" w:rsidRDefault="00301FB2" w:rsidP="006F63F5">
            <w:pPr>
              <w:pStyle w:val="ActivityText"/>
              <w:spacing w:after="0"/>
              <w:ind w:left="864"/>
              <w:rPr>
                <w:rFonts w:asciiTheme="minorHAnsi" w:hAnsiTheme="minorHAnsi" w:cstheme="minorHAnsi"/>
                <w:color w:val="auto"/>
              </w:rPr>
            </w:pPr>
            <w:r w:rsidRPr="00C906EC">
              <w:rPr>
                <w:rFonts w:asciiTheme="minorHAnsi" w:hAnsiTheme="minorHAnsi" w:cstheme="minorHAnsi"/>
                <w:color w:val="auto"/>
              </w:rPr>
              <w:t>The activity of responding to potential and confirmed infectious or communicable disease threats.</w:t>
            </w:r>
          </w:p>
        </w:tc>
      </w:tr>
      <w:tr w:rsidR="006F63F5" w:rsidRPr="00C906EC" w14:paraId="533B3E08" w14:textId="77777777" w:rsidTr="00C906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72" w:type="dxa"/>
              <w:bottom w:w="43" w:type="dxa"/>
              <w:right w:w="72" w:type="dxa"/>
            </w:tcMar>
          </w:tcPr>
          <w:p w14:paraId="7FD11B62" w14:textId="77777777" w:rsidR="006F63F5" w:rsidRPr="00C906EC" w:rsidRDefault="006F63F5" w:rsidP="006F63F5">
            <w:pPr>
              <w:spacing w:after="20"/>
              <w:jc w:val="center"/>
              <w:rPr>
                <w:rFonts w:asciiTheme="minorHAnsi" w:hAnsiTheme="minorHAnsi" w:cstheme="minorHAnsi"/>
                <w:b/>
                <w:sz w:val="20"/>
              </w:rPr>
            </w:pPr>
            <w:r w:rsidRPr="00C906EC">
              <w:rPr>
                <w:rFonts w:asciiTheme="minorHAnsi" w:eastAsia="Calibri" w:hAnsiTheme="minorHAnsi" w:cstheme="minorHAnsi"/>
                <w:b/>
                <w:sz w:val="16"/>
                <w:szCs w:val="16"/>
              </w:rPr>
              <w:t>DISPOSITION AUTHORITY NUMBER (DAN)</w:t>
            </w:r>
          </w:p>
        </w:tc>
        <w:tc>
          <w:tcPr>
            <w:tcW w:w="2900" w:type="pct"/>
            <w:shd w:val="clear" w:color="auto" w:fill="D9D9D9"/>
            <w:tcMar>
              <w:top w:w="43" w:type="dxa"/>
              <w:left w:w="72" w:type="dxa"/>
              <w:bottom w:w="43" w:type="dxa"/>
              <w:right w:w="72" w:type="dxa"/>
            </w:tcMar>
            <w:vAlign w:val="center"/>
          </w:tcPr>
          <w:p w14:paraId="14148494" w14:textId="77777777" w:rsidR="006F63F5" w:rsidRPr="00C906EC" w:rsidRDefault="006F63F5" w:rsidP="006F63F5">
            <w:pPr>
              <w:spacing w:after="20"/>
              <w:jc w:val="center"/>
              <w:rPr>
                <w:rFonts w:asciiTheme="minorHAnsi" w:hAnsiTheme="minorHAnsi" w:cstheme="minorHAnsi"/>
                <w:b/>
                <w:sz w:val="18"/>
              </w:rPr>
            </w:pPr>
            <w:r w:rsidRPr="00C906EC">
              <w:rPr>
                <w:rFonts w:asciiTheme="minorHAnsi" w:eastAsia="Calibri" w:hAnsiTheme="minorHAnsi" w:cstheme="minorHAnsi"/>
                <w:b/>
                <w:sz w:val="20"/>
                <w:szCs w:val="20"/>
              </w:rPr>
              <w:t>DESCRIPTION OF RECORDS</w:t>
            </w:r>
          </w:p>
        </w:tc>
        <w:tc>
          <w:tcPr>
            <w:tcW w:w="1000" w:type="pct"/>
            <w:shd w:val="clear" w:color="auto" w:fill="D9D9D9"/>
            <w:tcMar>
              <w:top w:w="43" w:type="dxa"/>
              <w:left w:w="72" w:type="dxa"/>
              <w:bottom w:w="43" w:type="dxa"/>
              <w:right w:w="72" w:type="dxa"/>
            </w:tcMar>
            <w:vAlign w:val="center"/>
          </w:tcPr>
          <w:p w14:paraId="722ECC8C" w14:textId="77777777" w:rsidR="006F63F5" w:rsidRPr="00C906EC" w:rsidRDefault="006F63F5" w:rsidP="006F63F5">
            <w:pPr>
              <w:jc w:val="center"/>
              <w:rPr>
                <w:rFonts w:asciiTheme="minorHAnsi" w:eastAsia="Calibri" w:hAnsiTheme="minorHAnsi" w:cstheme="minorHAnsi"/>
                <w:b/>
                <w:sz w:val="20"/>
                <w:szCs w:val="20"/>
              </w:rPr>
            </w:pPr>
            <w:r w:rsidRPr="00C906EC">
              <w:rPr>
                <w:rFonts w:asciiTheme="minorHAnsi" w:eastAsia="Calibri" w:hAnsiTheme="minorHAnsi" w:cstheme="minorHAnsi"/>
                <w:b/>
                <w:sz w:val="20"/>
                <w:szCs w:val="20"/>
              </w:rPr>
              <w:t>RETENTION AND</w:t>
            </w:r>
          </w:p>
          <w:p w14:paraId="086A0C33" w14:textId="77777777" w:rsidR="006F63F5" w:rsidRPr="00C906EC" w:rsidRDefault="006F63F5" w:rsidP="006F63F5">
            <w:pPr>
              <w:spacing w:after="20"/>
              <w:jc w:val="center"/>
              <w:rPr>
                <w:rFonts w:asciiTheme="minorHAnsi" w:hAnsiTheme="minorHAnsi" w:cstheme="minorHAnsi"/>
                <w:b/>
                <w:sz w:val="20"/>
              </w:rPr>
            </w:pPr>
            <w:r w:rsidRPr="00C906EC">
              <w:rPr>
                <w:rFonts w:asciiTheme="minorHAnsi" w:eastAsia="Calibri" w:hAnsiTheme="minorHAnsi" w:cstheme="minorHAnsi"/>
                <w:b/>
                <w:sz w:val="20"/>
                <w:szCs w:val="20"/>
              </w:rPr>
              <w:t>DISPOSITION ACTION</w:t>
            </w:r>
          </w:p>
        </w:tc>
        <w:tc>
          <w:tcPr>
            <w:tcW w:w="600" w:type="pct"/>
            <w:shd w:val="clear" w:color="auto" w:fill="D9D9D9"/>
            <w:tcMar>
              <w:top w:w="43" w:type="dxa"/>
              <w:left w:w="72" w:type="dxa"/>
              <w:bottom w:w="43" w:type="dxa"/>
              <w:right w:w="72" w:type="dxa"/>
            </w:tcMar>
            <w:vAlign w:val="center"/>
          </w:tcPr>
          <w:p w14:paraId="6762C562" w14:textId="77777777" w:rsidR="006F63F5" w:rsidRPr="00C906EC" w:rsidRDefault="006F63F5" w:rsidP="006F63F5">
            <w:pPr>
              <w:spacing w:after="20"/>
              <w:jc w:val="center"/>
              <w:rPr>
                <w:rFonts w:asciiTheme="minorHAnsi" w:hAnsiTheme="minorHAnsi" w:cstheme="minorHAnsi"/>
                <w:b/>
                <w:sz w:val="20"/>
              </w:rPr>
            </w:pPr>
            <w:r w:rsidRPr="00C906EC">
              <w:rPr>
                <w:rFonts w:asciiTheme="minorHAnsi" w:eastAsia="Calibri" w:hAnsiTheme="minorHAnsi" w:cstheme="minorHAnsi"/>
                <w:b/>
                <w:sz w:val="20"/>
                <w:szCs w:val="20"/>
              </w:rPr>
              <w:t>DESIGNATION</w:t>
            </w:r>
          </w:p>
        </w:tc>
      </w:tr>
      <w:tr w:rsidR="00C46D60" w:rsidRPr="00C906EC" w14:paraId="76C262E2" w14:textId="77777777" w:rsidTr="00C906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22C7954C" w14:textId="77777777" w:rsidR="00C719A9" w:rsidRPr="00C906EC" w:rsidRDefault="00C719A9" w:rsidP="00C906EC">
            <w:pPr>
              <w:spacing w:before="60" w:after="60"/>
              <w:jc w:val="center"/>
            </w:pPr>
            <w:r w:rsidRPr="00C906EC">
              <w:t>HE55</w:t>
            </w:r>
            <w:r w:rsidR="000A61A4" w:rsidRPr="00C906EC">
              <w:t>-</w:t>
            </w:r>
            <w:r w:rsidRPr="00C906EC">
              <w:t>01D</w:t>
            </w:r>
            <w:r w:rsidR="000A61A4" w:rsidRPr="00C906EC">
              <w:t>-</w:t>
            </w:r>
            <w:r w:rsidRPr="00C906EC">
              <w:t>01</w:t>
            </w:r>
            <w:r w:rsidR="00C906EC" w:rsidRPr="00C906EC">
              <w:fldChar w:fldCharType="begin"/>
            </w:r>
            <w:r w:rsidR="00C906EC" w:rsidRPr="00C906EC">
              <w:instrText xml:space="preserve"> XE “HE55-01D-01" \f “dan” </w:instrText>
            </w:r>
            <w:r w:rsidR="00C906EC" w:rsidRPr="00C906EC">
              <w:fldChar w:fldCharType="end"/>
            </w:r>
          </w:p>
          <w:p w14:paraId="5DB736A9" w14:textId="77777777" w:rsidR="00C719A9" w:rsidRPr="00C906EC" w:rsidRDefault="00C719A9" w:rsidP="00C906EC">
            <w:pPr>
              <w:spacing w:before="60" w:after="60"/>
              <w:jc w:val="center"/>
            </w:pPr>
            <w:r w:rsidRPr="00C906EC">
              <w:t>Rev. 1</w:t>
            </w:r>
          </w:p>
        </w:tc>
        <w:tc>
          <w:tcPr>
            <w:tcW w:w="2900" w:type="pct"/>
            <w:shd w:val="clear" w:color="auto" w:fill="auto"/>
            <w:tcMar>
              <w:top w:w="43" w:type="dxa"/>
              <w:left w:w="72" w:type="dxa"/>
              <w:bottom w:w="43" w:type="dxa"/>
              <w:right w:w="72" w:type="dxa"/>
            </w:tcMar>
          </w:tcPr>
          <w:p w14:paraId="58B8D81F" w14:textId="77777777" w:rsidR="00C719A9" w:rsidRPr="00C906EC" w:rsidRDefault="00C719A9" w:rsidP="00C906EC">
            <w:pPr>
              <w:spacing w:before="60" w:after="60"/>
              <w:rPr>
                <w:b/>
                <w:i/>
              </w:rPr>
            </w:pPr>
            <w:r w:rsidRPr="00C906EC">
              <w:rPr>
                <w:b/>
                <w:i/>
              </w:rPr>
              <w:t>Animal Bites and Treatment</w:t>
            </w:r>
          </w:p>
          <w:p w14:paraId="4647F839" w14:textId="77777777" w:rsidR="00C719A9" w:rsidRPr="00C906EC" w:rsidRDefault="00C719A9" w:rsidP="00C906EC">
            <w:pPr>
              <w:spacing w:before="60" w:after="60"/>
            </w:pPr>
            <w:r w:rsidRPr="00C906EC">
              <w:t>Records relating to animal bites reported to the agency, or to agency treatment of animals that potentially pose a threat to human health and safety.</w:t>
            </w:r>
            <w:r w:rsidR="002E1318" w:rsidRPr="00C906EC">
              <w:t xml:space="preserve"> </w:t>
            </w:r>
            <w:r w:rsidR="002E1318" w:rsidRPr="00C906EC">
              <w:fldChar w:fldCharType="begin"/>
            </w:r>
            <w:r w:rsidR="002E1318" w:rsidRPr="00C906EC">
              <w:instrText xml:space="preserve"> XE "animals:bites and treatment” \f “subject” </w:instrText>
            </w:r>
            <w:r w:rsidR="002E1318" w:rsidRPr="00C906EC">
              <w:fldChar w:fldCharType="end"/>
            </w:r>
            <w:r w:rsidR="002E1318" w:rsidRPr="00C906EC">
              <w:fldChar w:fldCharType="begin"/>
            </w:r>
            <w:r w:rsidR="002E1318" w:rsidRPr="00C906EC">
              <w:instrText xml:space="preserve"> XE "reports:animal bites” \f “subject”</w:instrText>
            </w:r>
            <w:r w:rsidR="002E1318" w:rsidRPr="00C906EC">
              <w:fldChar w:fldCharType="end"/>
            </w:r>
          </w:p>
        </w:tc>
        <w:tc>
          <w:tcPr>
            <w:tcW w:w="1000" w:type="pct"/>
            <w:shd w:val="clear" w:color="auto" w:fill="auto"/>
            <w:tcMar>
              <w:top w:w="43" w:type="dxa"/>
              <w:left w:w="72" w:type="dxa"/>
              <w:bottom w:w="43" w:type="dxa"/>
              <w:right w:w="72" w:type="dxa"/>
            </w:tcMar>
          </w:tcPr>
          <w:p w14:paraId="520A902D" w14:textId="77777777" w:rsidR="00C719A9" w:rsidRPr="00C906EC" w:rsidRDefault="00C719A9" w:rsidP="00C906EC">
            <w:pPr>
              <w:spacing w:before="60" w:after="60"/>
            </w:pPr>
            <w:r w:rsidRPr="00C906EC">
              <w:rPr>
                <w:b/>
              </w:rPr>
              <w:t>Retain</w:t>
            </w:r>
            <w:r w:rsidRPr="00C906EC">
              <w:t xml:space="preserve"> for 6 years after last action</w:t>
            </w:r>
          </w:p>
          <w:p w14:paraId="7A49F6A5" w14:textId="77777777" w:rsidR="00C719A9" w:rsidRPr="00C906EC" w:rsidRDefault="00C719A9" w:rsidP="00C906EC">
            <w:pPr>
              <w:spacing w:before="60" w:after="60"/>
              <w:rPr>
                <w:i/>
              </w:rPr>
            </w:pPr>
            <w:r w:rsidRPr="00C906EC">
              <w:t xml:space="preserve">   </w:t>
            </w:r>
            <w:r w:rsidRPr="00C906EC">
              <w:rPr>
                <w:i/>
              </w:rPr>
              <w:t>then</w:t>
            </w:r>
          </w:p>
          <w:p w14:paraId="02881227" w14:textId="77777777" w:rsidR="00C719A9" w:rsidRPr="00C906EC" w:rsidRDefault="00C719A9" w:rsidP="00C906EC">
            <w:pPr>
              <w:spacing w:before="60" w:after="60"/>
            </w:pPr>
            <w:r w:rsidRPr="00C906EC">
              <w:rPr>
                <w:b/>
              </w:rPr>
              <w:t>Destroy</w:t>
            </w:r>
            <w:r w:rsidRPr="00C906EC">
              <w:t>.</w:t>
            </w:r>
          </w:p>
        </w:tc>
        <w:tc>
          <w:tcPr>
            <w:tcW w:w="600" w:type="pct"/>
            <w:shd w:val="clear" w:color="auto" w:fill="auto"/>
            <w:tcMar>
              <w:top w:w="43" w:type="dxa"/>
              <w:left w:w="72" w:type="dxa"/>
              <w:bottom w:w="43" w:type="dxa"/>
              <w:right w:w="72" w:type="dxa"/>
            </w:tcMar>
          </w:tcPr>
          <w:p w14:paraId="392D1F89" w14:textId="77777777" w:rsidR="00C719A9" w:rsidRPr="00C906EC" w:rsidRDefault="00C719A9" w:rsidP="00C906EC">
            <w:pPr>
              <w:spacing w:before="60"/>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ARCHIVAL</w:t>
            </w:r>
          </w:p>
          <w:p w14:paraId="131F9B8C"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ESSENTIAL</w:t>
            </w:r>
          </w:p>
          <w:p w14:paraId="3E9F0CFF"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OPR</w:t>
            </w:r>
          </w:p>
        </w:tc>
      </w:tr>
      <w:tr w:rsidR="00C46D60" w:rsidRPr="00C906EC" w14:paraId="529CDF66" w14:textId="77777777" w:rsidTr="00C906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1A58668C" w14:textId="77777777" w:rsidR="00C719A9" w:rsidRPr="00C906EC" w:rsidRDefault="00C719A9" w:rsidP="00C906EC">
            <w:pPr>
              <w:spacing w:before="60" w:after="60"/>
              <w:jc w:val="center"/>
            </w:pPr>
            <w:r w:rsidRPr="00C906EC">
              <w:t>HE55</w:t>
            </w:r>
            <w:r w:rsidR="000A61A4" w:rsidRPr="00C906EC">
              <w:t>-</w:t>
            </w:r>
            <w:r w:rsidRPr="00C906EC">
              <w:t>01D</w:t>
            </w:r>
            <w:r w:rsidR="000A61A4" w:rsidRPr="00C906EC">
              <w:t>-</w:t>
            </w:r>
            <w:r w:rsidRPr="00C906EC">
              <w:t>12</w:t>
            </w:r>
            <w:r w:rsidR="00C906EC" w:rsidRPr="00C906EC">
              <w:fldChar w:fldCharType="begin"/>
            </w:r>
            <w:r w:rsidR="00C906EC" w:rsidRPr="00C906EC">
              <w:instrText xml:space="preserve"> XE “HE55-01D-12" \f “dan” </w:instrText>
            </w:r>
            <w:r w:rsidR="00C906EC" w:rsidRPr="00C906EC">
              <w:fldChar w:fldCharType="end"/>
            </w:r>
          </w:p>
          <w:p w14:paraId="4C62D8CF" w14:textId="77777777" w:rsidR="00C719A9" w:rsidRPr="00C906EC" w:rsidRDefault="00C719A9" w:rsidP="00C906EC">
            <w:pPr>
              <w:spacing w:before="60" w:after="60"/>
              <w:jc w:val="center"/>
            </w:pPr>
            <w:r w:rsidRPr="00C906EC">
              <w:t>Rev. 1</w:t>
            </w:r>
          </w:p>
        </w:tc>
        <w:tc>
          <w:tcPr>
            <w:tcW w:w="2900" w:type="pct"/>
            <w:shd w:val="clear" w:color="auto" w:fill="auto"/>
            <w:tcMar>
              <w:top w:w="43" w:type="dxa"/>
              <w:left w:w="72" w:type="dxa"/>
              <w:bottom w:w="43" w:type="dxa"/>
              <w:right w:w="72" w:type="dxa"/>
            </w:tcMar>
          </w:tcPr>
          <w:p w14:paraId="07244FC6" w14:textId="77777777" w:rsidR="00C719A9" w:rsidRPr="00C906EC" w:rsidRDefault="00C719A9" w:rsidP="00C906EC">
            <w:pPr>
              <w:spacing w:before="60" w:after="60"/>
              <w:rPr>
                <w:b/>
                <w:i/>
              </w:rPr>
            </w:pPr>
            <w:r w:rsidRPr="00C906EC">
              <w:rPr>
                <w:b/>
                <w:i/>
              </w:rPr>
              <w:t>Case and Contact Registers – Sexually Transmitted Diseases</w:t>
            </w:r>
          </w:p>
          <w:p w14:paraId="171518DA" w14:textId="77777777" w:rsidR="00C719A9" w:rsidRPr="00C906EC" w:rsidRDefault="00C719A9" w:rsidP="00C906EC">
            <w:pPr>
              <w:spacing w:before="60" w:after="60"/>
            </w:pPr>
            <w:r w:rsidRPr="00C906EC">
              <w:t>Registers, logs, or other summary records documenting clients who are carriers of sexually transmitted diseases.</w:t>
            </w:r>
            <w:r w:rsidR="002E1318" w:rsidRPr="00C906EC">
              <w:t xml:space="preserve"> </w:t>
            </w:r>
            <w:r w:rsidR="002E1318" w:rsidRPr="00C906EC">
              <w:fldChar w:fldCharType="begin"/>
            </w:r>
            <w:r w:rsidR="002E1318" w:rsidRPr="00C906EC">
              <w:instrText xml:space="preserve"> XE "sexually transmitted diseases:registers” \f “subject” </w:instrText>
            </w:r>
            <w:r w:rsidR="002E1318" w:rsidRPr="00C906EC">
              <w:fldChar w:fldCharType="end"/>
            </w:r>
          </w:p>
        </w:tc>
        <w:tc>
          <w:tcPr>
            <w:tcW w:w="1000" w:type="pct"/>
            <w:shd w:val="clear" w:color="auto" w:fill="auto"/>
            <w:tcMar>
              <w:top w:w="43" w:type="dxa"/>
              <w:left w:w="72" w:type="dxa"/>
              <w:bottom w:w="43" w:type="dxa"/>
              <w:right w:w="72" w:type="dxa"/>
            </w:tcMar>
          </w:tcPr>
          <w:p w14:paraId="1F672655" w14:textId="77777777" w:rsidR="00C719A9" w:rsidRPr="00C906EC" w:rsidRDefault="00C719A9" w:rsidP="00C906EC">
            <w:pPr>
              <w:spacing w:before="60" w:after="60"/>
            </w:pPr>
            <w:r w:rsidRPr="00C906EC">
              <w:rPr>
                <w:b/>
              </w:rPr>
              <w:t>Retain</w:t>
            </w:r>
            <w:r w:rsidRPr="00C906EC">
              <w:t xml:space="preserve"> for 2 years after date of entry</w:t>
            </w:r>
          </w:p>
          <w:p w14:paraId="53365B20" w14:textId="77777777" w:rsidR="00C719A9" w:rsidRPr="00C906EC" w:rsidRDefault="00C719A9" w:rsidP="00C906EC">
            <w:pPr>
              <w:spacing w:before="60" w:after="60"/>
              <w:rPr>
                <w:i/>
              </w:rPr>
            </w:pPr>
            <w:r w:rsidRPr="00C906EC">
              <w:t xml:space="preserve">   </w:t>
            </w:r>
            <w:r w:rsidRPr="00C906EC">
              <w:rPr>
                <w:i/>
              </w:rPr>
              <w:t>then</w:t>
            </w:r>
          </w:p>
          <w:p w14:paraId="6752C911" w14:textId="77777777" w:rsidR="00C719A9" w:rsidRPr="00C906EC" w:rsidRDefault="00C719A9" w:rsidP="00C906EC">
            <w:pPr>
              <w:spacing w:before="60" w:after="60"/>
            </w:pPr>
            <w:r w:rsidRPr="00C906EC">
              <w:rPr>
                <w:b/>
              </w:rPr>
              <w:t>Destroy</w:t>
            </w:r>
            <w:r w:rsidRPr="00C906EC">
              <w:t>.</w:t>
            </w:r>
          </w:p>
        </w:tc>
        <w:tc>
          <w:tcPr>
            <w:tcW w:w="600" w:type="pct"/>
            <w:shd w:val="clear" w:color="auto" w:fill="auto"/>
            <w:tcMar>
              <w:top w:w="43" w:type="dxa"/>
              <w:left w:w="72" w:type="dxa"/>
              <w:bottom w:w="43" w:type="dxa"/>
              <w:right w:w="72" w:type="dxa"/>
            </w:tcMar>
          </w:tcPr>
          <w:p w14:paraId="6DF88756" w14:textId="77777777" w:rsidR="00C719A9" w:rsidRPr="00C906EC" w:rsidRDefault="00C719A9" w:rsidP="00C906EC">
            <w:pPr>
              <w:spacing w:before="60"/>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ARCHIVAL</w:t>
            </w:r>
          </w:p>
          <w:p w14:paraId="726CD93D"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ESSENTIAL</w:t>
            </w:r>
          </w:p>
          <w:p w14:paraId="54D6E1AF"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OFM</w:t>
            </w:r>
          </w:p>
        </w:tc>
      </w:tr>
      <w:tr w:rsidR="00C46D60" w:rsidRPr="00C906EC" w14:paraId="7963B820" w14:textId="77777777" w:rsidTr="00C906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67332A50" w14:textId="77777777" w:rsidR="00C719A9" w:rsidRPr="00C906EC" w:rsidRDefault="00C719A9" w:rsidP="00C906EC">
            <w:pPr>
              <w:spacing w:before="60" w:after="60"/>
              <w:jc w:val="center"/>
            </w:pPr>
            <w:r w:rsidRPr="00C906EC">
              <w:t>HE55</w:t>
            </w:r>
            <w:r w:rsidR="000A61A4" w:rsidRPr="00C906EC">
              <w:t>-</w:t>
            </w:r>
            <w:r w:rsidRPr="00C906EC">
              <w:t>01D</w:t>
            </w:r>
            <w:r w:rsidR="000A61A4" w:rsidRPr="00C906EC">
              <w:t>-</w:t>
            </w:r>
            <w:r w:rsidRPr="00C906EC">
              <w:t>15</w:t>
            </w:r>
            <w:r w:rsidR="00C906EC" w:rsidRPr="00C906EC">
              <w:fldChar w:fldCharType="begin"/>
            </w:r>
            <w:r w:rsidR="00C906EC" w:rsidRPr="00C906EC">
              <w:instrText xml:space="preserve"> XE “HE55-01D-15" \f “dan” </w:instrText>
            </w:r>
            <w:r w:rsidR="00C906EC" w:rsidRPr="00C906EC">
              <w:fldChar w:fldCharType="end"/>
            </w:r>
          </w:p>
          <w:p w14:paraId="30EB2C3C" w14:textId="77777777" w:rsidR="00C719A9" w:rsidRPr="00C906EC" w:rsidRDefault="00C719A9" w:rsidP="00C906EC">
            <w:pPr>
              <w:spacing w:before="60" w:after="60"/>
              <w:jc w:val="center"/>
            </w:pPr>
            <w:r w:rsidRPr="00C906EC">
              <w:t>Rev. 1</w:t>
            </w:r>
          </w:p>
        </w:tc>
        <w:tc>
          <w:tcPr>
            <w:tcW w:w="2900" w:type="pct"/>
            <w:shd w:val="clear" w:color="auto" w:fill="auto"/>
            <w:tcMar>
              <w:top w:w="43" w:type="dxa"/>
              <w:left w:w="72" w:type="dxa"/>
              <w:bottom w:w="43" w:type="dxa"/>
              <w:right w:w="72" w:type="dxa"/>
            </w:tcMar>
          </w:tcPr>
          <w:p w14:paraId="490CC639" w14:textId="77777777" w:rsidR="00C719A9" w:rsidRPr="00C906EC" w:rsidRDefault="00C719A9" w:rsidP="00C906EC">
            <w:pPr>
              <w:spacing w:before="60" w:after="60"/>
              <w:rPr>
                <w:b/>
                <w:i/>
              </w:rPr>
            </w:pPr>
            <w:r w:rsidRPr="00C906EC">
              <w:rPr>
                <w:b/>
                <w:i/>
              </w:rPr>
              <w:t>Case and Contact Registers – Tuberculosis</w:t>
            </w:r>
          </w:p>
          <w:p w14:paraId="0A1D5D0A" w14:textId="77777777" w:rsidR="00C719A9" w:rsidRPr="00C906EC" w:rsidRDefault="00C719A9" w:rsidP="00C906EC">
            <w:pPr>
              <w:spacing w:before="60" w:after="60"/>
            </w:pPr>
            <w:r w:rsidRPr="00C906EC">
              <w:t>Registers, logs, or other summary records documenting active and/or inactive tuberculosis cases in the agency.</w:t>
            </w:r>
            <w:r w:rsidR="002E1318" w:rsidRPr="00C906EC">
              <w:t xml:space="preserve"> </w:t>
            </w:r>
            <w:r w:rsidR="002E1318" w:rsidRPr="00C906EC">
              <w:fldChar w:fldCharType="begin"/>
            </w:r>
            <w:r w:rsidR="002E1318" w:rsidRPr="00C906EC">
              <w:instrText xml:space="preserve"> XE "tuberculosis:registers” \f “subject” </w:instrText>
            </w:r>
            <w:r w:rsidR="002E1318" w:rsidRPr="00C906EC">
              <w:fldChar w:fldCharType="end"/>
            </w:r>
          </w:p>
        </w:tc>
        <w:tc>
          <w:tcPr>
            <w:tcW w:w="1000" w:type="pct"/>
            <w:shd w:val="clear" w:color="auto" w:fill="auto"/>
            <w:tcMar>
              <w:top w:w="43" w:type="dxa"/>
              <w:left w:w="72" w:type="dxa"/>
              <w:bottom w:w="43" w:type="dxa"/>
              <w:right w:w="72" w:type="dxa"/>
            </w:tcMar>
          </w:tcPr>
          <w:p w14:paraId="2387046D" w14:textId="77777777" w:rsidR="00C719A9" w:rsidRPr="00C906EC" w:rsidRDefault="00C719A9" w:rsidP="00C906EC">
            <w:pPr>
              <w:spacing w:before="60" w:after="60"/>
            </w:pPr>
            <w:r w:rsidRPr="00C906EC">
              <w:rPr>
                <w:b/>
              </w:rPr>
              <w:t>Retain</w:t>
            </w:r>
            <w:r w:rsidRPr="00C906EC">
              <w:t xml:space="preserve"> for 10 years after date of entry</w:t>
            </w:r>
          </w:p>
          <w:p w14:paraId="0DC1A17E" w14:textId="77777777" w:rsidR="00C719A9" w:rsidRPr="00C906EC" w:rsidRDefault="00C719A9" w:rsidP="00C906EC">
            <w:pPr>
              <w:spacing w:before="60" w:after="60"/>
              <w:rPr>
                <w:i/>
              </w:rPr>
            </w:pPr>
            <w:r w:rsidRPr="00C906EC">
              <w:t xml:space="preserve">   </w:t>
            </w:r>
            <w:r w:rsidRPr="00C906EC">
              <w:rPr>
                <w:i/>
              </w:rPr>
              <w:t>then</w:t>
            </w:r>
          </w:p>
          <w:p w14:paraId="585D14B8" w14:textId="77777777" w:rsidR="00C719A9" w:rsidRPr="00C906EC" w:rsidRDefault="00C719A9" w:rsidP="00C906EC">
            <w:pPr>
              <w:spacing w:before="60" w:after="60"/>
            </w:pPr>
            <w:r w:rsidRPr="00C906EC">
              <w:rPr>
                <w:b/>
              </w:rPr>
              <w:t>Destroy</w:t>
            </w:r>
            <w:r w:rsidRPr="00C906EC">
              <w:t>.</w:t>
            </w:r>
          </w:p>
        </w:tc>
        <w:tc>
          <w:tcPr>
            <w:tcW w:w="600" w:type="pct"/>
            <w:shd w:val="clear" w:color="auto" w:fill="auto"/>
            <w:tcMar>
              <w:top w:w="43" w:type="dxa"/>
              <w:left w:w="72" w:type="dxa"/>
              <w:bottom w:w="43" w:type="dxa"/>
              <w:right w:w="72" w:type="dxa"/>
            </w:tcMar>
          </w:tcPr>
          <w:p w14:paraId="05F0CEA8" w14:textId="77777777" w:rsidR="00C719A9" w:rsidRPr="00C906EC" w:rsidRDefault="00C719A9" w:rsidP="00C906EC">
            <w:pPr>
              <w:spacing w:before="60"/>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ARCHIVAL</w:t>
            </w:r>
          </w:p>
          <w:p w14:paraId="0234C785"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ESSENTIAL</w:t>
            </w:r>
          </w:p>
          <w:p w14:paraId="3DD6ED8B"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OPR</w:t>
            </w:r>
          </w:p>
        </w:tc>
      </w:tr>
      <w:tr w:rsidR="00C46D60" w:rsidRPr="00C906EC" w14:paraId="79B6AE12" w14:textId="77777777" w:rsidTr="00C906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019B912D" w14:textId="77777777" w:rsidR="00C719A9" w:rsidRPr="00C906EC" w:rsidRDefault="00C719A9" w:rsidP="00C906EC">
            <w:pPr>
              <w:spacing w:before="60" w:after="60"/>
              <w:jc w:val="center"/>
            </w:pPr>
            <w:r w:rsidRPr="00C906EC">
              <w:t>HE2011</w:t>
            </w:r>
            <w:r w:rsidR="000A61A4" w:rsidRPr="00C906EC">
              <w:t>-</w:t>
            </w:r>
            <w:r w:rsidRPr="00C906EC">
              <w:t>039</w:t>
            </w:r>
            <w:r w:rsidR="00C906EC" w:rsidRPr="00C906EC">
              <w:fldChar w:fldCharType="begin"/>
            </w:r>
            <w:r w:rsidR="00C906EC" w:rsidRPr="00C906EC">
              <w:instrText xml:space="preserve"> XE " HE2011-039" \f “dan” </w:instrText>
            </w:r>
            <w:r w:rsidR="00C906EC" w:rsidRPr="00C906EC">
              <w:fldChar w:fldCharType="end"/>
            </w:r>
          </w:p>
          <w:p w14:paraId="481D0E0A" w14:textId="77777777" w:rsidR="00C719A9" w:rsidRPr="00C906EC" w:rsidRDefault="00C719A9" w:rsidP="00C906EC">
            <w:pPr>
              <w:spacing w:before="60" w:after="60"/>
              <w:jc w:val="center"/>
            </w:pPr>
            <w:r w:rsidRPr="00C906EC">
              <w:t xml:space="preserve">Rev. </w:t>
            </w:r>
            <w:r w:rsidR="009416C6" w:rsidRPr="00C906EC">
              <w:t>1</w:t>
            </w:r>
          </w:p>
        </w:tc>
        <w:tc>
          <w:tcPr>
            <w:tcW w:w="2900" w:type="pct"/>
            <w:shd w:val="clear" w:color="auto" w:fill="auto"/>
            <w:tcMar>
              <w:top w:w="43" w:type="dxa"/>
              <w:left w:w="72" w:type="dxa"/>
              <w:bottom w:w="43" w:type="dxa"/>
              <w:right w:w="72" w:type="dxa"/>
            </w:tcMar>
          </w:tcPr>
          <w:p w14:paraId="1DB0734C" w14:textId="77777777" w:rsidR="00C719A9" w:rsidRPr="00C906EC" w:rsidRDefault="00C719A9" w:rsidP="00C906EC">
            <w:pPr>
              <w:spacing w:before="60" w:after="60"/>
              <w:rPr>
                <w:b/>
                <w:i/>
              </w:rPr>
            </w:pPr>
            <w:r w:rsidRPr="00C906EC">
              <w:rPr>
                <w:b/>
                <w:i/>
              </w:rPr>
              <w:t>Emergency Detention Orders</w:t>
            </w:r>
          </w:p>
          <w:p w14:paraId="1543EB80" w14:textId="77777777" w:rsidR="00C719A9" w:rsidRPr="00C906EC" w:rsidRDefault="00C719A9" w:rsidP="00C906EC">
            <w:pPr>
              <w:spacing w:before="60" w:after="60"/>
            </w:pPr>
            <w:r w:rsidRPr="00C906EC">
              <w:t xml:space="preserve">Records relating to emergency detention orders issued for the purposes of isolation or quarantine in accordance with </w:t>
            </w:r>
            <w:r w:rsidR="002B7E91" w:rsidRPr="00C906EC">
              <w:t>WAC 246</w:t>
            </w:r>
            <w:r w:rsidR="000A61A4" w:rsidRPr="00C906EC">
              <w:t>-</w:t>
            </w:r>
            <w:r w:rsidR="002B7E91" w:rsidRPr="00C906EC">
              <w:t>100</w:t>
            </w:r>
            <w:r w:rsidR="000A61A4" w:rsidRPr="00C906EC">
              <w:t>-</w:t>
            </w:r>
            <w:r w:rsidR="002B7E91" w:rsidRPr="00C906EC">
              <w:t>040</w:t>
            </w:r>
            <w:r w:rsidRPr="00C906EC">
              <w:t>.</w:t>
            </w:r>
            <w:r w:rsidR="002E1318" w:rsidRPr="00C906EC">
              <w:t xml:space="preserve"> </w:t>
            </w:r>
            <w:r w:rsidR="002E1318" w:rsidRPr="00C906EC">
              <w:fldChar w:fldCharType="begin"/>
            </w:r>
            <w:r w:rsidR="002E1318" w:rsidRPr="00C906EC">
              <w:instrText xml:space="preserve"> XE "emergency:detention orders” \f “subject” </w:instrText>
            </w:r>
            <w:r w:rsidR="002E1318" w:rsidRPr="00C906EC">
              <w:fldChar w:fldCharType="end"/>
            </w:r>
            <w:r w:rsidR="002E1318" w:rsidRPr="00C906EC">
              <w:fldChar w:fldCharType="begin"/>
            </w:r>
            <w:r w:rsidR="002E1318" w:rsidRPr="00C906EC">
              <w:instrText xml:space="preserve"> XE "orders</w:instrText>
            </w:r>
            <w:r w:rsidR="009277D2" w:rsidRPr="00C906EC">
              <w:instrText>:</w:instrText>
            </w:r>
            <w:r w:rsidR="002E1318" w:rsidRPr="00C906EC">
              <w:instrText xml:space="preserve">emergency detention” \f “subject” </w:instrText>
            </w:r>
            <w:r w:rsidR="002E1318" w:rsidRPr="00C906EC">
              <w:fldChar w:fldCharType="end"/>
            </w:r>
            <w:r w:rsidR="002E1318" w:rsidRPr="00C906EC">
              <w:fldChar w:fldCharType="begin"/>
            </w:r>
            <w:r w:rsidR="002E1318" w:rsidRPr="00C906EC">
              <w:instrText xml:space="preserve"> XE "detention orders (emergency)” \f “subject” </w:instrText>
            </w:r>
            <w:r w:rsidR="002E1318" w:rsidRPr="00C906EC">
              <w:fldChar w:fldCharType="end"/>
            </w:r>
          </w:p>
        </w:tc>
        <w:tc>
          <w:tcPr>
            <w:tcW w:w="1000" w:type="pct"/>
            <w:shd w:val="clear" w:color="auto" w:fill="auto"/>
            <w:tcMar>
              <w:top w:w="43" w:type="dxa"/>
              <w:left w:w="72" w:type="dxa"/>
              <w:bottom w:w="43" w:type="dxa"/>
              <w:right w:w="72" w:type="dxa"/>
            </w:tcMar>
          </w:tcPr>
          <w:p w14:paraId="69AE4C83" w14:textId="77777777" w:rsidR="00C719A9" w:rsidRPr="00C906EC" w:rsidRDefault="00C719A9" w:rsidP="00C906EC">
            <w:pPr>
              <w:spacing w:before="60" w:after="60"/>
            </w:pPr>
            <w:r w:rsidRPr="00F33006">
              <w:rPr>
                <w:b/>
              </w:rPr>
              <w:t>Retain</w:t>
            </w:r>
            <w:r w:rsidRPr="00C906EC">
              <w:t xml:space="preserve"> for 3 years after expiration of order</w:t>
            </w:r>
          </w:p>
          <w:p w14:paraId="5EBA3493" w14:textId="77777777" w:rsidR="00C719A9" w:rsidRPr="00F33006" w:rsidRDefault="00C719A9" w:rsidP="00C906EC">
            <w:pPr>
              <w:spacing w:before="60" w:after="60"/>
              <w:rPr>
                <w:i/>
              </w:rPr>
            </w:pPr>
            <w:r w:rsidRPr="00C906EC">
              <w:t xml:space="preserve">   </w:t>
            </w:r>
            <w:r w:rsidRPr="00F33006">
              <w:rPr>
                <w:i/>
              </w:rPr>
              <w:t>then</w:t>
            </w:r>
          </w:p>
          <w:p w14:paraId="287FD654" w14:textId="77777777" w:rsidR="00C719A9" w:rsidRPr="00C906EC" w:rsidRDefault="00C719A9" w:rsidP="00C906EC">
            <w:pPr>
              <w:spacing w:before="60" w:after="60"/>
            </w:pPr>
            <w:r w:rsidRPr="00F33006">
              <w:rPr>
                <w:b/>
              </w:rPr>
              <w:t>Transfer</w:t>
            </w:r>
            <w:r w:rsidRPr="00C906EC">
              <w:t xml:space="preserve"> to Washington State Archives for appraisal and selective retention.</w:t>
            </w:r>
          </w:p>
        </w:tc>
        <w:tc>
          <w:tcPr>
            <w:tcW w:w="600" w:type="pct"/>
            <w:shd w:val="clear" w:color="auto" w:fill="auto"/>
            <w:tcMar>
              <w:top w:w="43" w:type="dxa"/>
              <w:left w:w="72" w:type="dxa"/>
              <w:bottom w:w="43" w:type="dxa"/>
              <w:right w:w="72" w:type="dxa"/>
            </w:tcMar>
          </w:tcPr>
          <w:p w14:paraId="4B4E0FB5" w14:textId="77777777" w:rsidR="006F63F5" w:rsidRPr="00C906EC" w:rsidRDefault="00C719A9" w:rsidP="00F33006">
            <w:pPr>
              <w:spacing w:before="60"/>
              <w:jc w:val="center"/>
              <w:rPr>
                <w:rFonts w:asciiTheme="minorHAnsi" w:hAnsiTheme="minorHAnsi" w:cstheme="minorHAnsi"/>
                <w:b/>
                <w:color w:val="000000" w:themeColor="text1"/>
                <w:sz w:val="20"/>
                <w:szCs w:val="20"/>
              </w:rPr>
            </w:pPr>
            <w:r w:rsidRPr="00C906EC">
              <w:rPr>
                <w:rFonts w:asciiTheme="minorHAnsi" w:hAnsiTheme="minorHAnsi" w:cstheme="minorHAnsi"/>
                <w:b/>
                <w:color w:val="000000" w:themeColor="text1"/>
              </w:rPr>
              <w:t>ARCHIVAL</w:t>
            </w:r>
          </w:p>
          <w:p w14:paraId="0CBD7FA1" w14:textId="77777777" w:rsidR="00C719A9" w:rsidRPr="00F33006" w:rsidRDefault="00C719A9" w:rsidP="00C719A9">
            <w:pPr>
              <w:jc w:val="center"/>
              <w:rPr>
                <w:rFonts w:asciiTheme="minorHAnsi" w:hAnsiTheme="minorHAnsi" w:cstheme="minorHAnsi"/>
                <w:bCs/>
                <w:color w:val="000000" w:themeColor="text1"/>
                <w:sz w:val="18"/>
                <w:szCs w:val="18"/>
              </w:rPr>
            </w:pPr>
            <w:r w:rsidRPr="00F33006">
              <w:rPr>
                <w:rFonts w:asciiTheme="minorHAnsi" w:hAnsiTheme="minorHAnsi" w:cstheme="minorHAnsi"/>
                <w:b/>
                <w:color w:val="000000" w:themeColor="text1"/>
                <w:sz w:val="18"/>
                <w:szCs w:val="18"/>
              </w:rPr>
              <w:t>(Appraisal Required)</w:t>
            </w:r>
            <w:r w:rsidR="00F33006" w:rsidRPr="00C906EC">
              <w:rPr>
                <w:rFonts w:asciiTheme="minorHAnsi" w:hAnsiTheme="minorHAnsi" w:cstheme="minorHAnsi"/>
                <w:color w:val="000000" w:themeColor="text1"/>
              </w:rPr>
              <w:fldChar w:fldCharType="begin"/>
            </w:r>
            <w:r w:rsidR="00F33006" w:rsidRPr="00C906EC">
              <w:rPr>
                <w:rFonts w:asciiTheme="minorHAnsi" w:hAnsiTheme="minorHAnsi" w:cstheme="minorHAnsi"/>
                <w:color w:val="000000" w:themeColor="text1"/>
              </w:rPr>
              <w:instrText xml:space="preserve"> XE "HEALTH CARE AND TREATMENT:Infectious and Communicable Disease Control and Prevention:Emergency Detention Orders" \f “archival” </w:instrText>
            </w:r>
            <w:r w:rsidR="00F33006" w:rsidRPr="00C906EC">
              <w:rPr>
                <w:rFonts w:asciiTheme="minorHAnsi" w:hAnsiTheme="minorHAnsi" w:cstheme="minorHAnsi"/>
                <w:color w:val="000000" w:themeColor="text1"/>
              </w:rPr>
              <w:fldChar w:fldCharType="end"/>
            </w:r>
          </w:p>
          <w:p w14:paraId="5CD5F40A" w14:textId="77777777" w:rsidR="00C719A9" w:rsidRPr="00C906EC" w:rsidRDefault="00C719A9" w:rsidP="00C719A9">
            <w:pPr>
              <w:jc w:val="center"/>
              <w:rPr>
                <w:rFonts w:asciiTheme="minorHAnsi" w:hAnsiTheme="minorHAnsi" w:cstheme="minorHAnsi"/>
                <w:bCs/>
                <w:color w:val="000000" w:themeColor="text1"/>
                <w:sz w:val="20"/>
                <w:szCs w:val="20"/>
              </w:rPr>
            </w:pPr>
            <w:r w:rsidRPr="00C906EC">
              <w:rPr>
                <w:rFonts w:asciiTheme="minorHAnsi" w:hAnsiTheme="minorHAnsi" w:cstheme="minorHAnsi"/>
                <w:bCs/>
                <w:color w:val="000000" w:themeColor="text1"/>
                <w:sz w:val="20"/>
                <w:szCs w:val="20"/>
              </w:rPr>
              <w:t>NON</w:t>
            </w:r>
            <w:r w:rsidR="000A61A4" w:rsidRPr="00C906EC">
              <w:rPr>
                <w:rFonts w:asciiTheme="minorHAnsi" w:hAnsiTheme="minorHAnsi" w:cstheme="minorHAnsi"/>
                <w:bCs/>
                <w:color w:val="000000" w:themeColor="text1"/>
                <w:sz w:val="20"/>
                <w:szCs w:val="20"/>
              </w:rPr>
              <w:t>-</w:t>
            </w:r>
            <w:r w:rsidRPr="00C906EC">
              <w:rPr>
                <w:rFonts w:asciiTheme="minorHAnsi" w:hAnsiTheme="minorHAnsi" w:cstheme="minorHAnsi"/>
                <w:bCs/>
                <w:color w:val="000000" w:themeColor="text1"/>
                <w:sz w:val="20"/>
                <w:szCs w:val="20"/>
              </w:rPr>
              <w:t>ESSENTIAL</w:t>
            </w:r>
          </w:p>
          <w:p w14:paraId="17001873" w14:textId="77777777" w:rsidR="00C719A9" w:rsidRPr="00C906EC" w:rsidRDefault="00C719A9" w:rsidP="00F33006">
            <w:pPr>
              <w:jc w:val="center"/>
              <w:rPr>
                <w:rFonts w:asciiTheme="minorHAnsi" w:hAnsiTheme="minorHAnsi" w:cstheme="minorHAnsi"/>
                <w:color w:val="000000" w:themeColor="text1"/>
                <w:sz w:val="20"/>
                <w:szCs w:val="20"/>
              </w:rPr>
            </w:pPr>
            <w:r w:rsidRPr="00C906EC">
              <w:rPr>
                <w:rFonts w:asciiTheme="minorHAnsi" w:hAnsiTheme="minorHAnsi" w:cstheme="minorHAnsi"/>
                <w:bCs/>
                <w:color w:val="000000" w:themeColor="text1"/>
                <w:sz w:val="20"/>
                <w:szCs w:val="20"/>
              </w:rPr>
              <w:t>OFM</w:t>
            </w:r>
          </w:p>
        </w:tc>
      </w:tr>
      <w:tr w:rsidR="00C46D60" w:rsidRPr="00C906EC" w14:paraId="0ACFD653" w14:textId="77777777" w:rsidTr="00C906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7040CE84" w14:textId="77777777" w:rsidR="00C719A9" w:rsidRPr="00F33006" w:rsidRDefault="00C719A9" w:rsidP="00F33006">
            <w:pPr>
              <w:spacing w:before="60" w:after="60"/>
              <w:jc w:val="center"/>
            </w:pPr>
            <w:r w:rsidRPr="00F33006">
              <w:lastRenderedPageBreak/>
              <w:t>HE2011</w:t>
            </w:r>
            <w:r w:rsidR="000A61A4" w:rsidRPr="00F33006">
              <w:t>-</w:t>
            </w:r>
            <w:r w:rsidRPr="00F33006">
              <w:t>040</w:t>
            </w:r>
            <w:r w:rsidR="00F33006" w:rsidRPr="00F33006">
              <w:fldChar w:fldCharType="begin"/>
            </w:r>
            <w:r w:rsidR="00F33006" w:rsidRPr="00F33006">
              <w:instrText xml:space="preserve"> XE “HE2011-040" \f “dan” </w:instrText>
            </w:r>
            <w:r w:rsidR="00F33006" w:rsidRPr="00F33006">
              <w:fldChar w:fldCharType="end"/>
            </w:r>
          </w:p>
          <w:p w14:paraId="013F800A" w14:textId="77777777" w:rsidR="00C719A9" w:rsidRPr="00F33006" w:rsidRDefault="00C719A9" w:rsidP="00F33006">
            <w:pPr>
              <w:spacing w:before="60" w:after="60"/>
              <w:jc w:val="center"/>
            </w:pPr>
            <w:r w:rsidRPr="00F33006">
              <w:t>Rev. 0</w:t>
            </w:r>
          </w:p>
        </w:tc>
        <w:tc>
          <w:tcPr>
            <w:tcW w:w="2900" w:type="pct"/>
            <w:shd w:val="clear" w:color="auto" w:fill="auto"/>
            <w:tcMar>
              <w:top w:w="43" w:type="dxa"/>
              <w:left w:w="72" w:type="dxa"/>
              <w:bottom w:w="43" w:type="dxa"/>
              <w:right w:w="72" w:type="dxa"/>
            </w:tcMar>
          </w:tcPr>
          <w:p w14:paraId="7C1FAA44" w14:textId="77777777" w:rsidR="00C719A9" w:rsidRPr="00F33006" w:rsidRDefault="00C719A9" w:rsidP="00F33006">
            <w:pPr>
              <w:spacing w:before="60" w:after="60"/>
              <w:rPr>
                <w:b/>
                <w:i/>
              </w:rPr>
            </w:pPr>
            <w:r w:rsidRPr="00F33006">
              <w:rPr>
                <w:b/>
                <w:i/>
              </w:rPr>
              <w:t>Emergency Incident Response</w:t>
            </w:r>
          </w:p>
          <w:p w14:paraId="65D3DA1A" w14:textId="77777777" w:rsidR="00C719A9" w:rsidRPr="00F33006" w:rsidRDefault="00C719A9" w:rsidP="00F33006">
            <w:pPr>
              <w:spacing w:before="60" w:after="60"/>
            </w:pPr>
            <w:r w:rsidRPr="00F33006">
              <w:t>Records relating to the agency’s response to health emergencies (such as H1N1) and its coordination or involvement in such response.</w:t>
            </w:r>
            <w:r w:rsidR="004830F7" w:rsidRPr="00F33006">
              <w:t xml:space="preserve"> </w:t>
            </w:r>
            <w:r w:rsidR="004830F7" w:rsidRPr="00F33006">
              <w:fldChar w:fldCharType="begin"/>
            </w:r>
            <w:r w:rsidR="004830F7" w:rsidRPr="00F33006">
              <w:instrText xml:space="preserve"> XE "emergency:incident reponse” \f “subject” </w:instrText>
            </w:r>
            <w:r w:rsidR="004830F7" w:rsidRPr="00F33006">
              <w:fldChar w:fldCharType="end"/>
            </w:r>
            <w:r w:rsidR="00F33006" w:rsidRPr="00F33006">
              <w:fldChar w:fldCharType="begin"/>
            </w:r>
            <w:r w:rsidR="00F33006" w:rsidRPr="00F33006">
              <w:instrText xml:space="preserve"> XE "badging/credentialing” \t “see Emergency Incident Response” </w:instrText>
            </w:r>
            <w:r w:rsidR="00F33006" w:rsidRPr="00F33006">
              <w:fldChar w:fldCharType="end"/>
            </w:r>
            <w:r w:rsidR="00F33006" w:rsidRPr="00F33006">
              <w:fldChar w:fldCharType="begin"/>
            </w:r>
            <w:r w:rsidR="00F33006" w:rsidRPr="00F33006">
              <w:instrText xml:space="preserve"> XE "incident action plans” \t “see Emergency Incident Response” </w:instrText>
            </w:r>
            <w:r w:rsidR="00F33006" w:rsidRPr="00F33006">
              <w:fldChar w:fldCharType="end"/>
            </w:r>
          </w:p>
          <w:p w14:paraId="0B63164D" w14:textId="77777777" w:rsidR="00C719A9" w:rsidRPr="00F33006" w:rsidRDefault="00C719A9" w:rsidP="00F33006">
            <w:pPr>
              <w:spacing w:before="60" w:after="60"/>
            </w:pPr>
            <w:r w:rsidRPr="00F33006">
              <w:t>Includes, but is not limited to:</w:t>
            </w:r>
          </w:p>
          <w:p w14:paraId="735B4F4D" w14:textId="77777777" w:rsidR="00C719A9" w:rsidRPr="00F33006" w:rsidRDefault="00C719A9" w:rsidP="00D63123">
            <w:pPr>
              <w:pStyle w:val="ListParagraph"/>
              <w:numPr>
                <w:ilvl w:val="0"/>
                <w:numId w:val="61"/>
              </w:numPr>
              <w:spacing w:before="60" w:after="60"/>
            </w:pPr>
            <w:r w:rsidRPr="00F33006">
              <w:t>Staff badging and credentialing information;</w:t>
            </w:r>
          </w:p>
          <w:p w14:paraId="10FE3A2E" w14:textId="77777777" w:rsidR="00C719A9" w:rsidRPr="00F33006" w:rsidRDefault="00C719A9" w:rsidP="00D63123">
            <w:pPr>
              <w:pStyle w:val="ListParagraph"/>
              <w:numPr>
                <w:ilvl w:val="0"/>
                <w:numId w:val="61"/>
              </w:numPr>
              <w:spacing w:before="60" w:after="60"/>
            </w:pPr>
            <w:r w:rsidRPr="00F33006">
              <w:t>Correspondence;</w:t>
            </w:r>
          </w:p>
          <w:p w14:paraId="040ABE45" w14:textId="77777777" w:rsidR="00C719A9" w:rsidRPr="00F33006" w:rsidRDefault="00C719A9" w:rsidP="00D63123">
            <w:pPr>
              <w:pStyle w:val="ListParagraph"/>
              <w:numPr>
                <w:ilvl w:val="0"/>
                <w:numId w:val="61"/>
              </w:numPr>
              <w:spacing w:before="60" w:after="60"/>
            </w:pPr>
            <w:r w:rsidRPr="00F33006">
              <w:t>Incident action plans and other planning and procedures developed on an incident</w:t>
            </w:r>
            <w:r w:rsidR="000A61A4" w:rsidRPr="00F33006">
              <w:t>-</w:t>
            </w:r>
            <w:r w:rsidRPr="00F33006">
              <w:t>specific basis;</w:t>
            </w:r>
          </w:p>
          <w:p w14:paraId="2B322274" w14:textId="77777777" w:rsidR="00C719A9" w:rsidRPr="00F33006" w:rsidRDefault="00C719A9" w:rsidP="00D63123">
            <w:pPr>
              <w:pStyle w:val="ListParagraph"/>
              <w:numPr>
                <w:ilvl w:val="0"/>
                <w:numId w:val="61"/>
              </w:numPr>
              <w:spacing w:before="60" w:after="60"/>
            </w:pPr>
            <w:r w:rsidRPr="00F33006">
              <w:t>Staff schedules and station assignments;</w:t>
            </w:r>
          </w:p>
          <w:p w14:paraId="3D607742" w14:textId="77777777" w:rsidR="00C719A9" w:rsidRPr="00F33006" w:rsidRDefault="00C719A9" w:rsidP="00D63123">
            <w:pPr>
              <w:pStyle w:val="ListParagraph"/>
              <w:numPr>
                <w:ilvl w:val="0"/>
                <w:numId w:val="61"/>
              </w:numPr>
              <w:spacing w:before="60" w:after="60"/>
            </w:pPr>
            <w:r w:rsidRPr="00F33006">
              <w:t>Update (“situation”) reports for internal and/or public use.</w:t>
            </w:r>
          </w:p>
        </w:tc>
        <w:tc>
          <w:tcPr>
            <w:tcW w:w="1000" w:type="pct"/>
            <w:shd w:val="clear" w:color="auto" w:fill="auto"/>
            <w:tcMar>
              <w:top w:w="43" w:type="dxa"/>
              <w:left w:w="72" w:type="dxa"/>
              <w:bottom w:w="43" w:type="dxa"/>
              <w:right w:w="72" w:type="dxa"/>
            </w:tcMar>
          </w:tcPr>
          <w:p w14:paraId="38CC04E1" w14:textId="77777777" w:rsidR="00C719A9" w:rsidRPr="00F33006" w:rsidRDefault="00C719A9" w:rsidP="00F33006">
            <w:pPr>
              <w:spacing w:before="60" w:after="60"/>
            </w:pPr>
            <w:r w:rsidRPr="00F33006">
              <w:rPr>
                <w:b/>
              </w:rPr>
              <w:t>Retain</w:t>
            </w:r>
            <w:r w:rsidRPr="00F33006">
              <w:t xml:space="preserve"> for 8 years after provision of last incident</w:t>
            </w:r>
            <w:r w:rsidR="000A61A4" w:rsidRPr="00F33006">
              <w:t>-</w:t>
            </w:r>
            <w:r w:rsidRPr="00F33006">
              <w:t>related services</w:t>
            </w:r>
          </w:p>
          <w:p w14:paraId="05E406C8" w14:textId="77777777" w:rsidR="00C719A9" w:rsidRPr="00F33006" w:rsidRDefault="00C719A9" w:rsidP="00F33006">
            <w:pPr>
              <w:spacing w:before="60" w:after="60"/>
              <w:rPr>
                <w:i/>
              </w:rPr>
            </w:pPr>
            <w:r w:rsidRPr="00F33006">
              <w:t xml:space="preserve">   </w:t>
            </w:r>
            <w:r w:rsidRPr="00F33006">
              <w:rPr>
                <w:i/>
              </w:rPr>
              <w:t>then</w:t>
            </w:r>
          </w:p>
          <w:p w14:paraId="17E4CE5F" w14:textId="77777777" w:rsidR="00C719A9" w:rsidRPr="00F33006" w:rsidRDefault="00C719A9" w:rsidP="00F33006">
            <w:pPr>
              <w:spacing w:before="60" w:after="60"/>
            </w:pPr>
            <w:r w:rsidRPr="00F33006">
              <w:rPr>
                <w:b/>
              </w:rPr>
              <w:t>Transfer</w:t>
            </w:r>
            <w:r w:rsidRPr="00F33006">
              <w:t xml:space="preserve"> to Washington State Archives for appraisal and selective retention.</w:t>
            </w:r>
          </w:p>
        </w:tc>
        <w:tc>
          <w:tcPr>
            <w:tcW w:w="600" w:type="pct"/>
            <w:shd w:val="clear" w:color="auto" w:fill="auto"/>
            <w:tcMar>
              <w:top w:w="43" w:type="dxa"/>
              <w:left w:w="72" w:type="dxa"/>
              <w:bottom w:w="43" w:type="dxa"/>
              <w:right w:w="72" w:type="dxa"/>
            </w:tcMar>
          </w:tcPr>
          <w:p w14:paraId="3FCDD054" w14:textId="77777777" w:rsidR="006F63F5" w:rsidRPr="00C906EC" w:rsidRDefault="00C719A9" w:rsidP="00F33006">
            <w:pPr>
              <w:spacing w:before="60"/>
              <w:jc w:val="center"/>
              <w:rPr>
                <w:rFonts w:asciiTheme="minorHAnsi" w:hAnsiTheme="minorHAnsi" w:cstheme="minorHAnsi"/>
                <w:b/>
                <w:color w:val="000000" w:themeColor="text1"/>
                <w:sz w:val="20"/>
                <w:szCs w:val="20"/>
              </w:rPr>
            </w:pPr>
            <w:r w:rsidRPr="00C906EC">
              <w:rPr>
                <w:rFonts w:asciiTheme="minorHAnsi" w:hAnsiTheme="minorHAnsi" w:cstheme="minorHAnsi"/>
                <w:b/>
                <w:color w:val="000000" w:themeColor="text1"/>
              </w:rPr>
              <w:t>ARCHIVAL</w:t>
            </w:r>
          </w:p>
          <w:p w14:paraId="55BDFABC" w14:textId="77777777" w:rsidR="00C719A9" w:rsidRPr="00F33006" w:rsidRDefault="00C719A9" w:rsidP="00C719A9">
            <w:pPr>
              <w:jc w:val="center"/>
              <w:rPr>
                <w:rFonts w:asciiTheme="minorHAnsi" w:hAnsiTheme="minorHAnsi" w:cstheme="minorHAnsi"/>
                <w:b/>
                <w:color w:val="000000" w:themeColor="text1"/>
                <w:sz w:val="18"/>
                <w:szCs w:val="18"/>
              </w:rPr>
            </w:pPr>
            <w:r w:rsidRPr="00F33006">
              <w:rPr>
                <w:rFonts w:asciiTheme="minorHAnsi" w:hAnsiTheme="minorHAnsi" w:cstheme="minorHAnsi"/>
                <w:b/>
                <w:color w:val="000000" w:themeColor="text1"/>
                <w:sz w:val="18"/>
                <w:szCs w:val="18"/>
              </w:rPr>
              <w:t>(Appraisal Required)</w:t>
            </w:r>
            <w:r w:rsidR="00F33006" w:rsidRPr="00C906EC">
              <w:rPr>
                <w:rFonts w:asciiTheme="minorHAnsi" w:hAnsiTheme="minorHAnsi" w:cstheme="minorHAnsi"/>
                <w:color w:val="000000" w:themeColor="text1"/>
              </w:rPr>
              <w:fldChar w:fldCharType="begin"/>
            </w:r>
            <w:r w:rsidR="00F33006" w:rsidRPr="00C906EC">
              <w:rPr>
                <w:rFonts w:asciiTheme="minorHAnsi" w:hAnsiTheme="minorHAnsi" w:cstheme="minorHAnsi"/>
                <w:color w:val="000000" w:themeColor="text1"/>
              </w:rPr>
              <w:instrText xml:space="preserve"> XE "HEALTH CARE AND TREATMENT:Infectious and Communicable Disease Control and Prevention:Emergency Incident Response" \f “archival” </w:instrText>
            </w:r>
            <w:r w:rsidR="00F33006" w:rsidRPr="00C906EC">
              <w:rPr>
                <w:rFonts w:asciiTheme="minorHAnsi" w:hAnsiTheme="minorHAnsi" w:cstheme="minorHAnsi"/>
                <w:color w:val="000000" w:themeColor="text1"/>
              </w:rPr>
              <w:fldChar w:fldCharType="end"/>
            </w:r>
          </w:p>
          <w:p w14:paraId="7448DE6D"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ESSENTIAL</w:t>
            </w:r>
          </w:p>
          <w:p w14:paraId="2A89FD86" w14:textId="77777777" w:rsidR="00C719A9" w:rsidRPr="00C906EC" w:rsidRDefault="00C719A9" w:rsidP="00F33006">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OPR</w:t>
            </w:r>
          </w:p>
        </w:tc>
      </w:tr>
      <w:tr w:rsidR="00C46D60" w:rsidRPr="00C906EC" w14:paraId="68DEC074" w14:textId="77777777" w:rsidTr="00C906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625DDD0E" w14:textId="77777777" w:rsidR="00C719A9" w:rsidRPr="00F33006" w:rsidRDefault="00C719A9" w:rsidP="00F33006">
            <w:pPr>
              <w:spacing w:before="60" w:after="60"/>
              <w:jc w:val="center"/>
            </w:pPr>
            <w:r w:rsidRPr="00F33006">
              <w:t>HE55</w:t>
            </w:r>
            <w:r w:rsidR="000A61A4" w:rsidRPr="00F33006">
              <w:t>-</w:t>
            </w:r>
            <w:r w:rsidRPr="00F33006">
              <w:t>01D</w:t>
            </w:r>
            <w:r w:rsidR="000A61A4" w:rsidRPr="00F33006">
              <w:t>-</w:t>
            </w:r>
            <w:r w:rsidRPr="00F33006">
              <w:t>05</w:t>
            </w:r>
            <w:r w:rsidR="00734FBD" w:rsidRPr="00F33006">
              <w:fldChar w:fldCharType="begin"/>
            </w:r>
            <w:r w:rsidR="00734FBD" w:rsidRPr="00F33006">
              <w:instrText xml:space="preserve"> XE “HE55-01D-05" \f “dan” </w:instrText>
            </w:r>
            <w:r w:rsidR="00734FBD" w:rsidRPr="00F33006">
              <w:fldChar w:fldCharType="end"/>
            </w:r>
          </w:p>
          <w:p w14:paraId="45F6570D" w14:textId="77777777" w:rsidR="00C719A9" w:rsidRPr="00F33006" w:rsidRDefault="00C719A9" w:rsidP="00734FBD">
            <w:pPr>
              <w:spacing w:before="60" w:after="60"/>
              <w:jc w:val="center"/>
            </w:pPr>
            <w:r w:rsidRPr="00F33006">
              <w:t xml:space="preserve">Rev. </w:t>
            </w:r>
            <w:r w:rsidR="004F3249" w:rsidRPr="00F33006">
              <w:t>2</w:t>
            </w:r>
          </w:p>
        </w:tc>
        <w:tc>
          <w:tcPr>
            <w:tcW w:w="2900" w:type="pct"/>
            <w:shd w:val="clear" w:color="auto" w:fill="auto"/>
            <w:tcMar>
              <w:top w:w="43" w:type="dxa"/>
              <w:left w:w="72" w:type="dxa"/>
              <w:bottom w:w="43" w:type="dxa"/>
              <w:right w:w="72" w:type="dxa"/>
            </w:tcMar>
          </w:tcPr>
          <w:p w14:paraId="167655F5" w14:textId="77777777" w:rsidR="00C719A9" w:rsidRPr="00734FBD" w:rsidRDefault="00C719A9" w:rsidP="00F33006">
            <w:pPr>
              <w:spacing w:before="60" w:after="60"/>
              <w:rPr>
                <w:b/>
                <w:i/>
              </w:rPr>
            </w:pPr>
            <w:r w:rsidRPr="00734FBD">
              <w:rPr>
                <w:b/>
                <w:i/>
              </w:rPr>
              <w:t>Epidemiologic Investigations and Reports</w:t>
            </w:r>
          </w:p>
          <w:p w14:paraId="54CC4F60" w14:textId="77777777" w:rsidR="001B6230" w:rsidRPr="00F33006" w:rsidRDefault="00C719A9" w:rsidP="00F33006">
            <w:pPr>
              <w:spacing w:before="60" w:after="60"/>
            </w:pPr>
            <w:r w:rsidRPr="00F33006">
              <w:t>Records and reports pertaining to disease outbreak, response, treatment methods, demographic and diagnostic data.</w:t>
            </w:r>
            <w:r w:rsidR="00734FBD" w:rsidRPr="00F33006">
              <w:t xml:space="preserve"> </w:t>
            </w:r>
            <w:r w:rsidR="00734FBD" w:rsidRPr="00F33006">
              <w:fldChar w:fldCharType="begin"/>
            </w:r>
            <w:r w:rsidR="00734FBD" w:rsidRPr="00F33006">
              <w:instrText xml:space="preserve"> XE "epidemiologic investigations and reports” \f “subject” </w:instrText>
            </w:r>
            <w:r w:rsidR="00734FBD" w:rsidRPr="00F33006">
              <w:fldChar w:fldCharType="end"/>
            </w:r>
            <w:r w:rsidR="00734FBD" w:rsidRPr="00F33006">
              <w:fldChar w:fldCharType="begin"/>
            </w:r>
            <w:r w:rsidR="00734FBD" w:rsidRPr="00F33006">
              <w:instrText xml:space="preserve"> XE "reports:epidemiologic” \f “subject” </w:instrText>
            </w:r>
            <w:r w:rsidR="00734FBD" w:rsidRPr="00F33006">
              <w:fldChar w:fldCharType="end"/>
            </w:r>
            <w:r w:rsidR="00734FBD" w:rsidRPr="00F33006">
              <w:fldChar w:fldCharType="begin"/>
            </w:r>
            <w:r w:rsidR="00734FBD" w:rsidRPr="00F33006">
              <w:instrText xml:space="preserve"> XE "investigations:epidemiologic" \f “subject” </w:instrText>
            </w:r>
            <w:r w:rsidR="00734FBD" w:rsidRPr="00F33006">
              <w:fldChar w:fldCharType="end"/>
            </w:r>
          </w:p>
          <w:p w14:paraId="3D0DF8A2" w14:textId="77777777" w:rsidR="00C719A9" w:rsidRPr="00F33006" w:rsidRDefault="001B6230" w:rsidP="00734FBD">
            <w:pPr>
              <w:spacing w:before="60" w:after="60"/>
            </w:pPr>
            <w:r w:rsidRPr="00F33006">
              <w:t xml:space="preserve">Excludes </w:t>
            </w:r>
            <w:r w:rsidR="002B7E91" w:rsidRPr="00F33006">
              <w:t>Client Medical Records</w:t>
            </w:r>
            <w:r w:rsidRPr="00F33006">
              <w:t xml:space="preserve"> covered by HE55</w:t>
            </w:r>
            <w:r w:rsidR="000A61A4" w:rsidRPr="00F33006">
              <w:t>-</w:t>
            </w:r>
            <w:r w:rsidRPr="00F33006">
              <w:t>01B</w:t>
            </w:r>
            <w:r w:rsidR="000A61A4" w:rsidRPr="00F33006">
              <w:t>-</w:t>
            </w:r>
            <w:r w:rsidRPr="00F33006">
              <w:t>01 and/or HE2011</w:t>
            </w:r>
            <w:r w:rsidR="000A61A4" w:rsidRPr="00F33006">
              <w:t>-</w:t>
            </w:r>
            <w:r w:rsidRPr="00F33006">
              <w:t>030.</w:t>
            </w:r>
          </w:p>
        </w:tc>
        <w:tc>
          <w:tcPr>
            <w:tcW w:w="1000" w:type="pct"/>
            <w:shd w:val="clear" w:color="auto" w:fill="auto"/>
            <w:tcMar>
              <w:top w:w="43" w:type="dxa"/>
              <w:left w:w="72" w:type="dxa"/>
              <w:bottom w:w="43" w:type="dxa"/>
              <w:right w:w="72" w:type="dxa"/>
            </w:tcMar>
          </w:tcPr>
          <w:p w14:paraId="5C0821C3" w14:textId="77777777" w:rsidR="00C719A9" w:rsidRPr="00F33006" w:rsidRDefault="00C719A9" w:rsidP="00F33006">
            <w:pPr>
              <w:spacing w:before="60" w:after="60"/>
            </w:pPr>
            <w:r w:rsidRPr="00734FBD">
              <w:rPr>
                <w:b/>
              </w:rPr>
              <w:t>Retain</w:t>
            </w:r>
            <w:r w:rsidRPr="00F33006">
              <w:t xml:space="preserve"> for 6 years after date of record or report</w:t>
            </w:r>
          </w:p>
          <w:p w14:paraId="3F04178C" w14:textId="77777777" w:rsidR="00C719A9" w:rsidRPr="00734FBD" w:rsidRDefault="00C719A9" w:rsidP="00F33006">
            <w:pPr>
              <w:spacing w:before="60" w:after="60"/>
              <w:rPr>
                <w:i/>
              </w:rPr>
            </w:pPr>
            <w:r w:rsidRPr="00F33006">
              <w:t xml:space="preserve">   </w:t>
            </w:r>
            <w:r w:rsidRPr="00734FBD">
              <w:rPr>
                <w:i/>
              </w:rPr>
              <w:t>then</w:t>
            </w:r>
          </w:p>
          <w:p w14:paraId="1B082A4E" w14:textId="77777777" w:rsidR="00C719A9" w:rsidRPr="00F33006" w:rsidRDefault="00C719A9" w:rsidP="00F33006">
            <w:pPr>
              <w:spacing w:before="60" w:after="60"/>
            </w:pPr>
            <w:r w:rsidRPr="00734FBD">
              <w:rPr>
                <w:b/>
              </w:rPr>
              <w:t>Transfer</w:t>
            </w:r>
            <w:r w:rsidRPr="00F33006">
              <w:t xml:space="preserve"> to Washington State Archives for appraisal and selective retention.</w:t>
            </w:r>
          </w:p>
        </w:tc>
        <w:tc>
          <w:tcPr>
            <w:tcW w:w="600" w:type="pct"/>
            <w:shd w:val="clear" w:color="auto" w:fill="auto"/>
            <w:tcMar>
              <w:top w:w="43" w:type="dxa"/>
              <w:left w:w="72" w:type="dxa"/>
              <w:bottom w:w="43" w:type="dxa"/>
              <w:right w:w="72" w:type="dxa"/>
            </w:tcMar>
          </w:tcPr>
          <w:p w14:paraId="234BC103" w14:textId="77777777" w:rsidR="006F63F5" w:rsidRPr="00C906EC" w:rsidRDefault="00C719A9" w:rsidP="00734FBD">
            <w:pPr>
              <w:spacing w:before="60"/>
              <w:jc w:val="center"/>
              <w:rPr>
                <w:rFonts w:asciiTheme="minorHAnsi" w:hAnsiTheme="minorHAnsi" w:cstheme="minorHAnsi"/>
                <w:b/>
                <w:color w:val="000000" w:themeColor="text1"/>
                <w:sz w:val="20"/>
                <w:szCs w:val="20"/>
              </w:rPr>
            </w:pPr>
            <w:r w:rsidRPr="00C906EC">
              <w:rPr>
                <w:rFonts w:asciiTheme="minorHAnsi" w:hAnsiTheme="minorHAnsi" w:cstheme="minorHAnsi"/>
                <w:b/>
                <w:color w:val="000000" w:themeColor="text1"/>
              </w:rPr>
              <w:t>ARCHIVAL</w:t>
            </w:r>
          </w:p>
          <w:p w14:paraId="2C385F4A" w14:textId="77777777" w:rsidR="00C719A9" w:rsidRPr="00734FBD" w:rsidRDefault="00C719A9" w:rsidP="00C719A9">
            <w:pPr>
              <w:jc w:val="center"/>
              <w:rPr>
                <w:rFonts w:asciiTheme="minorHAnsi" w:hAnsiTheme="minorHAnsi" w:cstheme="minorHAnsi"/>
                <w:b/>
                <w:color w:val="000000" w:themeColor="text1"/>
                <w:sz w:val="18"/>
                <w:szCs w:val="18"/>
              </w:rPr>
            </w:pPr>
            <w:r w:rsidRPr="00734FBD">
              <w:rPr>
                <w:rFonts w:asciiTheme="minorHAnsi" w:hAnsiTheme="minorHAnsi" w:cstheme="minorHAnsi"/>
                <w:b/>
                <w:color w:val="000000" w:themeColor="text1"/>
                <w:sz w:val="18"/>
                <w:szCs w:val="18"/>
              </w:rPr>
              <w:t>(Appraisal Required)</w:t>
            </w:r>
            <w:r w:rsidR="00734FBD" w:rsidRPr="00C906EC">
              <w:rPr>
                <w:rFonts w:asciiTheme="minorHAnsi" w:hAnsiTheme="minorHAnsi" w:cstheme="minorHAnsi"/>
                <w:color w:val="000000" w:themeColor="text1"/>
              </w:rPr>
              <w:t xml:space="preserve"> </w:t>
            </w:r>
            <w:r w:rsidR="00734FBD" w:rsidRPr="00C906EC">
              <w:rPr>
                <w:rFonts w:asciiTheme="minorHAnsi" w:hAnsiTheme="minorHAnsi" w:cstheme="minorHAnsi"/>
                <w:color w:val="000000" w:themeColor="text1"/>
              </w:rPr>
              <w:fldChar w:fldCharType="begin"/>
            </w:r>
            <w:r w:rsidR="00734FBD" w:rsidRPr="00C906EC">
              <w:rPr>
                <w:rFonts w:asciiTheme="minorHAnsi" w:hAnsiTheme="minorHAnsi" w:cstheme="minorHAnsi"/>
                <w:color w:val="000000" w:themeColor="text1"/>
              </w:rPr>
              <w:instrText xml:space="preserve"> XE "HEALTH CARE AND TREATMENT:Infectious and Communicable Disease Control and Prevention:Epidemiologic Investigations and Reports" \f “archival” </w:instrText>
            </w:r>
            <w:r w:rsidR="00734FBD" w:rsidRPr="00C906EC">
              <w:rPr>
                <w:rFonts w:asciiTheme="minorHAnsi" w:hAnsiTheme="minorHAnsi" w:cstheme="minorHAnsi"/>
                <w:color w:val="000000" w:themeColor="text1"/>
              </w:rPr>
              <w:fldChar w:fldCharType="end"/>
            </w:r>
          </w:p>
          <w:p w14:paraId="09AC7380"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ESSENTIAL</w:t>
            </w:r>
          </w:p>
          <w:p w14:paraId="37D7B245" w14:textId="77777777" w:rsidR="00C719A9" w:rsidRPr="00C906EC" w:rsidRDefault="00C719A9" w:rsidP="00734FBD">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OPR</w:t>
            </w:r>
          </w:p>
        </w:tc>
      </w:tr>
      <w:tr w:rsidR="00C46D60" w:rsidRPr="00C906EC" w14:paraId="72165CC1" w14:textId="77777777" w:rsidTr="00C906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448A159B" w14:textId="77777777" w:rsidR="00C719A9" w:rsidRPr="00F33006" w:rsidRDefault="00C719A9" w:rsidP="00F33006">
            <w:pPr>
              <w:spacing w:before="60" w:after="60"/>
              <w:jc w:val="center"/>
            </w:pPr>
            <w:r w:rsidRPr="00F33006">
              <w:t>HE55</w:t>
            </w:r>
            <w:r w:rsidR="000A61A4" w:rsidRPr="00F33006">
              <w:t>-</w:t>
            </w:r>
            <w:r w:rsidRPr="00F33006">
              <w:t>01D</w:t>
            </w:r>
            <w:r w:rsidR="000A61A4" w:rsidRPr="00F33006">
              <w:t>-</w:t>
            </w:r>
            <w:r w:rsidRPr="00F33006">
              <w:t>14</w:t>
            </w:r>
            <w:r w:rsidR="00734FBD" w:rsidRPr="00F33006">
              <w:fldChar w:fldCharType="begin"/>
            </w:r>
            <w:r w:rsidR="00734FBD" w:rsidRPr="00F33006">
              <w:instrText xml:space="preserve"> XE “HE55-01D-14" \f “dan” </w:instrText>
            </w:r>
            <w:r w:rsidR="00734FBD" w:rsidRPr="00F33006">
              <w:fldChar w:fldCharType="end"/>
            </w:r>
          </w:p>
          <w:p w14:paraId="006BB1A1" w14:textId="77777777" w:rsidR="00C719A9" w:rsidRPr="00F33006" w:rsidRDefault="00C719A9" w:rsidP="00734FBD">
            <w:pPr>
              <w:spacing w:before="60" w:after="60"/>
              <w:jc w:val="center"/>
            </w:pPr>
            <w:r w:rsidRPr="00F33006">
              <w:t>Rev. 1</w:t>
            </w:r>
          </w:p>
        </w:tc>
        <w:tc>
          <w:tcPr>
            <w:tcW w:w="2900" w:type="pct"/>
            <w:shd w:val="clear" w:color="auto" w:fill="auto"/>
            <w:tcMar>
              <w:top w:w="43" w:type="dxa"/>
              <w:left w:w="72" w:type="dxa"/>
              <w:bottom w:w="43" w:type="dxa"/>
              <w:right w:w="72" w:type="dxa"/>
            </w:tcMar>
          </w:tcPr>
          <w:p w14:paraId="3E8A2A8E" w14:textId="77777777" w:rsidR="00C719A9" w:rsidRPr="00734FBD" w:rsidRDefault="00C719A9" w:rsidP="00F33006">
            <w:pPr>
              <w:spacing w:before="60" w:after="60"/>
              <w:rPr>
                <w:b/>
                <w:i/>
              </w:rPr>
            </w:pPr>
            <w:r w:rsidRPr="00734FBD">
              <w:rPr>
                <w:b/>
                <w:i/>
              </w:rPr>
              <w:t>Positive Culture Notifications</w:t>
            </w:r>
          </w:p>
          <w:p w14:paraId="558F64D9" w14:textId="77777777" w:rsidR="00C719A9" w:rsidRPr="00F33006" w:rsidRDefault="00C719A9" w:rsidP="00F33006">
            <w:pPr>
              <w:spacing w:before="60" w:after="60"/>
            </w:pPr>
            <w:r w:rsidRPr="00F33006">
              <w:t xml:space="preserve">Notifications received from laboratories regarding positive cultures and preliminary test results for certain diseases and conditions pursuant to </w:t>
            </w:r>
            <w:r w:rsidRPr="00734FBD">
              <w:t>WAC 246</w:t>
            </w:r>
            <w:r w:rsidR="000A61A4" w:rsidRPr="00734FBD">
              <w:t>-</w:t>
            </w:r>
            <w:r w:rsidRPr="00734FBD">
              <w:t>101</w:t>
            </w:r>
            <w:r w:rsidR="000A61A4" w:rsidRPr="00734FBD">
              <w:t>-</w:t>
            </w:r>
            <w:r w:rsidRPr="00734FBD">
              <w:t>210</w:t>
            </w:r>
            <w:r w:rsidRPr="00F33006">
              <w:t>.</w:t>
            </w:r>
            <w:r w:rsidR="009A0FFD" w:rsidRPr="00F33006">
              <w:t xml:space="preserve"> </w:t>
            </w:r>
            <w:r w:rsidR="009A0FFD" w:rsidRPr="00F33006">
              <w:fldChar w:fldCharType="begin"/>
            </w:r>
            <w:r w:rsidR="009A0FFD" w:rsidRPr="00F33006">
              <w:instrText xml:space="preserve"> XE "positive culture notifications” \f “subject” </w:instrText>
            </w:r>
            <w:r w:rsidR="009A0FFD" w:rsidRPr="00F33006">
              <w:fldChar w:fldCharType="end"/>
            </w:r>
            <w:r w:rsidR="009A0FFD" w:rsidRPr="00F33006">
              <w:fldChar w:fldCharType="begin"/>
            </w:r>
            <w:r w:rsidR="009A0FFD" w:rsidRPr="00F33006">
              <w:instrText xml:space="preserve"> XE "culture notifications, positive” \f “subject” </w:instrText>
            </w:r>
            <w:r w:rsidR="009A0FFD" w:rsidRPr="00F33006">
              <w:fldChar w:fldCharType="end"/>
            </w:r>
          </w:p>
        </w:tc>
        <w:tc>
          <w:tcPr>
            <w:tcW w:w="1000" w:type="pct"/>
            <w:shd w:val="clear" w:color="auto" w:fill="auto"/>
            <w:tcMar>
              <w:top w:w="43" w:type="dxa"/>
              <w:left w:w="72" w:type="dxa"/>
              <w:bottom w:w="43" w:type="dxa"/>
              <w:right w:w="72" w:type="dxa"/>
            </w:tcMar>
          </w:tcPr>
          <w:p w14:paraId="791CC746" w14:textId="77777777" w:rsidR="00C719A9" w:rsidRPr="00F33006" w:rsidRDefault="00C719A9" w:rsidP="00F33006">
            <w:pPr>
              <w:spacing w:before="60" w:after="60"/>
            </w:pPr>
            <w:r w:rsidRPr="00734FBD">
              <w:rPr>
                <w:b/>
              </w:rPr>
              <w:t>Retain</w:t>
            </w:r>
            <w:r w:rsidRPr="00F33006">
              <w:t xml:space="preserve"> for 2 years after date of notification</w:t>
            </w:r>
          </w:p>
          <w:p w14:paraId="6015BE97" w14:textId="77777777" w:rsidR="00C719A9" w:rsidRPr="00734FBD" w:rsidRDefault="00C719A9" w:rsidP="00F33006">
            <w:pPr>
              <w:spacing w:before="60" w:after="60"/>
              <w:rPr>
                <w:i/>
              </w:rPr>
            </w:pPr>
            <w:r w:rsidRPr="00F33006">
              <w:t xml:space="preserve">   </w:t>
            </w:r>
            <w:r w:rsidRPr="00734FBD">
              <w:rPr>
                <w:i/>
              </w:rPr>
              <w:t>then</w:t>
            </w:r>
          </w:p>
          <w:p w14:paraId="3D3D91EE" w14:textId="77777777" w:rsidR="00C719A9" w:rsidRPr="00F33006" w:rsidRDefault="00C719A9" w:rsidP="00F33006">
            <w:pPr>
              <w:spacing w:before="60" w:after="60"/>
            </w:pPr>
            <w:r w:rsidRPr="00734FBD">
              <w:rPr>
                <w:b/>
              </w:rPr>
              <w:t>Destroy</w:t>
            </w:r>
            <w:r w:rsidRPr="00F33006">
              <w:t>.</w:t>
            </w:r>
          </w:p>
        </w:tc>
        <w:tc>
          <w:tcPr>
            <w:tcW w:w="600" w:type="pct"/>
            <w:shd w:val="clear" w:color="auto" w:fill="auto"/>
            <w:tcMar>
              <w:top w:w="43" w:type="dxa"/>
              <w:left w:w="72" w:type="dxa"/>
              <w:bottom w:w="43" w:type="dxa"/>
              <w:right w:w="72" w:type="dxa"/>
            </w:tcMar>
          </w:tcPr>
          <w:p w14:paraId="7E142096" w14:textId="77777777" w:rsidR="00C719A9" w:rsidRPr="00C906EC" w:rsidRDefault="00C719A9" w:rsidP="00734FBD">
            <w:pPr>
              <w:spacing w:before="60"/>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ARCHIVAL</w:t>
            </w:r>
          </w:p>
          <w:p w14:paraId="6533257B"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ESSENTIAL</w:t>
            </w:r>
          </w:p>
          <w:p w14:paraId="7631DDC9"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OFM</w:t>
            </w:r>
          </w:p>
        </w:tc>
      </w:tr>
      <w:tr w:rsidR="00C46D60" w:rsidRPr="00C906EC" w14:paraId="0204042C" w14:textId="77777777" w:rsidTr="00C906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5EF15850" w14:textId="77777777" w:rsidR="00C719A9" w:rsidRPr="00734FBD" w:rsidRDefault="00C719A9" w:rsidP="00734FBD">
            <w:pPr>
              <w:spacing w:before="60" w:after="60"/>
              <w:jc w:val="center"/>
            </w:pPr>
            <w:r w:rsidRPr="00734FBD">
              <w:lastRenderedPageBreak/>
              <w:t>HE55</w:t>
            </w:r>
            <w:r w:rsidR="000A61A4" w:rsidRPr="00734FBD">
              <w:t>-</w:t>
            </w:r>
            <w:r w:rsidRPr="00734FBD">
              <w:t>01D</w:t>
            </w:r>
            <w:r w:rsidR="000A61A4" w:rsidRPr="00734FBD">
              <w:t>-</w:t>
            </w:r>
            <w:r w:rsidRPr="00734FBD">
              <w:t>13</w:t>
            </w:r>
            <w:r w:rsidR="00734FBD" w:rsidRPr="00734FBD">
              <w:fldChar w:fldCharType="begin"/>
            </w:r>
            <w:r w:rsidR="00734FBD" w:rsidRPr="00734FBD">
              <w:instrText xml:space="preserve"> XE “HE55-01D-13" \f “dan” </w:instrText>
            </w:r>
            <w:r w:rsidR="00734FBD" w:rsidRPr="00734FBD">
              <w:fldChar w:fldCharType="end"/>
            </w:r>
          </w:p>
          <w:p w14:paraId="6BD5ED2C" w14:textId="77777777" w:rsidR="00C719A9" w:rsidRPr="00734FBD" w:rsidRDefault="00C719A9" w:rsidP="00734FBD">
            <w:pPr>
              <w:spacing w:before="60" w:after="60"/>
              <w:jc w:val="center"/>
            </w:pPr>
            <w:r w:rsidRPr="00734FBD">
              <w:t xml:space="preserve">Rev. </w:t>
            </w:r>
            <w:r w:rsidR="004F3249" w:rsidRPr="00734FBD">
              <w:t>2</w:t>
            </w:r>
          </w:p>
        </w:tc>
        <w:tc>
          <w:tcPr>
            <w:tcW w:w="2900" w:type="pct"/>
            <w:shd w:val="clear" w:color="auto" w:fill="auto"/>
            <w:tcMar>
              <w:top w:w="43" w:type="dxa"/>
              <w:left w:w="72" w:type="dxa"/>
              <w:bottom w:w="43" w:type="dxa"/>
              <w:right w:w="72" w:type="dxa"/>
            </w:tcMar>
          </w:tcPr>
          <w:p w14:paraId="08F89159" w14:textId="77777777" w:rsidR="00C719A9" w:rsidRPr="00734FBD" w:rsidRDefault="00C719A9" w:rsidP="00734FBD">
            <w:pPr>
              <w:spacing w:before="60" w:after="60"/>
              <w:rPr>
                <w:b/>
                <w:i/>
              </w:rPr>
            </w:pPr>
            <w:r w:rsidRPr="00734FBD">
              <w:rPr>
                <w:b/>
                <w:i/>
              </w:rPr>
              <w:t>Sexually Transmitted Disease Case Reports</w:t>
            </w:r>
          </w:p>
          <w:p w14:paraId="42ECA739" w14:textId="77777777" w:rsidR="00B41BF0" w:rsidRPr="00734FBD" w:rsidRDefault="00C719A9" w:rsidP="00734FBD">
            <w:pPr>
              <w:spacing w:before="60" w:after="60"/>
            </w:pPr>
            <w:r w:rsidRPr="00734FBD">
              <w:t>Case reports detailing the diagnosis, progress, demographic, and location information on sexually transmitted diseases reported to and/or treated by the agency.</w:t>
            </w:r>
            <w:r w:rsidR="00734FBD" w:rsidRPr="00734FBD">
              <w:t xml:space="preserve"> </w:t>
            </w:r>
            <w:r w:rsidR="00734FBD" w:rsidRPr="00734FBD">
              <w:fldChar w:fldCharType="begin"/>
            </w:r>
            <w:r w:rsidR="00734FBD" w:rsidRPr="00734FBD">
              <w:instrText xml:space="preserve"> XE "sexually transmitted diseases:case reports” \f “subject” </w:instrText>
            </w:r>
            <w:r w:rsidR="00734FBD" w:rsidRPr="00734FBD">
              <w:fldChar w:fldCharType="end"/>
            </w:r>
            <w:r w:rsidR="00734FBD" w:rsidRPr="00734FBD">
              <w:fldChar w:fldCharType="begin"/>
            </w:r>
            <w:r w:rsidR="00734FBD" w:rsidRPr="00734FBD">
              <w:instrText xml:space="preserve"> XE "case reports:sexually transmitted diseases” \f “subject” </w:instrText>
            </w:r>
            <w:r w:rsidR="00734FBD" w:rsidRPr="00734FBD">
              <w:fldChar w:fldCharType="end"/>
            </w:r>
          </w:p>
          <w:p w14:paraId="0BD80FC6" w14:textId="77777777" w:rsidR="0076324F" w:rsidRDefault="00B41BF0" w:rsidP="00734FBD">
            <w:pPr>
              <w:spacing w:before="60" w:after="60"/>
            </w:pPr>
            <w:r w:rsidRPr="00734FBD">
              <w:t xml:space="preserve">Excludes </w:t>
            </w:r>
            <w:r w:rsidR="0076324F">
              <w:t>records covered by:</w:t>
            </w:r>
          </w:p>
          <w:p w14:paraId="7AE1DF24" w14:textId="77777777" w:rsidR="0076324F" w:rsidRDefault="00B41BF0" w:rsidP="0076324F">
            <w:pPr>
              <w:pStyle w:val="ListParagraph"/>
              <w:numPr>
                <w:ilvl w:val="0"/>
                <w:numId w:val="63"/>
              </w:numPr>
              <w:spacing w:before="60" w:after="60"/>
            </w:pPr>
            <w:r w:rsidRPr="0076324F">
              <w:rPr>
                <w:i/>
              </w:rPr>
              <w:t>Client Medical Records</w:t>
            </w:r>
            <w:r w:rsidR="0076324F" w:rsidRPr="0076324F">
              <w:rPr>
                <w:i/>
              </w:rPr>
              <w:t xml:space="preserve"> – Aged 18 and Over (DAN </w:t>
            </w:r>
            <w:r w:rsidRPr="0076324F">
              <w:rPr>
                <w:i/>
              </w:rPr>
              <w:t>HE55</w:t>
            </w:r>
            <w:r w:rsidR="000A61A4" w:rsidRPr="0076324F">
              <w:rPr>
                <w:i/>
              </w:rPr>
              <w:t>-</w:t>
            </w:r>
            <w:r w:rsidRPr="0076324F">
              <w:rPr>
                <w:i/>
              </w:rPr>
              <w:t>01B</w:t>
            </w:r>
            <w:r w:rsidR="000A61A4" w:rsidRPr="0076324F">
              <w:rPr>
                <w:i/>
              </w:rPr>
              <w:t>-</w:t>
            </w:r>
            <w:r w:rsidRPr="0076324F">
              <w:rPr>
                <w:i/>
              </w:rPr>
              <w:t>01</w:t>
            </w:r>
            <w:r w:rsidR="0076324F" w:rsidRPr="0076324F">
              <w:rPr>
                <w:i/>
              </w:rPr>
              <w:t>)</w:t>
            </w:r>
            <w:r w:rsidR="0076324F">
              <w:t>;</w:t>
            </w:r>
          </w:p>
          <w:p w14:paraId="463A5B78" w14:textId="77777777" w:rsidR="00C719A9" w:rsidRPr="00734FBD" w:rsidRDefault="0076324F" w:rsidP="0076324F">
            <w:pPr>
              <w:pStyle w:val="ListParagraph"/>
              <w:numPr>
                <w:ilvl w:val="0"/>
                <w:numId w:val="63"/>
              </w:numPr>
              <w:spacing w:before="240" w:after="60"/>
            </w:pPr>
            <w:r w:rsidRPr="0076324F">
              <w:rPr>
                <w:i/>
              </w:rPr>
              <w:t xml:space="preserve">Client Medical Records – Under Age 18 (DAN </w:t>
            </w:r>
            <w:r w:rsidR="00B41BF0" w:rsidRPr="0076324F">
              <w:rPr>
                <w:i/>
              </w:rPr>
              <w:t>HE2011</w:t>
            </w:r>
            <w:r w:rsidR="000A61A4" w:rsidRPr="0076324F">
              <w:rPr>
                <w:i/>
              </w:rPr>
              <w:t>-</w:t>
            </w:r>
            <w:r w:rsidR="00B41BF0" w:rsidRPr="0076324F">
              <w:rPr>
                <w:i/>
              </w:rPr>
              <w:t>030</w:t>
            </w:r>
            <w:r w:rsidRPr="0076324F">
              <w:rPr>
                <w:i/>
              </w:rPr>
              <w:t>)</w:t>
            </w:r>
            <w:r w:rsidR="00B41BF0" w:rsidRPr="00734FBD">
              <w:t>.</w:t>
            </w:r>
          </w:p>
        </w:tc>
        <w:tc>
          <w:tcPr>
            <w:tcW w:w="1000" w:type="pct"/>
            <w:shd w:val="clear" w:color="auto" w:fill="auto"/>
            <w:tcMar>
              <w:top w:w="43" w:type="dxa"/>
              <w:left w:w="72" w:type="dxa"/>
              <w:bottom w:w="43" w:type="dxa"/>
              <w:right w:w="72" w:type="dxa"/>
            </w:tcMar>
          </w:tcPr>
          <w:p w14:paraId="47D3D9F1" w14:textId="77777777" w:rsidR="00C719A9" w:rsidRPr="00734FBD" w:rsidRDefault="00C719A9" w:rsidP="00734FBD">
            <w:pPr>
              <w:spacing w:before="60" w:after="60"/>
            </w:pPr>
            <w:r w:rsidRPr="00734FBD">
              <w:rPr>
                <w:b/>
              </w:rPr>
              <w:t>Retain</w:t>
            </w:r>
            <w:r w:rsidRPr="00734FBD">
              <w:t xml:space="preserve"> for 2 years after final report activity</w:t>
            </w:r>
          </w:p>
          <w:p w14:paraId="255CDA1B" w14:textId="77777777" w:rsidR="00C719A9" w:rsidRPr="00734FBD" w:rsidRDefault="00C719A9" w:rsidP="00734FBD">
            <w:pPr>
              <w:spacing w:before="60" w:after="60"/>
              <w:rPr>
                <w:i/>
              </w:rPr>
            </w:pPr>
            <w:r w:rsidRPr="00734FBD">
              <w:t xml:space="preserve">   </w:t>
            </w:r>
            <w:r w:rsidRPr="00734FBD">
              <w:rPr>
                <w:i/>
              </w:rPr>
              <w:t>then</w:t>
            </w:r>
          </w:p>
          <w:p w14:paraId="7627F255" w14:textId="77777777" w:rsidR="00C719A9" w:rsidRPr="00734FBD" w:rsidRDefault="00C719A9" w:rsidP="00734FBD">
            <w:pPr>
              <w:spacing w:before="60" w:after="60"/>
            </w:pPr>
            <w:r w:rsidRPr="00734FBD">
              <w:rPr>
                <w:b/>
              </w:rPr>
              <w:t>Transfer</w:t>
            </w:r>
            <w:r w:rsidRPr="00734FBD">
              <w:t xml:space="preserve"> to Washington State Archives for appraisal and selective retention.</w:t>
            </w:r>
          </w:p>
        </w:tc>
        <w:tc>
          <w:tcPr>
            <w:tcW w:w="600" w:type="pct"/>
            <w:shd w:val="clear" w:color="auto" w:fill="auto"/>
            <w:tcMar>
              <w:top w:w="43" w:type="dxa"/>
              <w:left w:w="72" w:type="dxa"/>
              <w:bottom w:w="43" w:type="dxa"/>
              <w:right w:w="72" w:type="dxa"/>
            </w:tcMar>
          </w:tcPr>
          <w:p w14:paraId="75888D61" w14:textId="77777777" w:rsidR="006F63F5" w:rsidRPr="00C906EC" w:rsidRDefault="00C719A9" w:rsidP="00734FBD">
            <w:pPr>
              <w:spacing w:before="60"/>
              <w:jc w:val="center"/>
              <w:rPr>
                <w:rFonts w:asciiTheme="minorHAnsi" w:hAnsiTheme="minorHAnsi" w:cstheme="minorHAnsi"/>
                <w:b/>
                <w:color w:val="000000" w:themeColor="text1"/>
                <w:sz w:val="20"/>
                <w:szCs w:val="20"/>
              </w:rPr>
            </w:pPr>
            <w:r w:rsidRPr="00C906EC">
              <w:rPr>
                <w:rFonts w:asciiTheme="minorHAnsi" w:hAnsiTheme="minorHAnsi" w:cstheme="minorHAnsi"/>
                <w:b/>
                <w:color w:val="000000" w:themeColor="text1"/>
              </w:rPr>
              <w:t>ARCHIVAL</w:t>
            </w:r>
          </w:p>
          <w:p w14:paraId="12A4AEAA" w14:textId="77777777" w:rsidR="00C719A9" w:rsidRPr="00734FBD" w:rsidRDefault="00C719A9" w:rsidP="00C719A9">
            <w:pPr>
              <w:jc w:val="center"/>
              <w:rPr>
                <w:rFonts w:asciiTheme="minorHAnsi" w:hAnsiTheme="minorHAnsi" w:cstheme="minorHAnsi"/>
                <w:color w:val="000000" w:themeColor="text1"/>
                <w:sz w:val="18"/>
                <w:szCs w:val="18"/>
              </w:rPr>
            </w:pPr>
            <w:r w:rsidRPr="00734FBD">
              <w:rPr>
                <w:rFonts w:asciiTheme="minorHAnsi" w:hAnsiTheme="minorHAnsi" w:cstheme="minorHAnsi"/>
                <w:b/>
                <w:color w:val="000000" w:themeColor="text1"/>
                <w:sz w:val="18"/>
                <w:szCs w:val="18"/>
              </w:rPr>
              <w:t>(Appraisal Required)</w:t>
            </w:r>
            <w:r w:rsidR="00734FBD" w:rsidRPr="00C906EC">
              <w:rPr>
                <w:rFonts w:asciiTheme="minorHAnsi" w:hAnsiTheme="minorHAnsi" w:cstheme="minorHAnsi"/>
                <w:color w:val="000000" w:themeColor="text1"/>
              </w:rPr>
              <w:fldChar w:fldCharType="begin"/>
            </w:r>
            <w:r w:rsidR="00734FBD" w:rsidRPr="00C906EC">
              <w:rPr>
                <w:rFonts w:asciiTheme="minorHAnsi" w:hAnsiTheme="minorHAnsi" w:cstheme="minorHAnsi"/>
                <w:color w:val="000000" w:themeColor="text1"/>
              </w:rPr>
              <w:instrText xml:space="preserve"> XE "HEALTH CARE AND TREATMENT:Infectious and Communicable Disease Control and Prevention:Sexually Transmitted Disease Case Reports" \f “archival” </w:instrText>
            </w:r>
            <w:r w:rsidR="00734FBD" w:rsidRPr="00C906EC">
              <w:rPr>
                <w:rFonts w:asciiTheme="minorHAnsi" w:hAnsiTheme="minorHAnsi" w:cstheme="minorHAnsi"/>
                <w:color w:val="000000" w:themeColor="text1"/>
              </w:rPr>
              <w:fldChar w:fldCharType="end"/>
            </w:r>
          </w:p>
          <w:p w14:paraId="52CD5CF0"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ESSENTIAL</w:t>
            </w:r>
          </w:p>
          <w:p w14:paraId="2B735155" w14:textId="77777777" w:rsidR="00C719A9" w:rsidRPr="00C906EC" w:rsidRDefault="00C719A9" w:rsidP="00734FBD">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OFM</w:t>
            </w:r>
          </w:p>
        </w:tc>
      </w:tr>
      <w:tr w:rsidR="00C46D60" w:rsidRPr="00C906EC" w14:paraId="20A380C9" w14:textId="77777777" w:rsidTr="00C906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6F20BABD" w14:textId="77777777" w:rsidR="00C719A9" w:rsidRPr="00734FBD" w:rsidRDefault="00C719A9" w:rsidP="00734FBD">
            <w:pPr>
              <w:spacing w:before="60" w:after="60"/>
              <w:jc w:val="center"/>
            </w:pPr>
            <w:r w:rsidRPr="00734FBD">
              <w:t>HE55</w:t>
            </w:r>
            <w:r w:rsidR="000A61A4" w:rsidRPr="00734FBD">
              <w:t>-</w:t>
            </w:r>
            <w:r w:rsidRPr="00734FBD">
              <w:t>01D</w:t>
            </w:r>
            <w:r w:rsidR="000A61A4" w:rsidRPr="00734FBD">
              <w:t>-</w:t>
            </w:r>
            <w:r w:rsidRPr="00734FBD">
              <w:t>18</w:t>
            </w:r>
            <w:r w:rsidR="00734FBD" w:rsidRPr="00734FBD">
              <w:fldChar w:fldCharType="begin"/>
            </w:r>
            <w:r w:rsidR="00734FBD" w:rsidRPr="00734FBD">
              <w:instrText xml:space="preserve"> XE “HE55-01D-18" \f “dan” </w:instrText>
            </w:r>
            <w:r w:rsidR="00734FBD" w:rsidRPr="00734FBD">
              <w:fldChar w:fldCharType="end"/>
            </w:r>
          </w:p>
          <w:p w14:paraId="55A8CBB0" w14:textId="77777777" w:rsidR="00C719A9" w:rsidRPr="00734FBD" w:rsidRDefault="00C719A9" w:rsidP="00734FBD">
            <w:pPr>
              <w:spacing w:before="60" w:after="60"/>
              <w:jc w:val="center"/>
            </w:pPr>
            <w:r w:rsidRPr="00734FBD">
              <w:t>Rev. 1</w:t>
            </w:r>
          </w:p>
        </w:tc>
        <w:tc>
          <w:tcPr>
            <w:tcW w:w="2900" w:type="pct"/>
            <w:shd w:val="clear" w:color="auto" w:fill="auto"/>
            <w:tcMar>
              <w:top w:w="43" w:type="dxa"/>
              <w:left w:w="72" w:type="dxa"/>
              <w:bottom w:w="43" w:type="dxa"/>
              <w:right w:w="72" w:type="dxa"/>
            </w:tcMar>
          </w:tcPr>
          <w:p w14:paraId="479B066A" w14:textId="77777777" w:rsidR="00C719A9" w:rsidRPr="00734FBD" w:rsidRDefault="00C719A9" w:rsidP="00734FBD">
            <w:pPr>
              <w:spacing w:before="60" w:after="60"/>
              <w:rPr>
                <w:b/>
                <w:i/>
              </w:rPr>
            </w:pPr>
            <w:r w:rsidRPr="00734FBD">
              <w:rPr>
                <w:b/>
                <w:i/>
              </w:rPr>
              <w:t>Typhoid Fever Carriers</w:t>
            </w:r>
          </w:p>
          <w:p w14:paraId="2151E46E" w14:textId="77777777" w:rsidR="00C719A9" w:rsidRPr="00734FBD" w:rsidRDefault="00C719A9" w:rsidP="00734FBD">
            <w:pPr>
              <w:spacing w:before="60" w:after="60"/>
            </w:pPr>
            <w:r w:rsidRPr="00734FBD">
              <w:t>Records relating to individuals known to carry typhoid fever, including signed carrier agreements.</w:t>
            </w:r>
            <w:r w:rsidR="000F662C" w:rsidRPr="00734FBD">
              <w:t xml:space="preserve"> </w:t>
            </w:r>
            <w:r w:rsidR="000F662C" w:rsidRPr="00734FBD">
              <w:fldChar w:fldCharType="begin"/>
            </w:r>
            <w:r w:rsidR="000F662C" w:rsidRPr="00734FBD">
              <w:instrText xml:space="preserve"> XE "typhoid fever carriers” \f “subject” </w:instrText>
            </w:r>
            <w:r w:rsidR="000F662C" w:rsidRPr="00734FBD">
              <w:fldChar w:fldCharType="end"/>
            </w:r>
          </w:p>
        </w:tc>
        <w:tc>
          <w:tcPr>
            <w:tcW w:w="1000" w:type="pct"/>
            <w:shd w:val="clear" w:color="auto" w:fill="auto"/>
            <w:tcMar>
              <w:top w:w="43" w:type="dxa"/>
              <w:left w:w="72" w:type="dxa"/>
              <w:bottom w:w="43" w:type="dxa"/>
              <w:right w:w="72" w:type="dxa"/>
            </w:tcMar>
          </w:tcPr>
          <w:p w14:paraId="5DB51438" w14:textId="77777777" w:rsidR="00C719A9" w:rsidRPr="00734FBD" w:rsidRDefault="00C719A9" w:rsidP="00734FBD">
            <w:pPr>
              <w:spacing w:before="60" w:after="60"/>
            </w:pPr>
            <w:r w:rsidRPr="00734FBD">
              <w:rPr>
                <w:b/>
              </w:rPr>
              <w:t>Retain</w:t>
            </w:r>
            <w:r w:rsidRPr="00734FBD">
              <w:t xml:space="preserve"> for 6 years after death of carrier</w:t>
            </w:r>
          </w:p>
          <w:p w14:paraId="06D59465" w14:textId="77777777" w:rsidR="00C719A9" w:rsidRPr="00734FBD" w:rsidRDefault="00C719A9" w:rsidP="00734FBD">
            <w:pPr>
              <w:spacing w:before="60" w:after="60"/>
              <w:rPr>
                <w:i/>
              </w:rPr>
            </w:pPr>
            <w:r w:rsidRPr="00734FBD">
              <w:t xml:space="preserve">   </w:t>
            </w:r>
            <w:r w:rsidRPr="00734FBD">
              <w:rPr>
                <w:i/>
              </w:rPr>
              <w:t>then</w:t>
            </w:r>
          </w:p>
          <w:p w14:paraId="4AAA9752" w14:textId="77777777" w:rsidR="00C719A9" w:rsidRPr="00734FBD" w:rsidRDefault="00C719A9" w:rsidP="00734FBD">
            <w:pPr>
              <w:spacing w:before="60" w:after="60"/>
            </w:pPr>
            <w:r w:rsidRPr="00734FBD">
              <w:rPr>
                <w:b/>
              </w:rPr>
              <w:t>Destroy</w:t>
            </w:r>
            <w:r w:rsidRPr="00734FBD">
              <w:t>.</w:t>
            </w:r>
          </w:p>
        </w:tc>
        <w:tc>
          <w:tcPr>
            <w:tcW w:w="600" w:type="pct"/>
            <w:shd w:val="clear" w:color="auto" w:fill="auto"/>
            <w:tcMar>
              <w:top w:w="43" w:type="dxa"/>
              <w:left w:w="72" w:type="dxa"/>
              <w:bottom w:w="43" w:type="dxa"/>
              <w:right w:w="72" w:type="dxa"/>
            </w:tcMar>
          </w:tcPr>
          <w:p w14:paraId="0D7BFA36" w14:textId="77777777" w:rsidR="00C719A9" w:rsidRPr="00C906EC" w:rsidRDefault="00C719A9" w:rsidP="00734FBD">
            <w:pPr>
              <w:spacing w:before="60"/>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ARCHIVAL</w:t>
            </w:r>
          </w:p>
          <w:p w14:paraId="683A9FCA"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ESSENTIAL</w:t>
            </w:r>
          </w:p>
          <w:p w14:paraId="2C10EEBD"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OPR</w:t>
            </w:r>
          </w:p>
        </w:tc>
      </w:tr>
      <w:tr w:rsidR="00C46D60" w:rsidRPr="00C906EC" w14:paraId="5CA41F3C" w14:textId="77777777" w:rsidTr="00C906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3B90545E" w14:textId="77777777" w:rsidR="00C719A9" w:rsidRPr="00734FBD" w:rsidRDefault="00C719A9" w:rsidP="00734FBD">
            <w:pPr>
              <w:spacing w:before="60" w:after="60"/>
              <w:jc w:val="center"/>
            </w:pPr>
            <w:r w:rsidRPr="00734FBD">
              <w:t>HE55</w:t>
            </w:r>
            <w:r w:rsidR="000A61A4" w:rsidRPr="00734FBD">
              <w:t>-</w:t>
            </w:r>
            <w:r w:rsidRPr="00734FBD">
              <w:t>01C</w:t>
            </w:r>
            <w:r w:rsidR="000A61A4" w:rsidRPr="00734FBD">
              <w:t>-</w:t>
            </w:r>
            <w:r w:rsidRPr="00734FBD">
              <w:t>18</w:t>
            </w:r>
            <w:r w:rsidR="00734FBD" w:rsidRPr="00734FBD">
              <w:fldChar w:fldCharType="begin"/>
            </w:r>
            <w:r w:rsidR="00734FBD" w:rsidRPr="00734FBD">
              <w:instrText xml:space="preserve"> XE “HE55-01C-18" \f “dan” </w:instrText>
            </w:r>
            <w:r w:rsidR="00734FBD" w:rsidRPr="00734FBD">
              <w:fldChar w:fldCharType="end"/>
            </w:r>
          </w:p>
          <w:p w14:paraId="2B018094" w14:textId="77777777" w:rsidR="00C719A9" w:rsidRPr="00734FBD" w:rsidRDefault="00C719A9" w:rsidP="00734FBD">
            <w:pPr>
              <w:spacing w:before="60" w:after="60"/>
              <w:jc w:val="center"/>
            </w:pPr>
            <w:r w:rsidRPr="00734FBD">
              <w:t>Rev. 1</w:t>
            </w:r>
          </w:p>
        </w:tc>
        <w:tc>
          <w:tcPr>
            <w:tcW w:w="2900" w:type="pct"/>
            <w:shd w:val="clear" w:color="auto" w:fill="auto"/>
            <w:tcMar>
              <w:top w:w="43" w:type="dxa"/>
              <w:left w:w="72" w:type="dxa"/>
              <w:bottom w:w="43" w:type="dxa"/>
              <w:right w:w="72" w:type="dxa"/>
            </w:tcMar>
          </w:tcPr>
          <w:p w14:paraId="73AE6CDA" w14:textId="77777777" w:rsidR="00C719A9" w:rsidRPr="00734FBD" w:rsidRDefault="00C719A9" w:rsidP="00734FBD">
            <w:pPr>
              <w:spacing w:before="60" w:after="60"/>
              <w:rPr>
                <w:b/>
                <w:i/>
              </w:rPr>
            </w:pPr>
            <w:r w:rsidRPr="00734FBD">
              <w:rPr>
                <w:b/>
                <w:i/>
              </w:rPr>
              <w:t>Vaccine Information Statements</w:t>
            </w:r>
          </w:p>
          <w:p w14:paraId="0592E527" w14:textId="77777777" w:rsidR="00C719A9" w:rsidRPr="00734FBD" w:rsidRDefault="00C719A9" w:rsidP="00734FBD">
            <w:pPr>
              <w:spacing w:before="60" w:after="60"/>
            </w:pPr>
            <w:r w:rsidRPr="00734FBD">
              <w:t>The agency’s master copy of Department of Health informational statements given to parents of children being vaccinated.</w:t>
            </w:r>
            <w:r w:rsidR="00274312" w:rsidRPr="00734FBD">
              <w:t xml:space="preserve"> </w:t>
            </w:r>
            <w:r w:rsidR="00274312" w:rsidRPr="00734FBD">
              <w:fldChar w:fldCharType="begin"/>
            </w:r>
            <w:r w:rsidR="00274312" w:rsidRPr="00734FBD">
              <w:instrText xml:space="preserve"> XE “vaccine:information </w:instrText>
            </w:r>
            <w:r w:rsidR="0083391F" w:rsidRPr="00734FBD">
              <w:instrText>st</w:instrText>
            </w:r>
            <w:r w:rsidR="000C0A02" w:rsidRPr="00734FBD">
              <w:instrText>atement (DOH)</w:instrText>
            </w:r>
            <w:r w:rsidR="00274312" w:rsidRPr="00734FBD">
              <w:instrText>” \f “subject”</w:instrText>
            </w:r>
            <w:r w:rsidR="00274312" w:rsidRPr="00734FBD">
              <w:fldChar w:fldCharType="end"/>
            </w:r>
          </w:p>
        </w:tc>
        <w:tc>
          <w:tcPr>
            <w:tcW w:w="1000" w:type="pct"/>
            <w:shd w:val="clear" w:color="auto" w:fill="auto"/>
            <w:tcMar>
              <w:top w:w="43" w:type="dxa"/>
              <w:left w:w="72" w:type="dxa"/>
              <w:bottom w:w="43" w:type="dxa"/>
              <w:right w:w="72" w:type="dxa"/>
            </w:tcMar>
          </w:tcPr>
          <w:p w14:paraId="6F6DC9AE" w14:textId="77777777" w:rsidR="00C719A9" w:rsidRPr="00734FBD" w:rsidRDefault="00C719A9" w:rsidP="00734FBD">
            <w:pPr>
              <w:spacing w:before="60" w:after="60"/>
            </w:pPr>
            <w:r w:rsidRPr="00734FBD">
              <w:rPr>
                <w:b/>
              </w:rPr>
              <w:t>Retain</w:t>
            </w:r>
            <w:r w:rsidRPr="00734FBD">
              <w:t xml:space="preserve"> until obsolete or superseded</w:t>
            </w:r>
          </w:p>
          <w:p w14:paraId="61DF011C" w14:textId="77777777" w:rsidR="00C719A9" w:rsidRPr="00734FBD" w:rsidRDefault="00C719A9" w:rsidP="00734FBD">
            <w:pPr>
              <w:spacing w:before="60" w:after="60"/>
              <w:rPr>
                <w:i/>
              </w:rPr>
            </w:pPr>
            <w:r w:rsidRPr="00734FBD">
              <w:t xml:space="preserve">   </w:t>
            </w:r>
            <w:r w:rsidRPr="00734FBD">
              <w:rPr>
                <w:i/>
              </w:rPr>
              <w:t>then</w:t>
            </w:r>
          </w:p>
          <w:p w14:paraId="433A7466" w14:textId="77777777" w:rsidR="00C719A9" w:rsidRPr="00734FBD" w:rsidRDefault="00C719A9" w:rsidP="00734FBD">
            <w:pPr>
              <w:spacing w:before="60" w:after="60"/>
            </w:pPr>
            <w:r w:rsidRPr="00734FBD">
              <w:rPr>
                <w:b/>
              </w:rPr>
              <w:t>Destroy</w:t>
            </w:r>
            <w:r w:rsidRPr="00734FBD">
              <w:t>.</w:t>
            </w:r>
          </w:p>
        </w:tc>
        <w:tc>
          <w:tcPr>
            <w:tcW w:w="600" w:type="pct"/>
            <w:shd w:val="clear" w:color="auto" w:fill="auto"/>
            <w:tcMar>
              <w:top w:w="43" w:type="dxa"/>
              <w:left w:w="72" w:type="dxa"/>
              <w:bottom w:w="43" w:type="dxa"/>
              <w:right w:w="72" w:type="dxa"/>
            </w:tcMar>
          </w:tcPr>
          <w:p w14:paraId="3490561B" w14:textId="77777777" w:rsidR="00C719A9" w:rsidRPr="00C906EC" w:rsidRDefault="00C719A9" w:rsidP="00734FBD">
            <w:pPr>
              <w:spacing w:before="60"/>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ARCHIVAL</w:t>
            </w:r>
          </w:p>
          <w:p w14:paraId="2044169D"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NON</w:t>
            </w:r>
            <w:r w:rsidR="000A61A4" w:rsidRPr="00C906EC">
              <w:rPr>
                <w:rFonts w:asciiTheme="minorHAnsi" w:hAnsiTheme="minorHAnsi" w:cstheme="minorHAnsi"/>
                <w:color w:val="000000" w:themeColor="text1"/>
                <w:sz w:val="20"/>
                <w:szCs w:val="20"/>
              </w:rPr>
              <w:t>-</w:t>
            </w:r>
            <w:r w:rsidRPr="00C906EC">
              <w:rPr>
                <w:rFonts w:asciiTheme="minorHAnsi" w:hAnsiTheme="minorHAnsi" w:cstheme="minorHAnsi"/>
                <w:color w:val="000000" w:themeColor="text1"/>
                <w:sz w:val="20"/>
                <w:szCs w:val="20"/>
              </w:rPr>
              <w:t>ESSENTIAL</w:t>
            </w:r>
          </w:p>
          <w:p w14:paraId="6F243F7A" w14:textId="77777777" w:rsidR="00C719A9" w:rsidRPr="00C906EC" w:rsidRDefault="00C719A9" w:rsidP="00C719A9">
            <w:pPr>
              <w:jc w:val="center"/>
              <w:rPr>
                <w:rFonts w:asciiTheme="minorHAnsi" w:hAnsiTheme="minorHAnsi" w:cstheme="minorHAnsi"/>
                <w:color w:val="000000" w:themeColor="text1"/>
                <w:sz w:val="20"/>
                <w:szCs w:val="20"/>
              </w:rPr>
            </w:pPr>
            <w:r w:rsidRPr="00C906EC">
              <w:rPr>
                <w:rFonts w:asciiTheme="minorHAnsi" w:hAnsiTheme="minorHAnsi" w:cstheme="minorHAnsi"/>
                <w:color w:val="000000" w:themeColor="text1"/>
                <w:sz w:val="20"/>
                <w:szCs w:val="20"/>
              </w:rPr>
              <w:t>OFM</w:t>
            </w:r>
          </w:p>
        </w:tc>
      </w:tr>
    </w:tbl>
    <w:p w14:paraId="1F4F1AA3" w14:textId="77777777" w:rsidR="00321BA2" w:rsidRDefault="00321BA2"/>
    <w:p w14:paraId="38BDB0E3" w14:textId="77777777" w:rsidR="00C906EC" w:rsidRDefault="00C906EC">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CB63C3" w:rsidRPr="0050676D" w14:paraId="7180A2C5" w14:textId="77777777" w:rsidTr="00B46A3B">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6037CDDA" w14:textId="77777777" w:rsidR="00CB63C3" w:rsidRPr="0050676D" w:rsidRDefault="004B2344" w:rsidP="005C62B4">
            <w:pPr>
              <w:pStyle w:val="Activties"/>
              <w:numPr>
                <w:ilvl w:val="1"/>
                <w:numId w:val="1"/>
              </w:numPr>
              <w:ind w:left="864"/>
              <w:rPr>
                <w:rFonts w:asciiTheme="minorHAnsi" w:hAnsiTheme="minorHAnsi" w:cstheme="minorHAnsi"/>
              </w:rPr>
            </w:pPr>
            <w:bookmarkStart w:id="51" w:name="_Toc424051613"/>
            <w:bookmarkStart w:id="52" w:name="_Toc424051614"/>
            <w:bookmarkStart w:id="53" w:name="_Toc424051615"/>
            <w:bookmarkStart w:id="54" w:name="_Toc424051616"/>
            <w:bookmarkStart w:id="55" w:name="_Toc424051617"/>
            <w:bookmarkStart w:id="56" w:name="_Toc424051618"/>
            <w:bookmarkStart w:id="57" w:name="_Toc424051619"/>
            <w:bookmarkStart w:id="58" w:name="_Toc424051620"/>
            <w:bookmarkEnd w:id="51"/>
            <w:bookmarkEnd w:id="52"/>
            <w:bookmarkEnd w:id="53"/>
            <w:bookmarkEnd w:id="54"/>
            <w:bookmarkEnd w:id="55"/>
            <w:bookmarkEnd w:id="56"/>
            <w:bookmarkEnd w:id="57"/>
            <w:bookmarkEnd w:id="58"/>
            <w:r w:rsidRPr="0050676D">
              <w:rPr>
                <w:rFonts w:asciiTheme="minorHAnsi" w:hAnsiTheme="minorHAnsi" w:cstheme="minorHAnsi"/>
              </w:rPr>
              <w:lastRenderedPageBreak/>
              <w:br w:type="page"/>
            </w:r>
            <w:r w:rsidR="00D92849" w:rsidRPr="0050676D">
              <w:rPr>
                <w:rFonts w:asciiTheme="minorHAnsi" w:hAnsiTheme="minorHAnsi" w:cstheme="minorHAnsi"/>
              </w:rPr>
              <w:br w:type="page"/>
            </w:r>
            <w:r w:rsidR="00D92849" w:rsidRPr="0050676D">
              <w:rPr>
                <w:rFonts w:asciiTheme="minorHAnsi" w:hAnsiTheme="minorHAnsi" w:cstheme="minorHAnsi"/>
              </w:rPr>
              <w:br w:type="page"/>
            </w:r>
            <w:r w:rsidR="00CB63C3" w:rsidRPr="0050676D">
              <w:rPr>
                <w:rFonts w:asciiTheme="minorHAnsi" w:hAnsiTheme="minorHAnsi" w:cstheme="minorHAnsi"/>
              </w:rPr>
              <w:br w:type="page"/>
            </w:r>
            <w:bookmarkStart w:id="59" w:name="_Toc267569487"/>
            <w:bookmarkStart w:id="60" w:name="_Toc274054324"/>
            <w:bookmarkStart w:id="61" w:name="_Toc65835255"/>
            <w:r w:rsidR="002408D1" w:rsidRPr="0050676D">
              <w:rPr>
                <w:rFonts w:asciiTheme="minorHAnsi" w:hAnsiTheme="minorHAnsi" w:cstheme="minorHAnsi"/>
              </w:rPr>
              <w:t>WOMEN, INFANTS</w:t>
            </w:r>
            <w:r w:rsidR="00CB63C3" w:rsidRPr="0050676D">
              <w:rPr>
                <w:rFonts w:asciiTheme="minorHAnsi" w:hAnsiTheme="minorHAnsi" w:cstheme="minorHAnsi"/>
              </w:rPr>
              <w:t xml:space="preserve"> AND CHILDREN (WIC) PROGRAM OPERATIONS</w:t>
            </w:r>
            <w:bookmarkEnd w:id="59"/>
            <w:bookmarkEnd w:id="60"/>
            <w:bookmarkEnd w:id="61"/>
          </w:p>
          <w:p w14:paraId="57E118C8" w14:textId="77777777" w:rsidR="00B41BF0" w:rsidRPr="0050676D" w:rsidRDefault="00CB63C3" w:rsidP="00B46A3B">
            <w:pPr>
              <w:ind w:left="864"/>
              <w:jc w:val="both"/>
              <w:rPr>
                <w:rFonts w:asciiTheme="minorHAnsi" w:hAnsiTheme="minorHAnsi" w:cstheme="minorHAnsi"/>
              </w:rPr>
            </w:pPr>
            <w:r w:rsidRPr="0050676D">
              <w:rPr>
                <w:rFonts w:asciiTheme="minorHAnsi" w:hAnsiTheme="minorHAnsi" w:cstheme="minorHAnsi"/>
                <w:i/>
              </w:rPr>
              <w:t>The activity of managing and administering public health WIC programs.</w:t>
            </w:r>
          </w:p>
        </w:tc>
      </w:tr>
      <w:tr w:rsidR="006F63F5" w:rsidRPr="0050676D" w14:paraId="30B3EFA2" w14:textId="77777777" w:rsidTr="00B46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72" w:type="dxa"/>
              <w:bottom w:w="43" w:type="dxa"/>
              <w:right w:w="72" w:type="dxa"/>
            </w:tcMar>
          </w:tcPr>
          <w:p w14:paraId="6EF151E8" w14:textId="77777777" w:rsidR="006F63F5" w:rsidRPr="0050676D" w:rsidRDefault="006F63F5" w:rsidP="006F63F5">
            <w:pPr>
              <w:jc w:val="center"/>
              <w:rPr>
                <w:rFonts w:asciiTheme="minorHAnsi" w:hAnsiTheme="minorHAnsi" w:cstheme="minorHAnsi"/>
                <w:b/>
                <w:sz w:val="20"/>
              </w:rPr>
            </w:pPr>
            <w:r w:rsidRPr="0050676D">
              <w:rPr>
                <w:rFonts w:asciiTheme="minorHAnsi" w:eastAsia="Calibri" w:hAnsiTheme="minorHAnsi" w:cstheme="minorHAnsi"/>
                <w:b/>
                <w:sz w:val="16"/>
                <w:szCs w:val="16"/>
              </w:rPr>
              <w:t>DISPOSITION AUTHORITY NUMBER (DAN)</w:t>
            </w:r>
          </w:p>
        </w:tc>
        <w:tc>
          <w:tcPr>
            <w:tcW w:w="2900" w:type="pct"/>
            <w:shd w:val="clear" w:color="auto" w:fill="D9D9D9"/>
            <w:tcMar>
              <w:top w:w="43" w:type="dxa"/>
              <w:left w:w="72" w:type="dxa"/>
              <w:bottom w:w="43" w:type="dxa"/>
              <w:right w:w="72" w:type="dxa"/>
            </w:tcMar>
            <w:vAlign w:val="center"/>
          </w:tcPr>
          <w:p w14:paraId="3AE01250" w14:textId="77777777" w:rsidR="006F63F5" w:rsidRPr="0050676D" w:rsidRDefault="006F63F5" w:rsidP="006F63F5">
            <w:pPr>
              <w:jc w:val="center"/>
              <w:rPr>
                <w:rFonts w:asciiTheme="minorHAnsi" w:hAnsiTheme="minorHAnsi" w:cstheme="minorHAnsi"/>
                <w:b/>
                <w:sz w:val="18"/>
              </w:rPr>
            </w:pPr>
            <w:r w:rsidRPr="0050676D">
              <w:rPr>
                <w:rFonts w:asciiTheme="minorHAnsi" w:eastAsia="Calibri" w:hAnsiTheme="minorHAnsi" w:cstheme="minorHAnsi"/>
                <w:b/>
                <w:sz w:val="20"/>
                <w:szCs w:val="20"/>
              </w:rPr>
              <w:t>DESCRIPTION OF RECORDS</w:t>
            </w:r>
          </w:p>
        </w:tc>
        <w:tc>
          <w:tcPr>
            <w:tcW w:w="1000" w:type="pct"/>
            <w:shd w:val="clear" w:color="auto" w:fill="D9D9D9"/>
            <w:tcMar>
              <w:top w:w="43" w:type="dxa"/>
              <w:left w:w="72" w:type="dxa"/>
              <w:bottom w:w="43" w:type="dxa"/>
              <w:right w:w="72" w:type="dxa"/>
            </w:tcMar>
            <w:vAlign w:val="center"/>
          </w:tcPr>
          <w:p w14:paraId="412B6998" w14:textId="77777777" w:rsidR="006F63F5" w:rsidRPr="0050676D" w:rsidRDefault="006F63F5" w:rsidP="006F63F5">
            <w:pPr>
              <w:jc w:val="center"/>
              <w:rPr>
                <w:rFonts w:asciiTheme="minorHAnsi" w:eastAsia="Calibri" w:hAnsiTheme="minorHAnsi" w:cstheme="minorHAnsi"/>
                <w:b/>
                <w:sz w:val="20"/>
                <w:szCs w:val="20"/>
              </w:rPr>
            </w:pPr>
            <w:r w:rsidRPr="0050676D">
              <w:rPr>
                <w:rFonts w:asciiTheme="minorHAnsi" w:eastAsia="Calibri" w:hAnsiTheme="minorHAnsi" w:cstheme="minorHAnsi"/>
                <w:b/>
                <w:sz w:val="20"/>
                <w:szCs w:val="20"/>
              </w:rPr>
              <w:t xml:space="preserve">RETENTION AND </w:t>
            </w:r>
          </w:p>
          <w:p w14:paraId="397EC097" w14:textId="77777777" w:rsidR="006F63F5" w:rsidRPr="0050676D" w:rsidRDefault="006F63F5" w:rsidP="006F63F5">
            <w:pPr>
              <w:jc w:val="center"/>
              <w:rPr>
                <w:rFonts w:asciiTheme="minorHAnsi" w:hAnsiTheme="minorHAnsi" w:cstheme="minorHAnsi"/>
                <w:b/>
                <w:sz w:val="20"/>
              </w:rPr>
            </w:pPr>
            <w:r w:rsidRPr="0050676D">
              <w:rPr>
                <w:rFonts w:asciiTheme="minorHAnsi" w:eastAsia="Calibri" w:hAnsiTheme="minorHAnsi" w:cstheme="minorHAnsi"/>
                <w:b/>
                <w:sz w:val="20"/>
                <w:szCs w:val="20"/>
              </w:rPr>
              <w:t>DISPOSITION ACTION</w:t>
            </w:r>
          </w:p>
        </w:tc>
        <w:tc>
          <w:tcPr>
            <w:tcW w:w="600" w:type="pct"/>
            <w:shd w:val="clear" w:color="auto" w:fill="D9D9D9"/>
            <w:tcMar>
              <w:top w:w="43" w:type="dxa"/>
              <w:left w:w="72" w:type="dxa"/>
              <w:bottom w:w="43" w:type="dxa"/>
              <w:right w:w="72" w:type="dxa"/>
            </w:tcMar>
            <w:vAlign w:val="center"/>
          </w:tcPr>
          <w:p w14:paraId="4EAF2890" w14:textId="77777777" w:rsidR="006F63F5" w:rsidRPr="0050676D" w:rsidRDefault="006F63F5" w:rsidP="006F63F5">
            <w:pPr>
              <w:jc w:val="center"/>
              <w:rPr>
                <w:rFonts w:asciiTheme="minorHAnsi" w:hAnsiTheme="minorHAnsi" w:cstheme="minorHAnsi"/>
                <w:b/>
                <w:sz w:val="20"/>
              </w:rPr>
            </w:pPr>
            <w:r w:rsidRPr="0050676D">
              <w:rPr>
                <w:rFonts w:asciiTheme="minorHAnsi" w:eastAsia="Calibri" w:hAnsiTheme="minorHAnsi" w:cstheme="minorHAnsi"/>
                <w:b/>
                <w:sz w:val="20"/>
                <w:szCs w:val="20"/>
              </w:rPr>
              <w:t>DESIGNATION</w:t>
            </w:r>
          </w:p>
        </w:tc>
      </w:tr>
      <w:tr w:rsidR="00321BA2" w:rsidRPr="0050676D" w14:paraId="6D7BEF32" w14:textId="77777777" w:rsidTr="00B46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01FCF318" w14:textId="77777777" w:rsidR="00321BA2" w:rsidRPr="0050676D" w:rsidRDefault="00321BA2" w:rsidP="0050676D">
            <w:pPr>
              <w:pStyle w:val="TableText"/>
              <w:spacing w:before="60" w:after="60"/>
              <w:jc w:val="center"/>
              <w:rPr>
                <w:rFonts w:asciiTheme="minorHAnsi" w:hAnsiTheme="minorHAnsi" w:cstheme="minorHAnsi"/>
                <w:szCs w:val="22"/>
              </w:rPr>
            </w:pPr>
            <w:r w:rsidRPr="0050676D">
              <w:rPr>
                <w:rFonts w:asciiTheme="minorHAnsi" w:hAnsiTheme="minorHAnsi" w:cstheme="minorHAnsi"/>
                <w:szCs w:val="22"/>
              </w:rPr>
              <w:t>HE2011</w:t>
            </w:r>
            <w:r w:rsidR="000A61A4" w:rsidRPr="0050676D">
              <w:rPr>
                <w:rFonts w:asciiTheme="minorHAnsi" w:hAnsiTheme="minorHAnsi" w:cstheme="minorHAnsi"/>
                <w:szCs w:val="22"/>
              </w:rPr>
              <w:t>-</w:t>
            </w:r>
            <w:r w:rsidRPr="0050676D">
              <w:rPr>
                <w:rFonts w:asciiTheme="minorHAnsi" w:hAnsiTheme="minorHAnsi" w:cstheme="minorHAnsi"/>
                <w:szCs w:val="22"/>
              </w:rPr>
              <w:t>042</w:t>
            </w:r>
            <w:r w:rsidR="0050676D" w:rsidRPr="0050676D">
              <w:rPr>
                <w:rFonts w:asciiTheme="minorHAnsi" w:hAnsiTheme="minorHAnsi" w:cstheme="minorHAnsi"/>
              </w:rPr>
              <w:fldChar w:fldCharType="begin"/>
            </w:r>
            <w:r w:rsidR="0050676D" w:rsidRPr="0050676D">
              <w:rPr>
                <w:rFonts w:asciiTheme="minorHAnsi" w:hAnsiTheme="minorHAnsi" w:cstheme="minorHAnsi"/>
              </w:rPr>
              <w:instrText xml:space="preserve"> XE “</w:instrText>
            </w:r>
            <w:r w:rsidR="0050676D" w:rsidRPr="0050676D">
              <w:rPr>
                <w:rFonts w:asciiTheme="minorHAnsi" w:hAnsiTheme="minorHAnsi" w:cstheme="minorHAnsi"/>
                <w:szCs w:val="22"/>
              </w:rPr>
              <w:instrText>HE2011-042</w:instrText>
            </w:r>
            <w:r w:rsidR="0050676D" w:rsidRPr="0050676D">
              <w:rPr>
                <w:rFonts w:asciiTheme="minorHAnsi" w:hAnsiTheme="minorHAnsi" w:cstheme="minorHAnsi"/>
              </w:rPr>
              <w:instrText xml:space="preserve">" \f “dan” </w:instrText>
            </w:r>
            <w:r w:rsidR="0050676D" w:rsidRPr="0050676D">
              <w:rPr>
                <w:rFonts w:asciiTheme="minorHAnsi" w:hAnsiTheme="minorHAnsi" w:cstheme="minorHAnsi"/>
              </w:rPr>
              <w:fldChar w:fldCharType="end"/>
            </w:r>
          </w:p>
          <w:p w14:paraId="6006A001" w14:textId="77777777" w:rsidR="00321BA2" w:rsidRPr="0050676D" w:rsidRDefault="00321BA2" w:rsidP="0050676D">
            <w:pPr>
              <w:pStyle w:val="ItemNo"/>
              <w:numPr>
                <w:ilvl w:val="0"/>
                <w:numId w:val="0"/>
              </w:numPr>
              <w:spacing w:before="60" w:after="60"/>
              <w:ind w:left="138"/>
              <w:jc w:val="center"/>
              <w:rPr>
                <w:rFonts w:asciiTheme="minorHAnsi" w:hAnsiTheme="minorHAnsi" w:cstheme="minorHAnsi"/>
              </w:rPr>
            </w:pPr>
            <w:r w:rsidRPr="0050676D">
              <w:rPr>
                <w:rFonts w:asciiTheme="minorHAnsi" w:hAnsiTheme="minorHAnsi" w:cstheme="minorHAnsi"/>
                <w:szCs w:val="22"/>
              </w:rPr>
              <w:t>Rev. 0</w:t>
            </w:r>
          </w:p>
        </w:tc>
        <w:tc>
          <w:tcPr>
            <w:tcW w:w="2900" w:type="pct"/>
            <w:tcMar>
              <w:top w:w="43" w:type="dxa"/>
              <w:left w:w="72" w:type="dxa"/>
              <w:bottom w:w="43" w:type="dxa"/>
              <w:right w:w="72" w:type="dxa"/>
            </w:tcMar>
          </w:tcPr>
          <w:p w14:paraId="793540B8" w14:textId="77777777" w:rsidR="00321BA2" w:rsidRPr="0050676D" w:rsidRDefault="00321BA2" w:rsidP="0050676D">
            <w:pPr>
              <w:pStyle w:val="RecordSeriesTitles"/>
              <w:spacing w:before="60" w:after="60"/>
              <w:rPr>
                <w:rFonts w:asciiTheme="minorHAnsi" w:hAnsiTheme="minorHAnsi" w:cstheme="minorHAnsi"/>
              </w:rPr>
            </w:pPr>
            <w:r w:rsidRPr="0050676D">
              <w:rPr>
                <w:rFonts w:asciiTheme="minorHAnsi" w:hAnsiTheme="minorHAnsi" w:cstheme="minorHAnsi"/>
              </w:rPr>
              <w:t>CIMS (Client Information Management System) Supplemental Documentation</w:t>
            </w:r>
          </w:p>
          <w:p w14:paraId="0B00DB71" w14:textId="77777777" w:rsidR="00321BA2" w:rsidRPr="0050676D" w:rsidRDefault="00321BA2" w:rsidP="0050676D">
            <w:pPr>
              <w:spacing w:before="60" w:after="60"/>
              <w:rPr>
                <w:rFonts w:asciiTheme="minorHAnsi" w:hAnsiTheme="minorHAnsi" w:cstheme="minorHAnsi"/>
              </w:rPr>
            </w:pPr>
            <w:r w:rsidRPr="0050676D">
              <w:rPr>
                <w:rFonts w:asciiTheme="minorHAnsi" w:hAnsiTheme="minorHAnsi" w:cstheme="minorHAnsi"/>
              </w:rPr>
              <w:t xml:space="preserve">Supplemental documentation created by the local agency as supporting documentation to client files in the CIMS electronic system. </w:t>
            </w:r>
            <w:r w:rsidR="00E4009F" w:rsidRPr="0050676D">
              <w:rPr>
                <w:rFonts w:asciiTheme="minorHAnsi" w:hAnsiTheme="minorHAnsi" w:cstheme="minorHAnsi"/>
              </w:rPr>
              <w:fldChar w:fldCharType="begin"/>
            </w:r>
            <w:r w:rsidR="00E4009F" w:rsidRPr="0050676D">
              <w:rPr>
                <w:rFonts w:asciiTheme="minorHAnsi" w:hAnsiTheme="minorHAnsi" w:cstheme="minorHAnsi"/>
              </w:rPr>
              <w:instrText xml:space="preserve"> XE "WIC:client files" \f “subject” </w:instrText>
            </w:r>
            <w:r w:rsidR="00E4009F" w:rsidRPr="0050676D">
              <w:rPr>
                <w:rFonts w:asciiTheme="minorHAnsi" w:hAnsiTheme="minorHAnsi" w:cstheme="minorHAnsi"/>
              </w:rPr>
              <w:fldChar w:fldCharType="end"/>
            </w:r>
            <w:r w:rsidR="0050676D" w:rsidRPr="0050676D">
              <w:rPr>
                <w:rFonts w:asciiTheme="minorHAnsi" w:hAnsiTheme="minorHAnsi" w:cstheme="minorHAnsi"/>
              </w:rPr>
              <w:fldChar w:fldCharType="begin"/>
            </w:r>
            <w:r w:rsidR="0050676D" w:rsidRPr="0050676D">
              <w:rPr>
                <w:rFonts w:asciiTheme="minorHAnsi" w:hAnsiTheme="minorHAnsi" w:cstheme="minorHAnsi"/>
              </w:rPr>
              <w:instrText xml:space="preserve"> XE "prescriptions (WIC)" \f “subject” </w:instrText>
            </w:r>
            <w:r w:rsidR="0050676D" w:rsidRPr="0050676D">
              <w:rPr>
                <w:rFonts w:asciiTheme="minorHAnsi" w:hAnsiTheme="minorHAnsi" w:cstheme="minorHAnsi"/>
              </w:rPr>
              <w:fldChar w:fldCharType="end"/>
            </w:r>
            <w:r w:rsidR="0050676D" w:rsidRPr="0050676D">
              <w:rPr>
                <w:rFonts w:asciiTheme="minorHAnsi" w:hAnsiTheme="minorHAnsi" w:cstheme="minorHAnsi"/>
              </w:rPr>
              <w:fldChar w:fldCharType="begin"/>
            </w:r>
            <w:r w:rsidR="0050676D" w:rsidRPr="0050676D">
              <w:rPr>
                <w:rFonts w:asciiTheme="minorHAnsi" w:hAnsiTheme="minorHAnsi" w:cstheme="minorHAnsi"/>
              </w:rPr>
              <w:instrText xml:space="preserve"> XE "rights and responsibilities (WIC)" \f “subject” </w:instrText>
            </w:r>
            <w:r w:rsidR="0050676D" w:rsidRPr="0050676D">
              <w:rPr>
                <w:rFonts w:asciiTheme="minorHAnsi" w:hAnsiTheme="minorHAnsi" w:cstheme="minorHAnsi"/>
              </w:rPr>
              <w:fldChar w:fldCharType="end"/>
            </w:r>
            <w:r w:rsidR="0050676D" w:rsidRPr="0050676D">
              <w:rPr>
                <w:rFonts w:asciiTheme="minorHAnsi" w:hAnsiTheme="minorHAnsi" w:cstheme="minorHAnsi"/>
              </w:rPr>
              <w:fldChar w:fldCharType="begin"/>
            </w:r>
            <w:r w:rsidR="0050676D" w:rsidRPr="0050676D">
              <w:rPr>
                <w:rFonts w:asciiTheme="minorHAnsi" w:hAnsiTheme="minorHAnsi" w:cstheme="minorHAnsi"/>
              </w:rPr>
              <w:instrText xml:space="preserve"> XE "signature:forms (WIC)" \f “subject” </w:instrText>
            </w:r>
            <w:r w:rsidR="0050676D" w:rsidRPr="0050676D">
              <w:rPr>
                <w:rFonts w:asciiTheme="minorHAnsi" w:hAnsiTheme="minorHAnsi" w:cstheme="minorHAnsi"/>
              </w:rPr>
              <w:fldChar w:fldCharType="end"/>
            </w:r>
            <w:r w:rsidR="0050676D" w:rsidRPr="0050676D">
              <w:rPr>
                <w:rFonts w:asciiTheme="minorHAnsi" w:hAnsiTheme="minorHAnsi" w:cstheme="minorHAnsi"/>
              </w:rPr>
              <w:fldChar w:fldCharType="begin"/>
            </w:r>
            <w:r w:rsidR="0050676D" w:rsidRPr="0050676D">
              <w:rPr>
                <w:rFonts w:asciiTheme="minorHAnsi" w:hAnsiTheme="minorHAnsi" w:cstheme="minorHAnsi"/>
              </w:rPr>
              <w:instrText xml:space="preserve"> XE "check stubs/receipts (WIC)" \f “subject” </w:instrText>
            </w:r>
            <w:r w:rsidR="0050676D" w:rsidRPr="0050676D">
              <w:rPr>
                <w:rFonts w:asciiTheme="minorHAnsi" w:hAnsiTheme="minorHAnsi" w:cstheme="minorHAnsi"/>
              </w:rPr>
              <w:fldChar w:fldCharType="end"/>
            </w:r>
            <w:r w:rsidR="0050676D" w:rsidRPr="0050676D">
              <w:rPr>
                <w:rFonts w:asciiTheme="minorHAnsi" w:hAnsiTheme="minorHAnsi" w:cstheme="minorHAnsi"/>
              </w:rPr>
              <w:fldChar w:fldCharType="begin"/>
            </w:r>
            <w:r w:rsidR="0050676D" w:rsidRPr="0050676D">
              <w:rPr>
                <w:rFonts w:asciiTheme="minorHAnsi" w:hAnsiTheme="minorHAnsi" w:cstheme="minorHAnsi"/>
              </w:rPr>
              <w:instrText xml:space="preserve"> XE "transfer/VOC stubs (WIC)" \f “subject” </w:instrText>
            </w:r>
            <w:r w:rsidR="0050676D" w:rsidRPr="0050676D">
              <w:rPr>
                <w:rFonts w:asciiTheme="minorHAnsi" w:hAnsiTheme="minorHAnsi" w:cstheme="minorHAnsi"/>
              </w:rPr>
              <w:fldChar w:fldCharType="end"/>
            </w:r>
            <w:r w:rsidR="0050676D" w:rsidRPr="0050676D">
              <w:rPr>
                <w:rFonts w:asciiTheme="minorHAnsi" w:hAnsiTheme="minorHAnsi" w:cstheme="minorHAnsi"/>
              </w:rPr>
              <w:fldChar w:fldCharType="begin"/>
            </w:r>
            <w:r w:rsidR="0050676D" w:rsidRPr="0050676D">
              <w:rPr>
                <w:rFonts w:asciiTheme="minorHAnsi" w:hAnsiTheme="minorHAnsi" w:cstheme="minorHAnsi"/>
              </w:rPr>
              <w:instrText xml:space="preserve"> XE "VOC stubs (WIC)" \f “subject” </w:instrText>
            </w:r>
            <w:r w:rsidR="0050676D" w:rsidRPr="0050676D">
              <w:rPr>
                <w:rFonts w:asciiTheme="minorHAnsi" w:hAnsiTheme="minorHAnsi" w:cstheme="minorHAnsi"/>
              </w:rPr>
              <w:fldChar w:fldCharType="end"/>
            </w:r>
            <w:r w:rsidR="0050676D" w:rsidRPr="0050676D">
              <w:rPr>
                <w:rFonts w:asciiTheme="minorHAnsi" w:hAnsiTheme="minorHAnsi" w:cstheme="minorHAnsi"/>
              </w:rPr>
              <w:fldChar w:fldCharType="begin"/>
            </w:r>
            <w:r w:rsidR="0050676D" w:rsidRPr="0050676D">
              <w:rPr>
                <w:rFonts w:asciiTheme="minorHAnsi" w:hAnsiTheme="minorHAnsi" w:cstheme="minorHAnsi"/>
              </w:rPr>
              <w:instrText xml:space="preserve"> XE "CIMS supplemental documentation" \f “subject” </w:instrText>
            </w:r>
            <w:r w:rsidR="0050676D" w:rsidRPr="0050676D">
              <w:rPr>
                <w:rFonts w:asciiTheme="minorHAnsi" w:hAnsiTheme="minorHAnsi" w:cstheme="minorHAnsi"/>
              </w:rPr>
              <w:fldChar w:fldCharType="end"/>
            </w:r>
          </w:p>
          <w:p w14:paraId="3AEF369F" w14:textId="77777777" w:rsidR="00321BA2" w:rsidRPr="0050676D" w:rsidRDefault="00321BA2" w:rsidP="0050676D">
            <w:pPr>
              <w:pStyle w:val="Includes"/>
              <w:spacing w:after="60"/>
              <w:rPr>
                <w:rFonts w:asciiTheme="minorHAnsi" w:hAnsiTheme="minorHAnsi" w:cstheme="minorHAnsi"/>
              </w:rPr>
            </w:pPr>
            <w:r w:rsidRPr="0050676D">
              <w:rPr>
                <w:rFonts w:asciiTheme="minorHAnsi" w:hAnsiTheme="minorHAnsi" w:cstheme="minorHAnsi"/>
              </w:rPr>
              <w:t>Includes, but is not limited to:</w:t>
            </w:r>
          </w:p>
          <w:p w14:paraId="060F50ED" w14:textId="77777777" w:rsidR="00321BA2" w:rsidRPr="0050676D" w:rsidRDefault="00E4009F" w:rsidP="0050676D">
            <w:pPr>
              <w:pStyle w:val="BulletINCL"/>
              <w:numPr>
                <w:ilvl w:val="0"/>
                <w:numId w:val="64"/>
              </w:numPr>
              <w:spacing w:before="60" w:after="60"/>
              <w:contextualSpacing/>
              <w:rPr>
                <w:rFonts w:asciiTheme="minorHAnsi" w:hAnsiTheme="minorHAnsi" w:cstheme="minorHAnsi"/>
              </w:rPr>
            </w:pPr>
            <w:r w:rsidRPr="0050676D">
              <w:rPr>
                <w:rFonts w:asciiTheme="minorHAnsi" w:hAnsiTheme="minorHAnsi" w:cstheme="minorHAnsi"/>
              </w:rPr>
              <w:t>Prescription forms;</w:t>
            </w:r>
          </w:p>
          <w:p w14:paraId="14A03B70" w14:textId="77777777" w:rsidR="00321BA2" w:rsidRPr="0050676D" w:rsidRDefault="00321BA2" w:rsidP="0050676D">
            <w:pPr>
              <w:pStyle w:val="BulletINCL"/>
              <w:numPr>
                <w:ilvl w:val="0"/>
                <w:numId w:val="64"/>
              </w:numPr>
              <w:spacing w:before="60" w:after="60"/>
              <w:contextualSpacing/>
              <w:rPr>
                <w:rFonts w:asciiTheme="minorHAnsi" w:hAnsiTheme="minorHAnsi" w:cstheme="minorHAnsi"/>
              </w:rPr>
            </w:pPr>
            <w:r w:rsidRPr="0050676D">
              <w:rPr>
                <w:rFonts w:asciiTheme="minorHAnsi" w:hAnsiTheme="minorHAnsi" w:cstheme="minorHAnsi"/>
              </w:rPr>
              <w:t xml:space="preserve">Rights and responsibilities forms; </w:t>
            </w:r>
          </w:p>
          <w:p w14:paraId="6214F906" w14:textId="77777777" w:rsidR="00321BA2" w:rsidRPr="0050676D" w:rsidRDefault="00321BA2" w:rsidP="0050676D">
            <w:pPr>
              <w:pStyle w:val="BulletINCL"/>
              <w:numPr>
                <w:ilvl w:val="0"/>
                <w:numId w:val="64"/>
              </w:numPr>
              <w:spacing w:before="60" w:after="60"/>
              <w:contextualSpacing/>
              <w:rPr>
                <w:rFonts w:asciiTheme="minorHAnsi" w:hAnsiTheme="minorHAnsi" w:cstheme="minorHAnsi"/>
              </w:rPr>
            </w:pPr>
            <w:r w:rsidRPr="0050676D">
              <w:rPr>
                <w:rFonts w:asciiTheme="minorHAnsi" w:hAnsiTheme="minorHAnsi" w:cstheme="minorHAnsi"/>
              </w:rPr>
              <w:t xml:space="preserve">Signature forms; </w:t>
            </w:r>
          </w:p>
          <w:p w14:paraId="59A24401" w14:textId="77777777" w:rsidR="00321BA2" w:rsidRPr="0050676D" w:rsidRDefault="00321BA2" w:rsidP="0050676D">
            <w:pPr>
              <w:pStyle w:val="BulletINCL"/>
              <w:numPr>
                <w:ilvl w:val="0"/>
                <w:numId w:val="64"/>
              </w:numPr>
              <w:spacing w:before="60" w:after="60"/>
              <w:contextualSpacing/>
              <w:rPr>
                <w:rFonts w:asciiTheme="minorHAnsi" w:hAnsiTheme="minorHAnsi" w:cstheme="minorHAnsi"/>
              </w:rPr>
            </w:pPr>
            <w:r w:rsidRPr="0050676D">
              <w:rPr>
                <w:rFonts w:asciiTheme="minorHAnsi" w:hAnsiTheme="minorHAnsi" w:cstheme="minorHAnsi"/>
              </w:rPr>
              <w:t xml:space="preserve">Signed check stubs; </w:t>
            </w:r>
          </w:p>
          <w:p w14:paraId="4117B8A0" w14:textId="77777777" w:rsidR="00321BA2" w:rsidRPr="0050676D" w:rsidRDefault="00321BA2" w:rsidP="0050676D">
            <w:pPr>
              <w:pStyle w:val="BulletINCL"/>
              <w:numPr>
                <w:ilvl w:val="0"/>
                <w:numId w:val="64"/>
              </w:numPr>
              <w:spacing w:before="60" w:after="60"/>
              <w:contextualSpacing/>
              <w:rPr>
                <w:rFonts w:asciiTheme="minorHAnsi" w:hAnsiTheme="minorHAnsi" w:cstheme="minorHAnsi"/>
              </w:rPr>
            </w:pPr>
            <w:r w:rsidRPr="0050676D">
              <w:rPr>
                <w:rFonts w:asciiTheme="minorHAnsi" w:hAnsiTheme="minorHAnsi" w:cstheme="minorHAnsi"/>
              </w:rPr>
              <w:t xml:space="preserve">Handwritten check receipts; </w:t>
            </w:r>
          </w:p>
          <w:p w14:paraId="461298EF" w14:textId="77777777" w:rsidR="00321BA2" w:rsidRPr="0050676D" w:rsidDel="00103E08" w:rsidRDefault="00321BA2" w:rsidP="0050676D">
            <w:pPr>
              <w:pStyle w:val="BulletINCL"/>
              <w:numPr>
                <w:ilvl w:val="0"/>
                <w:numId w:val="64"/>
              </w:numPr>
              <w:spacing w:before="60" w:after="60"/>
              <w:contextualSpacing/>
              <w:rPr>
                <w:rFonts w:asciiTheme="minorHAnsi" w:hAnsiTheme="minorHAnsi" w:cstheme="minorHAnsi"/>
                <w:szCs w:val="22"/>
              </w:rPr>
            </w:pPr>
            <w:r w:rsidRPr="0050676D">
              <w:rPr>
                <w:rFonts w:asciiTheme="minorHAnsi" w:hAnsiTheme="minorHAnsi" w:cstheme="minorHAnsi"/>
              </w:rPr>
              <w:t xml:space="preserve">Signed transfer/Verification of Certification (VOC) stubs. </w:t>
            </w:r>
          </w:p>
        </w:tc>
        <w:tc>
          <w:tcPr>
            <w:tcW w:w="1000" w:type="pct"/>
            <w:tcMar>
              <w:top w:w="43" w:type="dxa"/>
              <w:left w:w="72" w:type="dxa"/>
              <w:bottom w:w="43" w:type="dxa"/>
              <w:right w:w="72" w:type="dxa"/>
            </w:tcMar>
          </w:tcPr>
          <w:p w14:paraId="5281D540" w14:textId="77777777" w:rsidR="00321BA2" w:rsidRPr="0050676D" w:rsidRDefault="00321BA2" w:rsidP="0050676D">
            <w:pPr>
              <w:spacing w:before="60" w:after="60"/>
              <w:rPr>
                <w:rFonts w:asciiTheme="minorHAnsi" w:hAnsiTheme="minorHAnsi" w:cstheme="minorHAnsi"/>
              </w:rPr>
            </w:pPr>
            <w:r w:rsidRPr="0050676D">
              <w:rPr>
                <w:rFonts w:asciiTheme="minorHAnsi" w:hAnsiTheme="minorHAnsi" w:cstheme="minorHAnsi"/>
                <w:b/>
              </w:rPr>
              <w:t>Retain</w:t>
            </w:r>
            <w:r w:rsidRPr="0050676D">
              <w:rPr>
                <w:rFonts w:asciiTheme="minorHAnsi" w:hAnsiTheme="minorHAnsi" w:cstheme="minorHAnsi"/>
              </w:rPr>
              <w:t xml:space="preserve"> for 4 years after date of document</w:t>
            </w:r>
          </w:p>
          <w:p w14:paraId="59DEDC94" w14:textId="77777777" w:rsidR="00321BA2" w:rsidRPr="0050676D" w:rsidRDefault="00321BA2" w:rsidP="0050676D">
            <w:pPr>
              <w:spacing w:before="60" w:after="60"/>
              <w:rPr>
                <w:rFonts w:asciiTheme="minorHAnsi" w:hAnsiTheme="minorHAnsi" w:cstheme="minorHAnsi"/>
                <w:i/>
              </w:rPr>
            </w:pPr>
            <w:r w:rsidRPr="0050676D">
              <w:rPr>
                <w:rFonts w:asciiTheme="minorHAnsi" w:hAnsiTheme="minorHAnsi" w:cstheme="minorHAnsi"/>
              </w:rPr>
              <w:t xml:space="preserve">   </w:t>
            </w:r>
            <w:r w:rsidRPr="0050676D">
              <w:rPr>
                <w:rFonts w:asciiTheme="minorHAnsi" w:hAnsiTheme="minorHAnsi" w:cstheme="minorHAnsi"/>
                <w:i/>
              </w:rPr>
              <w:t>then</w:t>
            </w:r>
          </w:p>
          <w:p w14:paraId="55C0FBEC" w14:textId="77777777" w:rsidR="00321BA2" w:rsidRPr="0050676D" w:rsidDel="00103E08" w:rsidRDefault="00321BA2" w:rsidP="0050676D">
            <w:pPr>
              <w:spacing w:before="60" w:after="60"/>
              <w:rPr>
                <w:rFonts w:asciiTheme="minorHAnsi" w:hAnsiTheme="minorHAnsi" w:cstheme="minorHAnsi"/>
              </w:rPr>
            </w:pPr>
            <w:r w:rsidRPr="0050676D">
              <w:rPr>
                <w:rFonts w:asciiTheme="minorHAnsi" w:hAnsiTheme="minorHAnsi" w:cstheme="minorHAnsi"/>
                <w:b/>
              </w:rPr>
              <w:t>Destroy</w:t>
            </w:r>
            <w:r w:rsidRPr="0050676D">
              <w:rPr>
                <w:rFonts w:asciiTheme="minorHAnsi" w:hAnsiTheme="minorHAnsi" w:cstheme="minorHAnsi"/>
              </w:rPr>
              <w:t>.</w:t>
            </w:r>
            <w:r w:rsidR="00C345F6" w:rsidRPr="0050676D">
              <w:rPr>
                <w:rFonts w:asciiTheme="minorHAnsi" w:hAnsiTheme="minorHAnsi" w:cstheme="minorHAnsi"/>
              </w:rPr>
              <w:t xml:space="preserve"> </w:t>
            </w:r>
          </w:p>
        </w:tc>
        <w:tc>
          <w:tcPr>
            <w:tcW w:w="600" w:type="pct"/>
            <w:tcMar>
              <w:top w:w="43" w:type="dxa"/>
              <w:left w:w="72" w:type="dxa"/>
              <w:bottom w:w="43" w:type="dxa"/>
              <w:right w:w="72" w:type="dxa"/>
            </w:tcMar>
          </w:tcPr>
          <w:p w14:paraId="678D64A0" w14:textId="77777777" w:rsidR="00321BA2" w:rsidRPr="0050676D" w:rsidRDefault="00321BA2" w:rsidP="0050676D">
            <w:pPr>
              <w:pStyle w:val="TableText"/>
              <w:spacing w:before="60"/>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ARCHIVAL</w:t>
            </w:r>
          </w:p>
          <w:p w14:paraId="365A2A70"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ESSENTIAL</w:t>
            </w:r>
          </w:p>
          <w:p w14:paraId="3C1ADC23" w14:textId="77777777" w:rsidR="00321BA2" w:rsidRPr="0050676D" w:rsidDel="00103E08"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OPR</w:t>
            </w:r>
          </w:p>
        </w:tc>
      </w:tr>
      <w:tr w:rsidR="00321BA2" w:rsidRPr="0050676D" w14:paraId="5A5DBFF2" w14:textId="77777777" w:rsidTr="00B46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4694521E" w14:textId="77777777" w:rsidR="00321BA2" w:rsidRPr="0050676D" w:rsidRDefault="00321BA2" w:rsidP="0050676D">
            <w:pPr>
              <w:pStyle w:val="TableText"/>
              <w:spacing w:before="60" w:after="60"/>
              <w:jc w:val="center"/>
              <w:rPr>
                <w:rFonts w:asciiTheme="minorHAnsi" w:hAnsiTheme="minorHAnsi" w:cstheme="minorHAnsi"/>
                <w:szCs w:val="22"/>
              </w:rPr>
            </w:pPr>
            <w:r w:rsidRPr="0050676D">
              <w:rPr>
                <w:rFonts w:asciiTheme="minorHAnsi" w:hAnsiTheme="minorHAnsi" w:cstheme="minorHAnsi"/>
                <w:szCs w:val="22"/>
              </w:rPr>
              <w:t>HE2011</w:t>
            </w:r>
            <w:r w:rsidR="000A61A4" w:rsidRPr="0050676D">
              <w:rPr>
                <w:rFonts w:asciiTheme="minorHAnsi" w:hAnsiTheme="minorHAnsi" w:cstheme="minorHAnsi"/>
                <w:szCs w:val="22"/>
              </w:rPr>
              <w:t>-</w:t>
            </w:r>
            <w:r w:rsidRPr="0050676D">
              <w:rPr>
                <w:rFonts w:asciiTheme="minorHAnsi" w:hAnsiTheme="minorHAnsi" w:cstheme="minorHAnsi"/>
                <w:szCs w:val="22"/>
              </w:rPr>
              <w:t>043</w:t>
            </w:r>
            <w:r w:rsidR="00A30870" w:rsidRPr="0050676D">
              <w:rPr>
                <w:rFonts w:asciiTheme="minorHAnsi" w:hAnsiTheme="minorHAnsi" w:cstheme="minorHAnsi"/>
                <w:szCs w:val="22"/>
              </w:rPr>
              <w:fldChar w:fldCharType="begin"/>
            </w:r>
            <w:r w:rsidR="00A30870" w:rsidRPr="0050676D">
              <w:rPr>
                <w:rFonts w:asciiTheme="minorHAnsi" w:hAnsiTheme="minorHAnsi" w:cstheme="minorHAnsi"/>
                <w:szCs w:val="22"/>
              </w:rPr>
              <w:instrText xml:space="preserve"> XE “HE2011-043" \f “dan” </w:instrText>
            </w:r>
            <w:r w:rsidR="00A30870" w:rsidRPr="0050676D">
              <w:rPr>
                <w:rFonts w:asciiTheme="minorHAnsi" w:hAnsiTheme="minorHAnsi" w:cstheme="minorHAnsi"/>
                <w:szCs w:val="22"/>
              </w:rPr>
              <w:fldChar w:fldCharType="end"/>
            </w:r>
          </w:p>
          <w:p w14:paraId="431F139A" w14:textId="77777777" w:rsidR="00321BA2" w:rsidRPr="0050676D" w:rsidRDefault="00321BA2" w:rsidP="00A30870">
            <w:pPr>
              <w:pStyle w:val="ItemNo"/>
              <w:numPr>
                <w:ilvl w:val="0"/>
                <w:numId w:val="0"/>
              </w:numPr>
              <w:spacing w:before="60" w:after="60"/>
              <w:ind w:left="138"/>
              <w:jc w:val="center"/>
              <w:rPr>
                <w:rFonts w:asciiTheme="minorHAnsi" w:hAnsiTheme="minorHAnsi" w:cstheme="minorHAnsi"/>
              </w:rPr>
            </w:pPr>
            <w:r w:rsidRPr="0050676D">
              <w:rPr>
                <w:rFonts w:asciiTheme="minorHAnsi" w:hAnsiTheme="minorHAnsi" w:cstheme="minorHAnsi"/>
                <w:szCs w:val="22"/>
              </w:rPr>
              <w:t>Rev. 0</w:t>
            </w:r>
          </w:p>
        </w:tc>
        <w:tc>
          <w:tcPr>
            <w:tcW w:w="2900" w:type="pct"/>
            <w:shd w:val="clear" w:color="auto" w:fill="auto"/>
            <w:tcMar>
              <w:top w:w="43" w:type="dxa"/>
              <w:left w:w="72" w:type="dxa"/>
              <w:bottom w:w="43" w:type="dxa"/>
              <w:right w:w="72" w:type="dxa"/>
            </w:tcMar>
          </w:tcPr>
          <w:p w14:paraId="1A3FD875" w14:textId="77777777" w:rsidR="00321BA2" w:rsidRPr="0050676D" w:rsidRDefault="00321BA2" w:rsidP="0050676D">
            <w:pPr>
              <w:pStyle w:val="RecordSeriesTitles"/>
              <w:spacing w:before="60" w:after="60"/>
              <w:rPr>
                <w:rFonts w:asciiTheme="minorHAnsi" w:hAnsiTheme="minorHAnsi" w:cstheme="minorHAnsi"/>
              </w:rPr>
            </w:pPr>
            <w:r w:rsidRPr="0050676D">
              <w:rPr>
                <w:rFonts w:asciiTheme="minorHAnsi" w:hAnsiTheme="minorHAnsi" w:cstheme="minorHAnsi"/>
              </w:rPr>
              <w:t>Expenditure Reports</w:t>
            </w:r>
          </w:p>
          <w:p w14:paraId="1E5FCE5B" w14:textId="77777777" w:rsidR="00321BA2" w:rsidRPr="0050676D" w:rsidRDefault="00321BA2" w:rsidP="0050676D">
            <w:pPr>
              <w:spacing w:before="60" w:after="60"/>
              <w:rPr>
                <w:rFonts w:asciiTheme="minorHAnsi" w:hAnsiTheme="minorHAnsi" w:cstheme="minorHAnsi"/>
              </w:rPr>
            </w:pPr>
            <w:r w:rsidRPr="0050676D">
              <w:rPr>
                <w:rFonts w:asciiTheme="minorHAnsi" w:hAnsiTheme="minorHAnsi" w:cstheme="minorHAnsi"/>
              </w:rPr>
              <w:t>Records relating to expenditure reports created by the local agency and submitted to the state WIC office.</w:t>
            </w:r>
            <w:r w:rsidR="00C345F6" w:rsidRPr="0050676D">
              <w:rPr>
                <w:rFonts w:asciiTheme="minorHAnsi" w:hAnsiTheme="minorHAnsi" w:cstheme="minorHAnsi"/>
              </w:rPr>
              <w:t xml:space="preserve"> </w:t>
            </w:r>
            <w:r w:rsidR="00C345F6" w:rsidRPr="0050676D">
              <w:rPr>
                <w:rFonts w:asciiTheme="minorHAnsi" w:hAnsiTheme="minorHAnsi" w:cstheme="minorHAnsi"/>
              </w:rPr>
              <w:fldChar w:fldCharType="begin"/>
            </w:r>
            <w:r w:rsidR="00C345F6" w:rsidRPr="0050676D">
              <w:rPr>
                <w:rFonts w:asciiTheme="minorHAnsi" w:hAnsiTheme="minorHAnsi" w:cstheme="minorHAnsi"/>
              </w:rPr>
              <w:instrText xml:space="preserve"> XE "expenditure</w:instrText>
            </w:r>
            <w:r w:rsidR="008F2AE5" w:rsidRPr="0050676D">
              <w:rPr>
                <w:rFonts w:asciiTheme="minorHAnsi" w:hAnsiTheme="minorHAnsi" w:cstheme="minorHAnsi"/>
              </w:rPr>
              <w:instrText xml:space="preserve"> </w:instrText>
            </w:r>
            <w:r w:rsidR="00C345F6" w:rsidRPr="0050676D">
              <w:rPr>
                <w:rFonts w:asciiTheme="minorHAnsi" w:hAnsiTheme="minorHAnsi" w:cstheme="minorHAnsi"/>
              </w:rPr>
              <w:instrText xml:space="preserve">reports (WIC)" \f “subject” </w:instrText>
            </w:r>
            <w:r w:rsidR="00C345F6" w:rsidRPr="0050676D">
              <w:rPr>
                <w:rFonts w:asciiTheme="minorHAnsi" w:hAnsiTheme="minorHAnsi" w:cstheme="minorHAnsi"/>
              </w:rPr>
              <w:fldChar w:fldCharType="end"/>
            </w:r>
            <w:r w:rsidR="00C345F6" w:rsidRPr="0050676D">
              <w:rPr>
                <w:rFonts w:asciiTheme="minorHAnsi" w:hAnsiTheme="minorHAnsi" w:cstheme="minorHAnsi"/>
              </w:rPr>
              <w:fldChar w:fldCharType="begin"/>
            </w:r>
            <w:r w:rsidR="00C345F6" w:rsidRPr="0050676D">
              <w:rPr>
                <w:rFonts w:asciiTheme="minorHAnsi" w:hAnsiTheme="minorHAnsi" w:cstheme="minorHAnsi"/>
              </w:rPr>
              <w:instrText xml:space="preserve"> XE "reports:expenditure (WIC)" \f “subject” </w:instrText>
            </w:r>
            <w:r w:rsidR="00C345F6" w:rsidRPr="0050676D">
              <w:rPr>
                <w:rFonts w:asciiTheme="minorHAnsi" w:hAnsiTheme="minorHAnsi" w:cstheme="minorHAnsi"/>
              </w:rPr>
              <w:fldChar w:fldCharType="end"/>
            </w:r>
          </w:p>
          <w:p w14:paraId="5C7C4855" w14:textId="77777777" w:rsidR="00321BA2" w:rsidRPr="0050676D" w:rsidRDefault="00321BA2" w:rsidP="0050676D">
            <w:pPr>
              <w:pStyle w:val="Includes"/>
              <w:spacing w:after="60"/>
              <w:rPr>
                <w:rFonts w:asciiTheme="minorHAnsi" w:hAnsiTheme="minorHAnsi" w:cstheme="minorHAnsi"/>
              </w:rPr>
            </w:pPr>
            <w:r w:rsidRPr="0050676D">
              <w:rPr>
                <w:rFonts w:asciiTheme="minorHAnsi" w:hAnsiTheme="minorHAnsi" w:cstheme="minorHAnsi"/>
              </w:rPr>
              <w:t>Includes, but is not limited to:</w:t>
            </w:r>
          </w:p>
          <w:p w14:paraId="26EFC577" w14:textId="77777777" w:rsidR="00321BA2" w:rsidRPr="00A30870" w:rsidRDefault="00321BA2" w:rsidP="00A30870">
            <w:pPr>
              <w:pStyle w:val="ListParagraph"/>
              <w:numPr>
                <w:ilvl w:val="0"/>
                <w:numId w:val="65"/>
              </w:numPr>
              <w:spacing w:before="60" w:after="60"/>
              <w:rPr>
                <w:rFonts w:asciiTheme="minorHAnsi" w:hAnsiTheme="minorHAnsi" w:cstheme="minorHAnsi"/>
              </w:rPr>
            </w:pPr>
            <w:r w:rsidRPr="00A30870">
              <w:rPr>
                <w:rFonts w:asciiTheme="minorHAnsi" w:hAnsiTheme="minorHAnsi" w:cstheme="minorHAnsi"/>
              </w:rPr>
              <w:t>Expenditure Report Total forms;</w:t>
            </w:r>
          </w:p>
          <w:p w14:paraId="57771EE0" w14:textId="77777777" w:rsidR="00321BA2" w:rsidRPr="00A30870" w:rsidRDefault="00321BA2" w:rsidP="00A30870">
            <w:pPr>
              <w:pStyle w:val="ListParagraph"/>
              <w:numPr>
                <w:ilvl w:val="0"/>
                <w:numId w:val="65"/>
              </w:numPr>
              <w:spacing w:before="60" w:after="60"/>
              <w:rPr>
                <w:rFonts w:asciiTheme="minorHAnsi" w:hAnsiTheme="minorHAnsi" w:cstheme="minorHAnsi"/>
              </w:rPr>
            </w:pPr>
            <w:r w:rsidRPr="00A30870">
              <w:rPr>
                <w:rFonts w:asciiTheme="minorHAnsi" w:hAnsiTheme="minorHAnsi" w:cstheme="minorHAnsi"/>
              </w:rPr>
              <w:t>Supporting documentation.</w:t>
            </w:r>
          </w:p>
        </w:tc>
        <w:tc>
          <w:tcPr>
            <w:tcW w:w="1000" w:type="pct"/>
            <w:shd w:val="clear" w:color="auto" w:fill="auto"/>
            <w:tcMar>
              <w:top w:w="43" w:type="dxa"/>
              <w:left w:w="72" w:type="dxa"/>
              <w:bottom w:w="43" w:type="dxa"/>
              <w:right w:w="72" w:type="dxa"/>
            </w:tcMar>
          </w:tcPr>
          <w:p w14:paraId="0FE85D81" w14:textId="77777777" w:rsidR="00321BA2" w:rsidRPr="0050676D" w:rsidRDefault="00321BA2" w:rsidP="0050676D">
            <w:pPr>
              <w:spacing w:before="60" w:after="60"/>
              <w:rPr>
                <w:rFonts w:asciiTheme="minorHAnsi" w:hAnsiTheme="minorHAnsi" w:cstheme="minorHAnsi"/>
              </w:rPr>
            </w:pPr>
            <w:r w:rsidRPr="0050676D">
              <w:rPr>
                <w:rFonts w:asciiTheme="minorHAnsi" w:hAnsiTheme="minorHAnsi" w:cstheme="minorHAnsi"/>
                <w:b/>
              </w:rPr>
              <w:t>Retain</w:t>
            </w:r>
            <w:r w:rsidRPr="0050676D">
              <w:rPr>
                <w:rFonts w:asciiTheme="minorHAnsi" w:hAnsiTheme="minorHAnsi" w:cstheme="minorHAnsi"/>
              </w:rPr>
              <w:t xml:space="preserve"> for 4 years after report submitted</w:t>
            </w:r>
          </w:p>
          <w:p w14:paraId="6057E771" w14:textId="77777777" w:rsidR="00321BA2" w:rsidRPr="0050676D" w:rsidRDefault="00321BA2" w:rsidP="0050676D">
            <w:pPr>
              <w:spacing w:before="60" w:after="60"/>
              <w:rPr>
                <w:rFonts w:asciiTheme="minorHAnsi" w:hAnsiTheme="minorHAnsi" w:cstheme="minorHAnsi"/>
                <w:i/>
              </w:rPr>
            </w:pPr>
            <w:r w:rsidRPr="0050676D">
              <w:rPr>
                <w:rFonts w:asciiTheme="minorHAnsi" w:hAnsiTheme="minorHAnsi" w:cstheme="minorHAnsi"/>
              </w:rPr>
              <w:t xml:space="preserve">   t</w:t>
            </w:r>
            <w:r w:rsidRPr="0050676D">
              <w:rPr>
                <w:rFonts w:asciiTheme="minorHAnsi" w:hAnsiTheme="minorHAnsi" w:cstheme="minorHAnsi"/>
                <w:i/>
              </w:rPr>
              <w:t>hen</w:t>
            </w:r>
          </w:p>
          <w:p w14:paraId="2756C221" w14:textId="77777777" w:rsidR="00321BA2" w:rsidRPr="0050676D" w:rsidRDefault="00321BA2" w:rsidP="0050676D">
            <w:pPr>
              <w:spacing w:before="60" w:after="60"/>
              <w:rPr>
                <w:rFonts w:asciiTheme="minorHAnsi" w:hAnsiTheme="minorHAnsi" w:cstheme="minorHAnsi"/>
              </w:rPr>
            </w:pPr>
            <w:r w:rsidRPr="0050676D">
              <w:rPr>
                <w:rFonts w:asciiTheme="minorHAnsi" w:hAnsiTheme="minorHAnsi" w:cstheme="minorHAnsi"/>
                <w:b/>
              </w:rPr>
              <w:t>Destroy</w:t>
            </w:r>
            <w:r w:rsidRPr="0050676D">
              <w:rPr>
                <w:rFonts w:asciiTheme="minorHAnsi" w:hAnsiTheme="minorHAnsi" w:cstheme="minorHAnsi"/>
              </w:rPr>
              <w:t>.</w:t>
            </w:r>
          </w:p>
        </w:tc>
        <w:tc>
          <w:tcPr>
            <w:tcW w:w="600" w:type="pct"/>
            <w:shd w:val="clear" w:color="auto" w:fill="auto"/>
            <w:tcMar>
              <w:top w:w="43" w:type="dxa"/>
              <w:left w:w="72" w:type="dxa"/>
              <w:bottom w:w="43" w:type="dxa"/>
              <w:right w:w="72" w:type="dxa"/>
            </w:tcMar>
          </w:tcPr>
          <w:p w14:paraId="46622AEE" w14:textId="77777777" w:rsidR="00321BA2" w:rsidRPr="0050676D" w:rsidRDefault="00321BA2" w:rsidP="00A30870">
            <w:pPr>
              <w:pStyle w:val="TableText"/>
              <w:spacing w:before="60"/>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ARCHIVAL</w:t>
            </w:r>
          </w:p>
          <w:p w14:paraId="3F15B61E"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ESSENTIAL</w:t>
            </w:r>
          </w:p>
          <w:p w14:paraId="3EF86594"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OPR</w:t>
            </w:r>
          </w:p>
        </w:tc>
      </w:tr>
      <w:tr w:rsidR="00321BA2" w:rsidRPr="0050676D" w14:paraId="5588D784" w14:textId="77777777" w:rsidTr="00B46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5999974E" w14:textId="77777777" w:rsidR="00321BA2" w:rsidRPr="0050676D" w:rsidRDefault="00321BA2" w:rsidP="0050676D">
            <w:pPr>
              <w:pStyle w:val="TableText"/>
              <w:spacing w:before="60" w:after="60"/>
              <w:jc w:val="center"/>
              <w:rPr>
                <w:rFonts w:asciiTheme="minorHAnsi" w:hAnsiTheme="minorHAnsi" w:cstheme="minorHAnsi"/>
                <w:szCs w:val="22"/>
              </w:rPr>
            </w:pPr>
            <w:r w:rsidRPr="0050676D">
              <w:rPr>
                <w:rFonts w:asciiTheme="minorHAnsi" w:hAnsiTheme="minorHAnsi" w:cstheme="minorHAnsi"/>
                <w:szCs w:val="22"/>
              </w:rPr>
              <w:t>HE55</w:t>
            </w:r>
            <w:r w:rsidR="000A61A4" w:rsidRPr="0050676D">
              <w:rPr>
                <w:rFonts w:asciiTheme="minorHAnsi" w:hAnsiTheme="minorHAnsi" w:cstheme="minorHAnsi"/>
                <w:szCs w:val="22"/>
              </w:rPr>
              <w:t>-</w:t>
            </w:r>
            <w:r w:rsidRPr="0050676D">
              <w:rPr>
                <w:rFonts w:asciiTheme="minorHAnsi" w:hAnsiTheme="minorHAnsi" w:cstheme="minorHAnsi"/>
                <w:szCs w:val="22"/>
              </w:rPr>
              <w:t>01W</w:t>
            </w:r>
            <w:r w:rsidR="000A61A4" w:rsidRPr="0050676D">
              <w:rPr>
                <w:rFonts w:asciiTheme="minorHAnsi" w:hAnsiTheme="minorHAnsi" w:cstheme="minorHAnsi"/>
                <w:szCs w:val="22"/>
              </w:rPr>
              <w:t>-</w:t>
            </w:r>
            <w:r w:rsidRPr="0050676D">
              <w:rPr>
                <w:rFonts w:asciiTheme="minorHAnsi" w:hAnsiTheme="minorHAnsi" w:cstheme="minorHAnsi"/>
                <w:szCs w:val="22"/>
              </w:rPr>
              <w:t>04</w:t>
            </w:r>
            <w:r w:rsidRPr="0050676D">
              <w:rPr>
                <w:rFonts w:asciiTheme="minorHAnsi" w:hAnsiTheme="minorHAnsi" w:cstheme="minorHAnsi"/>
                <w:szCs w:val="22"/>
              </w:rPr>
              <w:fldChar w:fldCharType="begin"/>
            </w:r>
            <w:r w:rsidRPr="0050676D">
              <w:rPr>
                <w:rFonts w:asciiTheme="minorHAnsi" w:hAnsiTheme="minorHAnsi" w:cstheme="minorHAnsi"/>
                <w:szCs w:val="22"/>
              </w:rPr>
              <w:instrText xml:space="preserve"> XE “HE55-01W-04" \f “dan” </w:instrText>
            </w:r>
            <w:r w:rsidRPr="0050676D">
              <w:rPr>
                <w:rFonts w:asciiTheme="minorHAnsi" w:hAnsiTheme="minorHAnsi" w:cstheme="minorHAnsi"/>
                <w:szCs w:val="22"/>
              </w:rPr>
              <w:fldChar w:fldCharType="end"/>
            </w:r>
          </w:p>
          <w:p w14:paraId="744E76DB" w14:textId="77777777" w:rsidR="00321BA2" w:rsidRPr="0050676D" w:rsidRDefault="00321BA2" w:rsidP="0050676D">
            <w:pPr>
              <w:pStyle w:val="ItemNo"/>
              <w:numPr>
                <w:ilvl w:val="0"/>
                <w:numId w:val="0"/>
              </w:numPr>
              <w:spacing w:before="60" w:after="60"/>
              <w:ind w:left="138"/>
              <w:jc w:val="center"/>
              <w:rPr>
                <w:rFonts w:asciiTheme="minorHAnsi" w:hAnsiTheme="minorHAnsi" w:cstheme="minorHAnsi"/>
              </w:rPr>
            </w:pPr>
            <w:r w:rsidRPr="0050676D">
              <w:rPr>
                <w:rFonts w:asciiTheme="minorHAnsi" w:hAnsiTheme="minorHAnsi" w:cstheme="minorHAnsi"/>
                <w:szCs w:val="22"/>
              </w:rPr>
              <w:t>Rev. 1</w:t>
            </w:r>
          </w:p>
        </w:tc>
        <w:tc>
          <w:tcPr>
            <w:tcW w:w="2900" w:type="pct"/>
            <w:shd w:val="clear" w:color="auto" w:fill="auto"/>
            <w:tcMar>
              <w:top w:w="43" w:type="dxa"/>
              <w:left w:w="72" w:type="dxa"/>
              <w:bottom w:w="43" w:type="dxa"/>
              <w:right w:w="72" w:type="dxa"/>
            </w:tcMar>
          </w:tcPr>
          <w:p w14:paraId="0132A281" w14:textId="77777777" w:rsidR="00321BA2" w:rsidRPr="0050676D" w:rsidRDefault="00321BA2" w:rsidP="0050676D">
            <w:pPr>
              <w:pStyle w:val="RecordSeriesTitles"/>
              <w:spacing w:before="60" w:after="60"/>
              <w:rPr>
                <w:rFonts w:asciiTheme="minorHAnsi" w:hAnsiTheme="minorHAnsi" w:cstheme="minorHAnsi"/>
              </w:rPr>
            </w:pPr>
            <w:r w:rsidRPr="0050676D">
              <w:rPr>
                <w:rFonts w:asciiTheme="minorHAnsi" w:hAnsiTheme="minorHAnsi" w:cstheme="minorHAnsi"/>
              </w:rPr>
              <w:t>Ineligible Client Files</w:t>
            </w:r>
          </w:p>
          <w:p w14:paraId="0E90D48E" w14:textId="77777777" w:rsidR="003F637C" w:rsidRPr="0050676D" w:rsidRDefault="00321BA2" w:rsidP="0050676D">
            <w:pPr>
              <w:spacing w:before="60" w:after="60"/>
              <w:rPr>
                <w:rFonts w:asciiTheme="minorHAnsi" w:hAnsiTheme="minorHAnsi" w:cstheme="minorHAnsi"/>
              </w:rPr>
            </w:pPr>
            <w:r w:rsidRPr="0050676D">
              <w:rPr>
                <w:rFonts w:asciiTheme="minorHAnsi" w:hAnsiTheme="minorHAnsi" w:cstheme="minorHAnsi"/>
              </w:rPr>
              <w:t>Records relating to clients who have been determined to be ineligible to receive WIC program resources.</w:t>
            </w:r>
            <w:r w:rsidR="00C345F6" w:rsidRPr="0050676D">
              <w:rPr>
                <w:rFonts w:asciiTheme="minorHAnsi" w:hAnsiTheme="minorHAnsi" w:cstheme="minorHAnsi"/>
              </w:rPr>
              <w:t xml:space="preserve"> </w:t>
            </w:r>
            <w:r w:rsidR="00C345F6" w:rsidRPr="0050676D">
              <w:rPr>
                <w:rFonts w:asciiTheme="minorHAnsi" w:hAnsiTheme="minorHAnsi" w:cstheme="minorHAnsi"/>
              </w:rPr>
              <w:fldChar w:fldCharType="begin"/>
            </w:r>
            <w:r w:rsidR="00C345F6" w:rsidRPr="0050676D">
              <w:rPr>
                <w:rFonts w:asciiTheme="minorHAnsi" w:hAnsiTheme="minorHAnsi" w:cstheme="minorHAnsi"/>
              </w:rPr>
              <w:instrText xml:space="preserve"> XE "ineligible client files (WIC)" \f “subject” </w:instrText>
            </w:r>
            <w:r w:rsidR="00C345F6" w:rsidRPr="0050676D">
              <w:rPr>
                <w:rFonts w:asciiTheme="minorHAnsi" w:hAnsiTheme="minorHAnsi" w:cstheme="minorHAnsi"/>
              </w:rPr>
              <w:fldChar w:fldCharType="end"/>
            </w:r>
            <w:r w:rsidR="00E4009F" w:rsidRPr="0050676D">
              <w:rPr>
                <w:rFonts w:asciiTheme="minorHAnsi" w:hAnsiTheme="minorHAnsi" w:cstheme="minorHAnsi"/>
              </w:rPr>
              <w:fldChar w:fldCharType="begin"/>
            </w:r>
            <w:r w:rsidR="00E4009F" w:rsidRPr="0050676D">
              <w:rPr>
                <w:rFonts w:asciiTheme="minorHAnsi" w:hAnsiTheme="minorHAnsi" w:cstheme="minorHAnsi"/>
              </w:rPr>
              <w:instrText xml:space="preserve"> XE "WIC:client files" \f “subject” </w:instrText>
            </w:r>
            <w:r w:rsidR="00E4009F" w:rsidRPr="0050676D">
              <w:rPr>
                <w:rFonts w:asciiTheme="minorHAnsi" w:hAnsiTheme="minorHAnsi" w:cstheme="minorHAnsi"/>
              </w:rPr>
              <w:fldChar w:fldCharType="end"/>
            </w:r>
          </w:p>
        </w:tc>
        <w:tc>
          <w:tcPr>
            <w:tcW w:w="1000" w:type="pct"/>
            <w:shd w:val="clear" w:color="auto" w:fill="auto"/>
            <w:tcMar>
              <w:top w:w="43" w:type="dxa"/>
              <w:left w:w="72" w:type="dxa"/>
              <w:bottom w:w="43" w:type="dxa"/>
              <w:right w:w="72" w:type="dxa"/>
            </w:tcMar>
          </w:tcPr>
          <w:p w14:paraId="65370D13" w14:textId="77777777" w:rsidR="00321BA2" w:rsidRPr="0050676D" w:rsidRDefault="00321BA2" w:rsidP="0050676D">
            <w:pPr>
              <w:spacing w:before="60" w:after="60"/>
              <w:rPr>
                <w:rFonts w:asciiTheme="minorHAnsi" w:hAnsiTheme="minorHAnsi" w:cstheme="minorHAnsi"/>
              </w:rPr>
            </w:pPr>
            <w:r w:rsidRPr="0050676D">
              <w:rPr>
                <w:rFonts w:asciiTheme="minorHAnsi" w:hAnsiTheme="minorHAnsi" w:cstheme="minorHAnsi"/>
                <w:b/>
              </w:rPr>
              <w:t>Retain</w:t>
            </w:r>
            <w:r w:rsidRPr="0050676D">
              <w:rPr>
                <w:rFonts w:asciiTheme="minorHAnsi" w:hAnsiTheme="minorHAnsi" w:cstheme="minorHAnsi"/>
              </w:rPr>
              <w:t xml:space="preserve"> for 4 years after ineligibility determination</w:t>
            </w:r>
          </w:p>
          <w:p w14:paraId="0BFD6DCE" w14:textId="77777777" w:rsidR="00321BA2" w:rsidRPr="0050676D" w:rsidRDefault="00321BA2" w:rsidP="0050676D">
            <w:pPr>
              <w:spacing w:before="60" w:after="60"/>
              <w:rPr>
                <w:rFonts w:asciiTheme="minorHAnsi" w:hAnsiTheme="minorHAnsi" w:cstheme="minorHAnsi"/>
                <w:i/>
              </w:rPr>
            </w:pPr>
            <w:r w:rsidRPr="0050676D">
              <w:rPr>
                <w:rFonts w:asciiTheme="minorHAnsi" w:hAnsiTheme="minorHAnsi" w:cstheme="minorHAnsi"/>
              </w:rPr>
              <w:t xml:space="preserve">   </w:t>
            </w:r>
            <w:r w:rsidRPr="0050676D">
              <w:rPr>
                <w:rFonts w:asciiTheme="minorHAnsi" w:hAnsiTheme="minorHAnsi" w:cstheme="minorHAnsi"/>
                <w:i/>
              </w:rPr>
              <w:t>then</w:t>
            </w:r>
          </w:p>
          <w:p w14:paraId="146A362E" w14:textId="77777777" w:rsidR="00321BA2" w:rsidRPr="0050676D" w:rsidRDefault="00321BA2" w:rsidP="0050676D">
            <w:pPr>
              <w:spacing w:before="60" w:after="60"/>
              <w:rPr>
                <w:rFonts w:asciiTheme="minorHAnsi" w:hAnsiTheme="minorHAnsi" w:cstheme="minorHAnsi"/>
              </w:rPr>
            </w:pPr>
            <w:r w:rsidRPr="0050676D">
              <w:rPr>
                <w:rFonts w:asciiTheme="minorHAnsi" w:hAnsiTheme="minorHAnsi" w:cstheme="minorHAnsi"/>
                <w:b/>
              </w:rPr>
              <w:t>Destroy</w:t>
            </w:r>
            <w:r w:rsidRPr="0050676D">
              <w:rPr>
                <w:rFonts w:asciiTheme="minorHAnsi" w:hAnsiTheme="minorHAnsi" w:cstheme="minorHAnsi"/>
              </w:rPr>
              <w:t>.</w:t>
            </w:r>
          </w:p>
        </w:tc>
        <w:tc>
          <w:tcPr>
            <w:tcW w:w="600" w:type="pct"/>
            <w:shd w:val="clear" w:color="auto" w:fill="auto"/>
            <w:tcMar>
              <w:top w:w="43" w:type="dxa"/>
              <w:left w:w="72" w:type="dxa"/>
              <w:bottom w:w="43" w:type="dxa"/>
              <w:right w:w="72" w:type="dxa"/>
            </w:tcMar>
          </w:tcPr>
          <w:p w14:paraId="49AD3AFB" w14:textId="77777777" w:rsidR="00321BA2" w:rsidRPr="0050676D" w:rsidRDefault="00321BA2" w:rsidP="00A30870">
            <w:pPr>
              <w:pStyle w:val="TableText"/>
              <w:spacing w:before="60"/>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ARCHIVAL</w:t>
            </w:r>
          </w:p>
          <w:p w14:paraId="15BC98D6"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ESSENTIAL</w:t>
            </w:r>
          </w:p>
          <w:p w14:paraId="7F40018F"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OPR</w:t>
            </w:r>
          </w:p>
        </w:tc>
      </w:tr>
      <w:tr w:rsidR="00321BA2" w:rsidRPr="0050676D" w14:paraId="4D4819EF" w14:textId="77777777" w:rsidTr="00B46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7DC0B37F" w14:textId="77777777" w:rsidR="00321BA2" w:rsidRPr="0050676D" w:rsidRDefault="00321BA2" w:rsidP="00A30870">
            <w:pPr>
              <w:pStyle w:val="TableText"/>
              <w:spacing w:before="60" w:after="60"/>
              <w:jc w:val="center"/>
              <w:rPr>
                <w:rFonts w:asciiTheme="minorHAnsi" w:hAnsiTheme="minorHAnsi" w:cstheme="minorHAnsi"/>
                <w:szCs w:val="22"/>
              </w:rPr>
            </w:pPr>
            <w:r w:rsidRPr="0050676D">
              <w:rPr>
                <w:rFonts w:asciiTheme="minorHAnsi" w:hAnsiTheme="minorHAnsi" w:cstheme="minorHAnsi"/>
                <w:szCs w:val="22"/>
              </w:rPr>
              <w:lastRenderedPageBreak/>
              <w:t>HE2011</w:t>
            </w:r>
            <w:r w:rsidR="000A61A4" w:rsidRPr="0050676D">
              <w:rPr>
                <w:rFonts w:asciiTheme="minorHAnsi" w:hAnsiTheme="minorHAnsi" w:cstheme="minorHAnsi"/>
                <w:szCs w:val="22"/>
              </w:rPr>
              <w:t>-</w:t>
            </w:r>
            <w:r w:rsidRPr="0050676D">
              <w:rPr>
                <w:rFonts w:asciiTheme="minorHAnsi" w:hAnsiTheme="minorHAnsi" w:cstheme="minorHAnsi"/>
                <w:szCs w:val="22"/>
              </w:rPr>
              <w:t>044</w:t>
            </w:r>
            <w:r w:rsidR="00A30870" w:rsidRPr="0050676D">
              <w:rPr>
                <w:rFonts w:asciiTheme="minorHAnsi" w:hAnsiTheme="minorHAnsi" w:cstheme="minorHAnsi"/>
                <w:szCs w:val="22"/>
              </w:rPr>
              <w:fldChar w:fldCharType="begin"/>
            </w:r>
            <w:r w:rsidR="00A30870" w:rsidRPr="0050676D">
              <w:rPr>
                <w:rFonts w:asciiTheme="minorHAnsi" w:hAnsiTheme="minorHAnsi" w:cstheme="minorHAnsi"/>
                <w:szCs w:val="22"/>
              </w:rPr>
              <w:instrText xml:space="preserve"> XE “HE2011-044" \f “dan” </w:instrText>
            </w:r>
            <w:r w:rsidR="00A30870" w:rsidRPr="0050676D">
              <w:rPr>
                <w:rFonts w:asciiTheme="minorHAnsi" w:hAnsiTheme="minorHAnsi" w:cstheme="minorHAnsi"/>
                <w:szCs w:val="22"/>
              </w:rPr>
              <w:fldChar w:fldCharType="end"/>
            </w:r>
          </w:p>
          <w:p w14:paraId="64B31974" w14:textId="77777777" w:rsidR="00321BA2" w:rsidRPr="0050676D" w:rsidRDefault="00321BA2" w:rsidP="00A30870">
            <w:pPr>
              <w:pStyle w:val="ItemNo"/>
              <w:numPr>
                <w:ilvl w:val="0"/>
                <w:numId w:val="0"/>
              </w:numPr>
              <w:spacing w:before="60" w:after="60"/>
              <w:ind w:left="138"/>
              <w:jc w:val="center"/>
              <w:rPr>
                <w:rFonts w:asciiTheme="minorHAnsi" w:hAnsiTheme="minorHAnsi" w:cstheme="minorHAnsi"/>
              </w:rPr>
            </w:pPr>
            <w:r w:rsidRPr="0050676D">
              <w:rPr>
                <w:rFonts w:asciiTheme="minorHAnsi" w:hAnsiTheme="minorHAnsi" w:cstheme="minorHAnsi"/>
                <w:szCs w:val="22"/>
              </w:rPr>
              <w:t>Rev. 0</w:t>
            </w:r>
          </w:p>
        </w:tc>
        <w:tc>
          <w:tcPr>
            <w:tcW w:w="2900" w:type="pct"/>
            <w:shd w:val="clear" w:color="auto" w:fill="auto"/>
            <w:tcMar>
              <w:top w:w="43" w:type="dxa"/>
              <w:left w:w="72" w:type="dxa"/>
              <w:bottom w:w="43" w:type="dxa"/>
              <w:right w:w="72" w:type="dxa"/>
            </w:tcMar>
          </w:tcPr>
          <w:p w14:paraId="45E45CF8" w14:textId="77777777" w:rsidR="00321BA2" w:rsidRPr="0050676D" w:rsidRDefault="00321BA2" w:rsidP="00A30870">
            <w:pPr>
              <w:pStyle w:val="RecordSeriesTitles"/>
              <w:spacing w:before="60" w:after="60"/>
              <w:rPr>
                <w:rFonts w:asciiTheme="minorHAnsi" w:hAnsiTheme="minorHAnsi" w:cstheme="minorHAnsi"/>
              </w:rPr>
            </w:pPr>
            <w:r w:rsidRPr="0050676D">
              <w:rPr>
                <w:rFonts w:asciiTheme="minorHAnsi" w:hAnsiTheme="minorHAnsi" w:cstheme="minorHAnsi"/>
              </w:rPr>
              <w:t>Language Interpreter Usage Logs</w:t>
            </w:r>
          </w:p>
          <w:p w14:paraId="64CF6A29" w14:textId="77777777" w:rsidR="00321BA2" w:rsidRPr="0050676D" w:rsidRDefault="00321BA2" w:rsidP="00A30870">
            <w:pPr>
              <w:spacing w:before="60" w:after="60"/>
              <w:rPr>
                <w:rFonts w:asciiTheme="minorHAnsi" w:hAnsiTheme="minorHAnsi" w:cstheme="minorHAnsi"/>
              </w:rPr>
            </w:pPr>
            <w:r w:rsidRPr="0050676D">
              <w:rPr>
                <w:rFonts w:asciiTheme="minorHAnsi" w:hAnsiTheme="minorHAnsi" w:cstheme="minorHAnsi"/>
              </w:rPr>
              <w:t>Logs documenting requests to outside vendors for translation support services in clinic operations.</w:t>
            </w:r>
            <w:r w:rsidR="00C345F6" w:rsidRPr="0050676D">
              <w:rPr>
                <w:rFonts w:asciiTheme="minorHAnsi" w:hAnsiTheme="minorHAnsi" w:cstheme="minorHAnsi"/>
              </w:rPr>
              <w:t xml:space="preserve"> </w:t>
            </w:r>
            <w:r w:rsidR="00FE0B4A" w:rsidRPr="0050676D">
              <w:rPr>
                <w:rFonts w:asciiTheme="minorHAnsi" w:hAnsiTheme="minorHAnsi" w:cstheme="minorHAnsi"/>
              </w:rPr>
              <w:fldChar w:fldCharType="begin"/>
            </w:r>
            <w:r w:rsidR="00FE0B4A" w:rsidRPr="0050676D">
              <w:rPr>
                <w:rFonts w:asciiTheme="minorHAnsi" w:hAnsiTheme="minorHAnsi" w:cstheme="minorHAnsi"/>
              </w:rPr>
              <w:instrText xml:space="preserve"> XE "language (interpreter)" \f “subject” </w:instrText>
            </w:r>
            <w:r w:rsidR="00FE0B4A" w:rsidRPr="0050676D">
              <w:rPr>
                <w:rFonts w:asciiTheme="minorHAnsi" w:hAnsiTheme="minorHAnsi" w:cstheme="minorHAnsi"/>
              </w:rPr>
              <w:fldChar w:fldCharType="end"/>
            </w:r>
            <w:r w:rsidR="002B714C" w:rsidRPr="0050676D">
              <w:rPr>
                <w:rFonts w:asciiTheme="minorHAnsi" w:hAnsiTheme="minorHAnsi" w:cstheme="minorHAnsi"/>
              </w:rPr>
              <w:fldChar w:fldCharType="begin"/>
            </w:r>
            <w:r w:rsidR="002B714C" w:rsidRPr="0050676D">
              <w:rPr>
                <w:rFonts w:asciiTheme="minorHAnsi" w:hAnsiTheme="minorHAnsi" w:cstheme="minorHAnsi"/>
              </w:rPr>
              <w:instrText xml:space="preserve"> XE "interpreter (language)" \f “subject” </w:instrText>
            </w:r>
            <w:r w:rsidR="002B714C" w:rsidRPr="0050676D">
              <w:rPr>
                <w:rFonts w:asciiTheme="minorHAnsi" w:hAnsiTheme="minorHAnsi" w:cstheme="minorHAnsi"/>
              </w:rPr>
              <w:fldChar w:fldCharType="end"/>
            </w:r>
          </w:p>
        </w:tc>
        <w:tc>
          <w:tcPr>
            <w:tcW w:w="1000" w:type="pct"/>
            <w:shd w:val="clear" w:color="auto" w:fill="auto"/>
            <w:tcMar>
              <w:top w:w="43" w:type="dxa"/>
              <w:left w:w="72" w:type="dxa"/>
              <w:bottom w:w="43" w:type="dxa"/>
              <w:right w:w="72" w:type="dxa"/>
            </w:tcMar>
          </w:tcPr>
          <w:p w14:paraId="04289F75" w14:textId="77777777" w:rsidR="00321BA2" w:rsidRPr="0050676D" w:rsidRDefault="00321BA2" w:rsidP="00A30870">
            <w:pPr>
              <w:spacing w:before="60" w:after="60"/>
              <w:rPr>
                <w:rFonts w:asciiTheme="minorHAnsi" w:hAnsiTheme="minorHAnsi" w:cstheme="minorHAnsi"/>
              </w:rPr>
            </w:pPr>
            <w:r w:rsidRPr="0050676D">
              <w:rPr>
                <w:rFonts w:asciiTheme="minorHAnsi" w:hAnsiTheme="minorHAnsi" w:cstheme="minorHAnsi"/>
                <w:b/>
              </w:rPr>
              <w:t>Retain</w:t>
            </w:r>
            <w:r w:rsidRPr="0050676D">
              <w:rPr>
                <w:rFonts w:asciiTheme="minorHAnsi" w:hAnsiTheme="minorHAnsi" w:cstheme="minorHAnsi"/>
              </w:rPr>
              <w:t xml:space="preserve"> for 4 years after date of last entry</w:t>
            </w:r>
          </w:p>
          <w:p w14:paraId="257A08F2" w14:textId="77777777" w:rsidR="00321BA2" w:rsidRPr="0050676D" w:rsidRDefault="00321BA2" w:rsidP="00A30870">
            <w:pPr>
              <w:spacing w:before="60" w:after="60"/>
              <w:rPr>
                <w:rFonts w:asciiTheme="minorHAnsi" w:hAnsiTheme="minorHAnsi" w:cstheme="minorHAnsi"/>
                <w:i/>
              </w:rPr>
            </w:pPr>
            <w:r w:rsidRPr="0050676D">
              <w:rPr>
                <w:rFonts w:asciiTheme="minorHAnsi" w:hAnsiTheme="minorHAnsi" w:cstheme="minorHAnsi"/>
              </w:rPr>
              <w:t xml:space="preserve">   </w:t>
            </w:r>
            <w:r w:rsidRPr="0050676D">
              <w:rPr>
                <w:rFonts w:asciiTheme="minorHAnsi" w:hAnsiTheme="minorHAnsi" w:cstheme="minorHAnsi"/>
                <w:i/>
              </w:rPr>
              <w:t>then</w:t>
            </w:r>
          </w:p>
          <w:p w14:paraId="55B603A7" w14:textId="77777777" w:rsidR="00321BA2" w:rsidRPr="0050676D" w:rsidRDefault="00321BA2" w:rsidP="00A30870">
            <w:pPr>
              <w:spacing w:before="60" w:after="60"/>
              <w:rPr>
                <w:rFonts w:asciiTheme="minorHAnsi" w:hAnsiTheme="minorHAnsi" w:cstheme="minorHAnsi"/>
              </w:rPr>
            </w:pPr>
            <w:r w:rsidRPr="0050676D">
              <w:rPr>
                <w:rFonts w:asciiTheme="minorHAnsi" w:hAnsiTheme="minorHAnsi" w:cstheme="minorHAnsi"/>
                <w:b/>
              </w:rPr>
              <w:t>Destroy</w:t>
            </w:r>
            <w:r w:rsidRPr="0050676D">
              <w:rPr>
                <w:rFonts w:asciiTheme="minorHAnsi" w:hAnsiTheme="minorHAnsi" w:cstheme="minorHAnsi"/>
              </w:rPr>
              <w:t>.</w:t>
            </w:r>
          </w:p>
        </w:tc>
        <w:tc>
          <w:tcPr>
            <w:tcW w:w="600" w:type="pct"/>
            <w:shd w:val="clear" w:color="auto" w:fill="auto"/>
            <w:tcMar>
              <w:top w:w="43" w:type="dxa"/>
              <w:left w:w="72" w:type="dxa"/>
              <w:bottom w:w="43" w:type="dxa"/>
              <w:right w:w="72" w:type="dxa"/>
            </w:tcMar>
          </w:tcPr>
          <w:p w14:paraId="42B71268" w14:textId="77777777" w:rsidR="00321BA2" w:rsidRPr="0050676D" w:rsidRDefault="00321BA2" w:rsidP="00C10D8B">
            <w:pPr>
              <w:pStyle w:val="TableText"/>
              <w:spacing w:before="60"/>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ARCHIVAL</w:t>
            </w:r>
          </w:p>
          <w:p w14:paraId="0449F979"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ESSENTIAL</w:t>
            </w:r>
          </w:p>
          <w:p w14:paraId="24F45AB2"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OPR</w:t>
            </w:r>
          </w:p>
        </w:tc>
      </w:tr>
      <w:tr w:rsidR="00321BA2" w:rsidRPr="0050676D" w14:paraId="3226E78D" w14:textId="77777777" w:rsidTr="00B46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6217B34C" w14:textId="77777777" w:rsidR="00321BA2" w:rsidRPr="0050676D" w:rsidRDefault="00321BA2" w:rsidP="00A30870">
            <w:pPr>
              <w:pStyle w:val="TableText"/>
              <w:spacing w:before="60" w:after="60"/>
              <w:jc w:val="center"/>
              <w:rPr>
                <w:rFonts w:asciiTheme="minorHAnsi" w:hAnsiTheme="minorHAnsi" w:cstheme="minorHAnsi"/>
                <w:szCs w:val="22"/>
              </w:rPr>
            </w:pPr>
            <w:r w:rsidRPr="0050676D">
              <w:rPr>
                <w:rFonts w:asciiTheme="minorHAnsi" w:hAnsiTheme="minorHAnsi" w:cstheme="minorHAnsi"/>
                <w:szCs w:val="22"/>
              </w:rPr>
              <w:t>HE2011</w:t>
            </w:r>
            <w:r w:rsidR="000A61A4" w:rsidRPr="0050676D">
              <w:rPr>
                <w:rFonts w:asciiTheme="minorHAnsi" w:hAnsiTheme="minorHAnsi" w:cstheme="minorHAnsi"/>
                <w:szCs w:val="22"/>
              </w:rPr>
              <w:t>-</w:t>
            </w:r>
            <w:r w:rsidRPr="0050676D">
              <w:rPr>
                <w:rFonts w:asciiTheme="minorHAnsi" w:hAnsiTheme="minorHAnsi" w:cstheme="minorHAnsi"/>
                <w:szCs w:val="22"/>
              </w:rPr>
              <w:t>045</w:t>
            </w:r>
            <w:r w:rsidR="00C10D8B" w:rsidRPr="0050676D">
              <w:rPr>
                <w:rFonts w:asciiTheme="minorHAnsi" w:hAnsiTheme="minorHAnsi" w:cstheme="minorHAnsi"/>
                <w:szCs w:val="22"/>
              </w:rPr>
              <w:fldChar w:fldCharType="begin"/>
            </w:r>
            <w:r w:rsidR="00C10D8B" w:rsidRPr="0050676D">
              <w:rPr>
                <w:rFonts w:asciiTheme="minorHAnsi" w:hAnsiTheme="minorHAnsi" w:cstheme="minorHAnsi"/>
                <w:szCs w:val="22"/>
              </w:rPr>
              <w:instrText xml:space="preserve"> XE “HE2011-045" \f “dan” </w:instrText>
            </w:r>
            <w:r w:rsidR="00C10D8B" w:rsidRPr="0050676D">
              <w:rPr>
                <w:rFonts w:asciiTheme="minorHAnsi" w:hAnsiTheme="minorHAnsi" w:cstheme="minorHAnsi"/>
                <w:szCs w:val="22"/>
              </w:rPr>
              <w:fldChar w:fldCharType="end"/>
            </w:r>
          </w:p>
          <w:p w14:paraId="424663C5" w14:textId="77777777" w:rsidR="00321BA2" w:rsidRPr="0050676D" w:rsidRDefault="00321BA2" w:rsidP="00C10D8B">
            <w:pPr>
              <w:pStyle w:val="ItemNo"/>
              <w:numPr>
                <w:ilvl w:val="0"/>
                <w:numId w:val="0"/>
              </w:numPr>
              <w:spacing w:before="60" w:after="60"/>
              <w:ind w:left="138"/>
              <w:jc w:val="center"/>
              <w:rPr>
                <w:rFonts w:asciiTheme="minorHAnsi" w:hAnsiTheme="minorHAnsi" w:cstheme="minorHAnsi"/>
              </w:rPr>
            </w:pPr>
            <w:r w:rsidRPr="0050676D">
              <w:rPr>
                <w:rFonts w:asciiTheme="minorHAnsi" w:hAnsiTheme="minorHAnsi" w:cstheme="minorHAnsi"/>
                <w:szCs w:val="22"/>
              </w:rPr>
              <w:t>Rev. 0</w:t>
            </w:r>
          </w:p>
        </w:tc>
        <w:tc>
          <w:tcPr>
            <w:tcW w:w="2900" w:type="pct"/>
            <w:shd w:val="clear" w:color="auto" w:fill="auto"/>
            <w:tcMar>
              <w:top w:w="43" w:type="dxa"/>
              <w:left w:w="72" w:type="dxa"/>
              <w:bottom w:w="43" w:type="dxa"/>
              <w:right w:w="72" w:type="dxa"/>
            </w:tcMar>
          </w:tcPr>
          <w:p w14:paraId="216E4B65" w14:textId="77777777" w:rsidR="00321BA2" w:rsidRPr="0050676D" w:rsidRDefault="00321BA2" w:rsidP="00A30870">
            <w:pPr>
              <w:pStyle w:val="RecordSeriesTitles"/>
              <w:spacing w:before="60" w:after="60"/>
              <w:rPr>
                <w:rFonts w:asciiTheme="minorHAnsi" w:hAnsiTheme="minorHAnsi" w:cstheme="minorHAnsi"/>
              </w:rPr>
            </w:pPr>
            <w:r w:rsidRPr="0050676D">
              <w:rPr>
                <w:rFonts w:asciiTheme="minorHAnsi" w:hAnsiTheme="minorHAnsi" w:cstheme="minorHAnsi"/>
              </w:rPr>
              <w:t>Nutrition Education Plan</w:t>
            </w:r>
          </w:p>
          <w:p w14:paraId="1F4F1877" w14:textId="77777777" w:rsidR="00321BA2" w:rsidRPr="0050676D" w:rsidRDefault="00321BA2" w:rsidP="00A30870">
            <w:pPr>
              <w:spacing w:before="60" w:after="60"/>
              <w:rPr>
                <w:rFonts w:asciiTheme="minorHAnsi" w:hAnsiTheme="minorHAnsi" w:cstheme="minorHAnsi"/>
              </w:rPr>
            </w:pPr>
            <w:r w:rsidRPr="0050676D">
              <w:rPr>
                <w:rFonts w:asciiTheme="minorHAnsi" w:hAnsiTheme="minorHAnsi" w:cstheme="minorHAnsi"/>
              </w:rPr>
              <w:t xml:space="preserve">Records relating to annual Nutrition Education Plans created by local agencies in accordance with </w:t>
            </w:r>
            <w:r w:rsidR="006E1CF3" w:rsidRPr="00C10D8B">
              <w:t>7 CFR § 246.11</w:t>
            </w:r>
            <w:r w:rsidRPr="0050676D">
              <w:rPr>
                <w:rFonts w:asciiTheme="minorHAnsi" w:hAnsiTheme="minorHAnsi" w:cstheme="minorHAnsi"/>
              </w:rPr>
              <w:t>(d).</w:t>
            </w:r>
            <w:r w:rsidR="00C345F6" w:rsidRPr="0050676D">
              <w:rPr>
                <w:rFonts w:asciiTheme="minorHAnsi" w:hAnsiTheme="minorHAnsi" w:cstheme="minorHAnsi"/>
              </w:rPr>
              <w:t xml:space="preserve"> </w:t>
            </w:r>
            <w:r w:rsidR="00C345F6" w:rsidRPr="0050676D">
              <w:rPr>
                <w:rFonts w:asciiTheme="minorHAnsi" w:hAnsiTheme="minorHAnsi" w:cstheme="minorHAnsi"/>
              </w:rPr>
              <w:fldChar w:fldCharType="begin"/>
            </w:r>
            <w:r w:rsidR="00C345F6" w:rsidRPr="0050676D">
              <w:rPr>
                <w:rFonts w:asciiTheme="minorHAnsi" w:hAnsiTheme="minorHAnsi" w:cstheme="minorHAnsi"/>
              </w:rPr>
              <w:instrText xml:space="preserve"> XE "nutrition education plan (WIC)" \f “subject” </w:instrText>
            </w:r>
            <w:r w:rsidR="00C345F6" w:rsidRPr="0050676D">
              <w:rPr>
                <w:rFonts w:asciiTheme="minorHAnsi" w:hAnsiTheme="minorHAnsi" w:cstheme="minorHAnsi"/>
              </w:rPr>
              <w:fldChar w:fldCharType="end"/>
            </w:r>
          </w:p>
        </w:tc>
        <w:tc>
          <w:tcPr>
            <w:tcW w:w="1000" w:type="pct"/>
            <w:shd w:val="clear" w:color="auto" w:fill="auto"/>
            <w:tcMar>
              <w:top w:w="43" w:type="dxa"/>
              <w:left w:w="72" w:type="dxa"/>
              <w:bottom w:w="43" w:type="dxa"/>
              <w:right w:w="72" w:type="dxa"/>
            </w:tcMar>
          </w:tcPr>
          <w:p w14:paraId="386A5E9A" w14:textId="77777777" w:rsidR="00321BA2" w:rsidRPr="0050676D" w:rsidRDefault="00321BA2" w:rsidP="00A30870">
            <w:pPr>
              <w:spacing w:before="60" w:after="60"/>
              <w:rPr>
                <w:rFonts w:asciiTheme="minorHAnsi" w:hAnsiTheme="minorHAnsi" w:cstheme="minorHAnsi"/>
              </w:rPr>
            </w:pPr>
            <w:r w:rsidRPr="0050676D">
              <w:rPr>
                <w:rFonts w:asciiTheme="minorHAnsi" w:hAnsiTheme="minorHAnsi" w:cstheme="minorHAnsi"/>
                <w:b/>
              </w:rPr>
              <w:t>Retain</w:t>
            </w:r>
            <w:r w:rsidRPr="0050676D">
              <w:rPr>
                <w:rFonts w:asciiTheme="minorHAnsi" w:hAnsiTheme="minorHAnsi" w:cstheme="minorHAnsi"/>
              </w:rPr>
              <w:t xml:space="preserve"> for 4 years after date submitted to state WIC office</w:t>
            </w:r>
          </w:p>
          <w:p w14:paraId="63BC1DD3" w14:textId="77777777" w:rsidR="00321BA2" w:rsidRPr="0050676D" w:rsidRDefault="00321BA2" w:rsidP="00A30870">
            <w:pPr>
              <w:spacing w:before="60" w:after="60"/>
              <w:rPr>
                <w:rFonts w:asciiTheme="minorHAnsi" w:hAnsiTheme="minorHAnsi" w:cstheme="minorHAnsi"/>
                <w:i/>
              </w:rPr>
            </w:pPr>
            <w:r w:rsidRPr="0050676D">
              <w:rPr>
                <w:rFonts w:asciiTheme="minorHAnsi" w:hAnsiTheme="minorHAnsi" w:cstheme="minorHAnsi"/>
              </w:rPr>
              <w:t xml:space="preserve">   </w:t>
            </w:r>
            <w:r w:rsidRPr="0050676D">
              <w:rPr>
                <w:rFonts w:asciiTheme="minorHAnsi" w:hAnsiTheme="minorHAnsi" w:cstheme="minorHAnsi"/>
                <w:i/>
              </w:rPr>
              <w:t>then</w:t>
            </w:r>
          </w:p>
          <w:p w14:paraId="42D1065D" w14:textId="77777777" w:rsidR="00321BA2" w:rsidRPr="0050676D" w:rsidRDefault="00321BA2" w:rsidP="00A30870">
            <w:pPr>
              <w:spacing w:before="60" w:after="60"/>
              <w:rPr>
                <w:rFonts w:asciiTheme="minorHAnsi" w:hAnsiTheme="minorHAnsi" w:cstheme="minorHAnsi"/>
              </w:rPr>
            </w:pPr>
            <w:r w:rsidRPr="0050676D">
              <w:rPr>
                <w:rFonts w:asciiTheme="minorHAnsi" w:hAnsiTheme="minorHAnsi" w:cstheme="minorHAnsi"/>
                <w:b/>
              </w:rPr>
              <w:t>Destroy</w:t>
            </w:r>
            <w:r w:rsidRPr="0050676D">
              <w:rPr>
                <w:rFonts w:asciiTheme="minorHAnsi" w:hAnsiTheme="minorHAnsi" w:cstheme="minorHAnsi"/>
              </w:rPr>
              <w:t>.</w:t>
            </w:r>
          </w:p>
        </w:tc>
        <w:tc>
          <w:tcPr>
            <w:tcW w:w="600" w:type="pct"/>
            <w:shd w:val="clear" w:color="auto" w:fill="auto"/>
            <w:tcMar>
              <w:top w:w="43" w:type="dxa"/>
              <w:left w:w="72" w:type="dxa"/>
              <w:bottom w:w="43" w:type="dxa"/>
              <w:right w:w="72" w:type="dxa"/>
            </w:tcMar>
          </w:tcPr>
          <w:p w14:paraId="67EDE809" w14:textId="77777777" w:rsidR="00321BA2" w:rsidRPr="0050676D" w:rsidRDefault="00321BA2" w:rsidP="00C10D8B">
            <w:pPr>
              <w:pStyle w:val="TableText"/>
              <w:spacing w:before="60"/>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ARCHIVAL</w:t>
            </w:r>
          </w:p>
          <w:p w14:paraId="2CEBA1B3"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ESSENTIAL</w:t>
            </w:r>
          </w:p>
          <w:p w14:paraId="66A7103D"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OPR</w:t>
            </w:r>
          </w:p>
        </w:tc>
      </w:tr>
      <w:tr w:rsidR="00321BA2" w:rsidRPr="0050676D" w14:paraId="6291E1C2" w14:textId="77777777" w:rsidTr="00B46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198DDB93" w14:textId="77777777" w:rsidR="00321BA2" w:rsidRPr="0050676D" w:rsidRDefault="00321BA2" w:rsidP="00A30870">
            <w:pPr>
              <w:pStyle w:val="TableText"/>
              <w:spacing w:before="60" w:after="60"/>
              <w:jc w:val="center"/>
              <w:rPr>
                <w:rFonts w:asciiTheme="minorHAnsi" w:hAnsiTheme="minorHAnsi" w:cstheme="minorHAnsi"/>
                <w:szCs w:val="22"/>
              </w:rPr>
            </w:pPr>
            <w:r w:rsidRPr="0050676D">
              <w:rPr>
                <w:rFonts w:asciiTheme="minorHAnsi" w:hAnsiTheme="minorHAnsi" w:cstheme="minorHAnsi"/>
                <w:szCs w:val="22"/>
              </w:rPr>
              <w:t>HE2011</w:t>
            </w:r>
            <w:r w:rsidR="000A61A4" w:rsidRPr="0050676D">
              <w:rPr>
                <w:rFonts w:asciiTheme="minorHAnsi" w:hAnsiTheme="minorHAnsi" w:cstheme="minorHAnsi"/>
                <w:szCs w:val="22"/>
              </w:rPr>
              <w:t>-</w:t>
            </w:r>
            <w:r w:rsidRPr="0050676D">
              <w:rPr>
                <w:rFonts w:asciiTheme="minorHAnsi" w:hAnsiTheme="minorHAnsi" w:cstheme="minorHAnsi"/>
                <w:szCs w:val="22"/>
              </w:rPr>
              <w:t>046</w:t>
            </w:r>
            <w:r w:rsidR="00C10D8B" w:rsidRPr="0050676D">
              <w:rPr>
                <w:rFonts w:asciiTheme="minorHAnsi" w:hAnsiTheme="minorHAnsi" w:cstheme="minorHAnsi"/>
                <w:szCs w:val="22"/>
              </w:rPr>
              <w:fldChar w:fldCharType="begin"/>
            </w:r>
            <w:r w:rsidR="00C10D8B" w:rsidRPr="0050676D">
              <w:rPr>
                <w:rFonts w:asciiTheme="minorHAnsi" w:hAnsiTheme="minorHAnsi" w:cstheme="minorHAnsi"/>
                <w:szCs w:val="22"/>
              </w:rPr>
              <w:instrText xml:space="preserve"> XE “HE2011-046" \f “dan” </w:instrText>
            </w:r>
            <w:r w:rsidR="00C10D8B" w:rsidRPr="0050676D">
              <w:rPr>
                <w:rFonts w:asciiTheme="minorHAnsi" w:hAnsiTheme="minorHAnsi" w:cstheme="minorHAnsi"/>
                <w:szCs w:val="22"/>
              </w:rPr>
              <w:fldChar w:fldCharType="end"/>
            </w:r>
          </w:p>
          <w:p w14:paraId="722D5796" w14:textId="77777777" w:rsidR="00321BA2" w:rsidRPr="0050676D" w:rsidRDefault="00321BA2" w:rsidP="00C10D8B">
            <w:pPr>
              <w:pStyle w:val="ItemNo"/>
              <w:numPr>
                <w:ilvl w:val="0"/>
                <w:numId w:val="0"/>
              </w:numPr>
              <w:spacing w:before="60" w:after="60"/>
              <w:ind w:left="138"/>
              <w:jc w:val="center"/>
              <w:rPr>
                <w:rFonts w:asciiTheme="minorHAnsi" w:hAnsiTheme="minorHAnsi" w:cstheme="minorHAnsi"/>
              </w:rPr>
            </w:pPr>
            <w:r w:rsidRPr="0050676D">
              <w:rPr>
                <w:rFonts w:asciiTheme="minorHAnsi" w:hAnsiTheme="minorHAnsi" w:cstheme="minorHAnsi"/>
                <w:szCs w:val="22"/>
              </w:rPr>
              <w:t>Rev. 0</w:t>
            </w:r>
          </w:p>
        </w:tc>
        <w:tc>
          <w:tcPr>
            <w:tcW w:w="2900" w:type="pct"/>
            <w:shd w:val="clear" w:color="auto" w:fill="auto"/>
            <w:tcMar>
              <w:top w:w="43" w:type="dxa"/>
              <w:left w:w="72" w:type="dxa"/>
              <w:bottom w:w="43" w:type="dxa"/>
              <w:right w:w="72" w:type="dxa"/>
            </w:tcMar>
          </w:tcPr>
          <w:p w14:paraId="508616BE" w14:textId="77777777" w:rsidR="00321BA2" w:rsidRPr="0050676D" w:rsidRDefault="00321BA2" w:rsidP="00A30870">
            <w:pPr>
              <w:pStyle w:val="RecordSeriesTitles"/>
              <w:spacing w:before="60" w:after="60"/>
              <w:rPr>
                <w:rFonts w:asciiTheme="minorHAnsi" w:hAnsiTheme="minorHAnsi" w:cstheme="minorHAnsi"/>
              </w:rPr>
            </w:pPr>
            <w:r w:rsidRPr="0050676D">
              <w:rPr>
                <w:rFonts w:asciiTheme="minorHAnsi" w:hAnsiTheme="minorHAnsi" w:cstheme="minorHAnsi"/>
              </w:rPr>
              <w:t>Terminated Client Files</w:t>
            </w:r>
          </w:p>
          <w:p w14:paraId="43235D9A" w14:textId="77777777" w:rsidR="00321BA2" w:rsidRPr="0050676D" w:rsidRDefault="00321BA2" w:rsidP="00A30870">
            <w:pPr>
              <w:spacing w:before="60" w:after="60"/>
              <w:rPr>
                <w:rFonts w:asciiTheme="minorHAnsi" w:hAnsiTheme="minorHAnsi" w:cstheme="minorHAnsi"/>
              </w:rPr>
            </w:pPr>
            <w:r w:rsidRPr="0050676D">
              <w:rPr>
                <w:rFonts w:asciiTheme="minorHAnsi" w:hAnsiTheme="minorHAnsi" w:cstheme="minorHAnsi"/>
              </w:rPr>
              <w:t>Records relating to client files for individuals whose program certification has been terminated.</w:t>
            </w:r>
            <w:r w:rsidR="00C345F6" w:rsidRPr="0050676D">
              <w:rPr>
                <w:rFonts w:asciiTheme="minorHAnsi" w:hAnsiTheme="minorHAnsi" w:cstheme="minorHAnsi"/>
              </w:rPr>
              <w:t xml:space="preserve"> </w:t>
            </w:r>
            <w:r w:rsidR="00C345F6" w:rsidRPr="0050676D">
              <w:rPr>
                <w:rFonts w:asciiTheme="minorHAnsi" w:hAnsiTheme="minorHAnsi" w:cstheme="minorHAnsi"/>
              </w:rPr>
              <w:fldChar w:fldCharType="begin"/>
            </w:r>
            <w:r w:rsidR="00C345F6" w:rsidRPr="0050676D">
              <w:rPr>
                <w:rFonts w:asciiTheme="minorHAnsi" w:hAnsiTheme="minorHAnsi" w:cstheme="minorHAnsi"/>
              </w:rPr>
              <w:instrText xml:space="preserve"> XE "terminated client files (WIC)" \f “subject” </w:instrText>
            </w:r>
            <w:r w:rsidR="00C345F6" w:rsidRPr="0050676D">
              <w:rPr>
                <w:rFonts w:asciiTheme="minorHAnsi" w:hAnsiTheme="minorHAnsi" w:cstheme="minorHAnsi"/>
              </w:rPr>
              <w:fldChar w:fldCharType="end"/>
            </w:r>
            <w:r w:rsidR="00E4009F" w:rsidRPr="0050676D">
              <w:rPr>
                <w:rFonts w:asciiTheme="minorHAnsi" w:hAnsiTheme="minorHAnsi" w:cstheme="minorHAnsi"/>
              </w:rPr>
              <w:fldChar w:fldCharType="begin"/>
            </w:r>
            <w:r w:rsidR="00E4009F" w:rsidRPr="0050676D">
              <w:rPr>
                <w:rFonts w:asciiTheme="minorHAnsi" w:hAnsiTheme="minorHAnsi" w:cstheme="minorHAnsi"/>
              </w:rPr>
              <w:instrText xml:space="preserve"> XE "WIC:client files" \f “subject” </w:instrText>
            </w:r>
            <w:r w:rsidR="00E4009F" w:rsidRPr="0050676D">
              <w:rPr>
                <w:rFonts w:asciiTheme="minorHAnsi" w:hAnsiTheme="minorHAnsi" w:cstheme="minorHAnsi"/>
              </w:rPr>
              <w:fldChar w:fldCharType="end"/>
            </w:r>
          </w:p>
        </w:tc>
        <w:tc>
          <w:tcPr>
            <w:tcW w:w="1000" w:type="pct"/>
            <w:shd w:val="clear" w:color="auto" w:fill="auto"/>
            <w:tcMar>
              <w:top w:w="43" w:type="dxa"/>
              <w:left w:w="72" w:type="dxa"/>
              <w:bottom w:w="43" w:type="dxa"/>
              <w:right w:w="72" w:type="dxa"/>
            </w:tcMar>
          </w:tcPr>
          <w:p w14:paraId="3ECAA9F9" w14:textId="77777777" w:rsidR="00321BA2" w:rsidRPr="0050676D" w:rsidRDefault="00321BA2" w:rsidP="00A30870">
            <w:pPr>
              <w:spacing w:before="60" w:after="60"/>
              <w:rPr>
                <w:rFonts w:asciiTheme="minorHAnsi" w:hAnsiTheme="minorHAnsi" w:cstheme="minorHAnsi"/>
              </w:rPr>
            </w:pPr>
            <w:r w:rsidRPr="0050676D">
              <w:rPr>
                <w:rFonts w:asciiTheme="minorHAnsi" w:hAnsiTheme="minorHAnsi" w:cstheme="minorHAnsi"/>
                <w:b/>
              </w:rPr>
              <w:t>Retain</w:t>
            </w:r>
            <w:r w:rsidRPr="0050676D">
              <w:rPr>
                <w:rFonts w:asciiTheme="minorHAnsi" w:hAnsiTheme="minorHAnsi" w:cstheme="minorHAnsi"/>
              </w:rPr>
              <w:t xml:space="preserve"> for 4 years after termination</w:t>
            </w:r>
          </w:p>
          <w:p w14:paraId="7FE784CD" w14:textId="77777777" w:rsidR="00321BA2" w:rsidRPr="0050676D" w:rsidRDefault="00321BA2" w:rsidP="00A30870">
            <w:pPr>
              <w:spacing w:before="60" w:after="60"/>
              <w:rPr>
                <w:rFonts w:asciiTheme="minorHAnsi" w:hAnsiTheme="minorHAnsi" w:cstheme="minorHAnsi"/>
                <w:i/>
              </w:rPr>
            </w:pPr>
            <w:r w:rsidRPr="0050676D">
              <w:rPr>
                <w:rFonts w:asciiTheme="minorHAnsi" w:hAnsiTheme="minorHAnsi" w:cstheme="minorHAnsi"/>
              </w:rPr>
              <w:t xml:space="preserve">   </w:t>
            </w:r>
            <w:r w:rsidRPr="0050676D">
              <w:rPr>
                <w:rFonts w:asciiTheme="minorHAnsi" w:hAnsiTheme="minorHAnsi" w:cstheme="minorHAnsi"/>
                <w:i/>
              </w:rPr>
              <w:t>then</w:t>
            </w:r>
          </w:p>
          <w:p w14:paraId="6FDEBA62" w14:textId="77777777" w:rsidR="00321BA2" w:rsidRPr="0050676D" w:rsidRDefault="00321BA2" w:rsidP="00A30870">
            <w:pPr>
              <w:spacing w:before="60" w:after="60"/>
              <w:rPr>
                <w:rFonts w:asciiTheme="minorHAnsi" w:hAnsiTheme="minorHAnsi" w:cstheme="minorHAnsi"/>
              </w:rPr>
            </w:pPr>
            <w:r w:rsidRPr="0050676D">
              <w:rPr>
                <w:rFonts w:asciiTheme="minorHAnsi" w:hAnsiTheme="minorHAnsi" w:cstheme="minorHAnsi"/>
                <w:b/>
              </w:rPr>
              <w:t>Destroy</w:t>
            </w:r>
            <w:r w:rsidRPr="0050676D">
              <w:rPr>
                <w:rFonts w:asciiTheme="minorHAnsi" w:hAnsiTheme="minorHAnsi" w:cstheme="minorHAnsi"/>
              </w:rPr>
              <w:t>.</w:t>
            </w:r>
          </w:p>
        </w:tc>
        <w:tc>
          <w:tcPr>
            <w:tcW w:w="600" w:type="pct"/>
            <w:shd w:val="clear" w:color="auto" w:fill="auto"/>
            <w:tcMar>
              <w:top w:w="43" w:type="dxa"/>
              <w:left w:w="72" w:type="dxa"/>
              <w:bottom w:w="43" w:type="dxa"/>
              <w:right w:w="72" w:type="dxa"/>
            </w:tcMar>
          </w:tcPr>
          <w:p w14:paraId="4EA14301" w14:textId="77777777" w:rsidR="00321BA2" w:rsidRPr="0050676D" w:rsidRDefault="00321BA2" w:rsidP="00C10D8B">
            <w:pPr>
              <w:pStyle w:val="TableText"/>
              <w:spacing w:before="60"/>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ARCHIVAL</w:t>
            </w:r>
          </w:p>
          <w:p w14:paraId="1B944B84"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ESSENTIAL</w:t>
            </w:r>
          </w:p>
          <w:p w14:paraId="2321CBBD"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OPR</w:t>
            </w:r>
          </w:p>
        </w:tc>
      </w:tr>
      <w:tr w:rsidR="00321BA2" w:rsidRPr="0050676D" w14:paraId="0AD091AF" w14:textId="77777777" w:rsidTr="00B46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118EAFFD" w14:textId="77777777" w:rsidR="00321BA2" w:rsidRPr="0050676D" w:rsidRDefault="00321BA2" w:rsidP="00C10D8B">
            <w:pPr>
              <w:pStyle w:val="TableText"/>
              <w:spacing w:before="60" w:after="60"/>
              <w:jc w:val="center"/>
              <w:rPr>
                <w:rFonts w:asciiTheme="minorHAnsi" w:hAnsiTheme="minorHAnsi" w:cstheme="minorHAnsi"/>
                <w:szCs w:val="22"/>
              </w:rPr>
            </w:pPr>
            <w:r w:rsidRPr="0050676D">
              <w:rPr>
                <w:rFonts w:asciiTheme="minorHAnsi" w:hAnsiTheme="minorHAnsi" w:cstheme="minorHAnsi"/>
                <w:szCs w:val="22"/>
              </w:rPr>
              <w:t>HE2011</w:t>
            </w:r>
            <w:r w:rsidR="000A61A4" w:rsidRPr="0050676D">
              <w:rPr>
                <w:rFonts w:asciiTheme="minorHAnsi" w:hAnsiTheme="minorHAnsi" w:cstheme="minorHAnsi"/>
                <w:szCs w:val="22"/>
              </w:rPr>
              <w:t>-</w:t>
            </w:r>
            <w:r w:rsidRPr="0050676D">
              <w:rPr>
                <w:rFonts w:asciiTheme="minorHAnsi" w:hAnsiTheme="minorHAnsi" w:cstheme="minorHAnsi"/>
                <w:szCs w:val="22"/>
              </w:rPr>
              <w:t>047</w:t>
            </w:r>
            <w:r w:rsidR="00C10D8B" w:rsidRPr="0050676D">
              <w:rPr>
                <w:rFonts w:asciiTheme="minorHAnsi" w:hAnsiTheme="minorHAnsi" w:cstheme="minorHAnsi"/>
                <w:szCs w:val="22"/>
              </w:rPr>
              <w:fldChar w:fldCharType="begin"/>
            </w:r>
            <w:r w:rsidR="00C10D8B" w:rsidRPr="0050676D">
              <w:rPr>
                <w:rFonts w:asciiTheme="minorHAnsi" w:hAnsiTheme="minorHAnsi" w:cstheme="minorHAnsi"/>
                <w:szCs w:val="22"/>
              </w:rPr>
              <w:instrText xml:space="preserve"> XE “HE2011-047" \f “dan” </w:instrText>
            </w:r>
            <w:r w:rsidR="00C10D8B" w:rsidRPr="0050676D">
              <w:rPr>
                <w:rFonts w:asciiTheme="minorHAnsi" w:hAnsiTheme="minorHAnsi" w:cstheme="minorHAnsi"/>
                <w:szCs w:val="22"/>
              </w:rPr>
              <w:fldChar w:fldCharType="end"/>
            </w:r>
          </w:p>
          <w:p w14:paraId="2A022E97" w14:textId="77777777" w:rsidR="00321BA2" w:rsidRPr="0050676D" w:rsidRDefault="00321BA2" w:rsidP="00C10D8B">
            <w:pPr>
              <w:pStyle w:val="ItemNo"/>
              <w:numPr>
                <w:ilvl w:val="0"/>
                <w:numId w:val="0"/>
              </w:numPr>
              <w:spacing w:before="60" w:after="60"/>
              <w:ind w:left="138"/>
              <w:jc w:val="center"/>
              <w:rPr>
                <w:rFonts w:asciiTheme="minorHAnsi" w:hAnsiTheme="minorHAnsi" w:cstheme="minorHAnsi"/>
              </w:rPr>
            </w:pPr>
            <w:r w:rsidRPr="0050676D">
              <w:rPr>
                <w:rFonts w:asciiTheme="minorHAnsi" w:hAnsiTheme="minorHAnsi" w:cstheme="minorHAnsi"/>
                <w:szCs w:val="22"/>
              </w:rPr>
              <w:t>Rev. 0</w:t>
            </w:r>
          </w:p>
        </w:tc>
        <w:tc>
          <w:tcPr>
            <w:tcW w:w="2900" w:type="pct"/>
            <w:shd w:val="clear" w:color="auto" w:fill="auto"/>
            <w:tcMar>
              <w:top w:w="43" w:type="dxa"/>
              <w:left w:w="72" w:type="dxa"/>
              <w:bottom w:w="43" w:type="dxa"/>
              <w:right w:w="72" w:type="dxa"/>
            </w:tcMar>
          </w:tcPr>
          <w:p w14:paraId="30C21ABE" w14:textId="77777777" w:rsidR="00321BA2" w:rsidRPr="0050676D" w:rsidRDefault="00321BA2" w:rsidP="00C10D8B">
            <w:pPr>
              <w:pStyle w:val="RecordSeriesTitles"/>
              <w:spacing w:before="60" w:after="60"/>
              <w:rPr>
                <w:rFonts w:asciiTheme="minorHAnsi" w:hAnsiTheme="minorHAnsi" w:cstheme="minorHAnsi"/>
              </w:rPr>
            </w:pPr>
            <w:r w:rsidRPr="0050676D">
              <w:rPr>
                <w:rFonts w:asciiTheme="minorHAnsi" w:hAnsiTheme="minorHAnsi" w:cstheme="minorHAnsi"/>
              </w:rPr>
              <w:t>Time Studies</w:t>
            </w:r>
          </w:p>
          <w:p w14:paraId="2188B43B" w14:textId="77777777" w:rsidR="00321BA2" w:rsidRPr="0050676D" w:rsidRDefault="00321BA2" w:rsidP="00C10D8B">
            <w:pPr>
              <w:spacing w:before="60" w:after="60"/>
              <w:rPr>
                <w:rFonts w:asciiTheme="minorHAnsi" w:hAnsiTheme="minorHAnsi" w:cstheme="minorHAnsi"/>
              </w:rPr>
            </w:pPr>
            <w:r w:rsidRPr="0050676D">
              <w:rPr>
                <w:rFonts w:asciiTheme="minorHAnsi" w:hAnsiTheme="minorHAnsi" w:cstheme="minorHAnsi"/>
              </w:rPr>
              <w:t>Records relating to time studies and support documentation completed by the local agency for program resource planning and allocation.</w:t>
            </w:r>
            <w:r w:rsidR="00C345F6" w:rsidRPr="0050676D">
              <w:rPr>
                <w:rFonts w:asciiTheme="minorHAnsi" w:hAnsiTheme="minorHAnsi" w:cstheme="minorHAnsi"/>
              </w:rPr>
              <w:t xml:space="preserve"> </w:t>
            </w:r>
            <w:r w:rsidR="00C345F6" w:rsidRPr="0050676D">
              <w:rPr>
                <w:rFonts w:asciiTheme="minorHAnsi" w:hAnsiTheme="minorHAnsi" w:cstheme="minorHAnsi"/>
              </w:rPr>
              <w:fldChar w:fldCharType="begin"/>
            </w:r>
            <w:r w:rsidR="00C345F6" w:rsidRPr="0050676D">
              <w:rPr>
                <w:rFonts w:asciiTheme="minorHAnsi" w:hAnsiTheme="minorHAnsi" w:cstheme="minorHAnsi"/>
              </w:rPr>
              <w:instrText xml:space="preserve"> XE "time studies (WIC)" \f “subject” </w:instrText>
            </w:r>
            <w:r w:rsidR="00C345F6" w:rsidRPr="0050676D">
              <w:rPr>
                <w:rFonts w:asciiTheme="minorHAnsi" w:hAnsiTheme="minorHAnsi" w:cstheme="minorHAnsi"/>
              </w:rPr>
              <w:fldChar w:fldCharType="end"/>
            </w:r>
          </w:p>
        </w:tc>
        <w:tc>
          <w:tcPr>
            <w:tcW w:w="1000" w:type="pct"/>
            <w:shd w:val="clear" w:color="auto" w:fill="auto"/>
            <w:tcMar>
              <w:top w:w="43" w:type="dxa"/>
              <w:left w:w="72" w:type="dxa"/>
              <w:bottom w:w="43" w:type="dxa"/>
              <w:right w:w="72" w:type="dxa"/>
            </w:tcMar>
          </w:tcPr>
          <w:p w14:paraId="147700AC" w14:textId="77777777" w:rsidR="00321BA2" w:rsidRPr="0050676D" w:rsidRDefault="00321BA2" w:rsidP="00C10D8B">
            <w:pPr>
              <w:spacing w:before="60" w:after="60"/>
              <w:rPr>
                <w:rFonts w:asciiTheme="minorHAnsi" w:hAnsiTheme="minorHAnsi" w:cstheme="minorHAnsi"/>
              </w:rPr>
            </w:pPr>
            <w:r w:rsidRPr="0050676D">
              <w:rPr>
                <w:rFonts w:asciiTheme="minorHAnsi" w:hAnsiTheme="minorHAnsi" w:cstheme="minorHAnsi"/>
                <w:b/>
              </w:rPr>
              <w:t>Retain</w:t>
            </w:r>
            <w:r w:rsidRPr="0050676D">
              <w:rPr>
                <w:rFonts w:asciiTheme="minorHAnsi" w:hAnsiTheme="minorHAnsi" w:cstheme="minorHAnsi"/>
              </w:rPr>
              <w:t xml:space="preserve"> for 4 years after study completed</w:t>
            </w:r>
          </w:p>
          <w:p w14:paraId="346173AB" w14:textId="77777777" w:rsidR="00321BA2" w:rsidRPr="0050676D" w:rsidRDefault="00321BA2" w:rsidP="00C10D8B">
            <w:pPr>
              <w:spacing w:before="60" w:after="60"/>
              <w:rPr>
                <w:rFonts w:asciiTheme="minorHAnsi" w:hAnsiTheme="minorHAnsi" w:cstheme="minorHAnsi"/>
                <w:i/>
              </w:rPr>
            </w:pPr>
            <w:r w:rsidRPr="0050676D">
              <w:rPr>
                <w:rFonts w:asciiTheme="minorHAnsi" w:hAnsiTheme="minorHAnsi" w:cstheme="minorHAnsi"/>
              </w:rPr>
              <w:t xml:space="preserve">   </w:t>
            </w:r>
            <w:r w:rsidRPr="0050676D">
              <w:rPr>
                <w:rFonts w:asciiTheme="minorHAnsi" w:hAnsiTheme="minorHAnsi" w:cstheme="minorHAnsi"/>
                <w:i/>
              </w:rPr>
              <w:t>then</w:t>
            </w:r>
          </w:p>
          <w:p w14:paraId="199F2EE8" w14:textId="77777777" w:rsidR="00321BA2" w:rsidRPr="0050676D" w:rsidRDefault="00321BA2" w:rsidP="00C10D8B">
            <w:pPr>
              <w:spacing w:before="60" w:after="60"/>
              <w:rPr>
                <w:rFonts w:asciiTheme="minorHAnsi" w:hAnsiTheme="minorHAnsi" w:cstheme="minorHAnsi"/>
              </w:rPr>
            </w:pPr>
            <w:r w:rsidRPr="0050676D">
              <w:rPr>
                <w:rFonts w:asciiTheme="minorHAnsi" w:hAnsiTheme="minorHAnsi" w:cstheme="minorHAnsi"/>
                <w:b/>
              </w:rPr>
              <w:t>Destroy</w:t>
            </w:r>
            <w:r w:rsidRPr="0050676D">
              <w:rPr>
                <w:rFonts w:asciiTheme="minorHAnsi" w:hAnsiTheme="minorHAnsi" w:cstheme="minorHAnsi"/>
              </w:rPr>
              <w:t>.</w:t>
            </w:r>
          </w:p>
        </w:tc>
        <w:tc>
          <w:tcPr>
            <w:tcW w:w="600" w:type="pct"/>
            <w:shd w:val="clear" w:color="auto" w:fill="auto"/>
            <w:tcMar>
              <w:top w:w="43" w:type="dxa"/>
              <w:left w:w="72" w:type="dxa"/>
              <w:bottom w:w="43" w:type="dxa"/>
              <w:right w:w="72" w:type="dxa"/>
            </w:tcMar>
          </w:tcPr>
          <w:p w14:paraId="0AD72E36" w14:textId="77777777" w:rsidR="00321BA2" w:rsidRPr="0050676D" w:rsidRDefault="00321BA2" w:rsidP="00C10D8B">
            <w:pPr>
              <w:pStyle w:val="TableText"/>
              <w:spacing w:before="60"/>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ARCHIVAL</w:t>
            </w:r>
          </w:p>
          <w:p w14:paraId="7C147C5E"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ESSENTIAL</w:t>
            </w:r>
          </w:p>
          <w:p w14:paraId="38F42F8A"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OPR</w:t>
            </w:r>
          </w:p>
        </w:tc>
      </w:tr>
      <w:tr w:rsidR="00321BA2" w:rsidRPr="0050676D" w14:paraId="22E05589" w14:textId="77777777" w:rsidTr="00B46A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7E71A429" w14:textId="77777777" w:rsidR="00321BA2" w:rsidRPr="0050676D" w:rsidRDefault="00321BA2" w:rsidP="00C10D8B">
            <w:pPr>
              <w:pStyle w:val="TableText"/>
              <w:spacing w:before="60" w:after="60"/>
              <w:jc w:val="center"/>
              <w:rPr>
                <w:rFonts w:asciiTheme="minorHAnsi" w:hAnsiTheme="minorHAnsi" w:cstheme="minorHAnsi"/>
                <w:szCs w:val="22"/>
              </w:rPr>
            </w:pPr>
            <w:r w:rsidRPr="0050676D">
              <w:rPr>
                <w:rFonts w:asciiTheme="minorHAnsi" w:hAnsiTheme="minorHAnsi" w:cstheme="minorHAnsi"/>
                <w:szCs w:val="22"/>
              </w:rPr>
              <w:t>HE55</w:t>
            </w:r>
            <w:r w:rsidR="000A61A4" w:rsidRPr="0050676D">
              <w:rPr>
                <w:rFonts w:asciiTheme="minorHAnsi" w:hAnsiTheme="minorHAnsi" w:cstheme="minorHAnsi"/>
                <w:szCs w:val="22"/>
              </w:rPr>
              <w:t>-</w:t>
            </w:r>
            <w:r w:rsidRPr="0050676D">
              <w:rPr>
                <w:rFonts w:asciiTheme="minorHAnsi" w:hAnsiTheme="minorHAnsi" w:cstheme="minorHAnsi"/>
                <w:szCs w:val="22"/>
              </w:rPr>
              <w:t>01W</w:t>
            </w:r>
            <w:r w:rsidR="000A61A4" w:rsidRPr="0050676D">
              <w:rPr>
                <w:rFonts w:asciiTheme="minorHAnsi" w:hAnsiTheme="minorHAnsi" w:cstheme="minorHAnsi"/>
                <w:szCs w:val="22"/>
              </w:rPr>
              <w:t>-</w:t>
            </w:r>
            <w:r w:rsidRPr="0050676D">
              <w:rPr>
                <w:rFonts w:asciiTheme="minorHAnsi" w:hAnsiTheme="minorHAnsi" w:cstheme="minorHAnsi"/>
                <w:szCs w:val="22"/>
              </w:rPr>
              <w:t>10</w:t>
            </w:r>
            <w:r w:rsidR="00C10D8B" w:rsidRPr="0050676D">
              <w:rPr>
                <w:rFonts w:asciiTheme="minorHAnsi" w:hAnsiTheme="minorHAnsi" w:cstheme="minorHAnsi"/>
                <w:szCs w:val="22"/>
              </w:rPr>
              <w:fldChar w:fldCharType="begin"/>
            </w:r>
            <w:r w:rsidR="00C10D8B" w:rsidRPr="0050676D">
              <w:rPr>
                <w:rFonts w:asciiTheme="minorHAnsi" w:hAnsiTheme="minorHAnsi" w:cstheme="minorHAnsi"/>
                <w:szCs w:val="22"/>
              </w:rPr>
              <w:instrText xml:space="preserve"> XE “HE55-01W-10" \f “dan” </w:instrText>
            </w:r>
            <w:r w:rsidR="00C10D8B" w:rsidRPr="0050676D">
              <w:rPr>
                <w:rFonts w:asciiTheme="minorHAnsi" w:hAnsiTheme="minorHAnsi" w:cstheme="minorHAnsi"/>
                <w:szCs w:val="22"/>
              </w:rPr>
              <w:fldChar w:fldCharType="end"/>
            </w:r>
          </w:p>
          <w:p w14:paraId="68B3C4EF" w14:textId="77777777" w:rsidR="00321BA2" w:rsidRPr="0050676D" w:rsidRDefault="00321BA2" w:rsidP="00C10D8B">
            <w:pPr>
              <w:pStyle w:val="ItemNo"/>
              <w:numPr>
                <w:ilvl w:val="0"/>
                <w:numId w:val="0"/>
              </w:numPr>
              <w:spacing w:before="60" w:after="60"/>
              <w:ind w:left="138"/>
              <w:jc w:val="center"/>
              <w:rPr>
                <w:rFonts w:asciiTheme="minorHAnsi" w:hAnsiTheme="minorHAnsi" w:cstheme="minorHAnsi"/>
              </w:rPr>
            </w:pPr>
            <w:r w:rsidRPr="0050676D">
              <w:rPr>
                <w:rFonts w:asciiTheme="minorHAnsi" w:hAnsiTheme="minorHAnsi" w:cstheme="minorHAnsi"/>
                <w:szCs w:val="22"/>
              </w:rPr>
              <w:t>Rev. 1</w:t>
            </w:r>
          </w:p>
        </w:tc>
        <w:tc>
          <w:tcPr>
            <w:tcW w:w="2900" w:type="pct"/>
            <w:shd w:val="clear" w:color="auto" w:fill="auto"/>
            <w:tcMar>
              <w:top w:w="43" w:type="dxa"/>
              <w:left w:w="72" w:type="dxa"/>
              <w:bottom w:w="43" w:type="dxa"/>
              <w:right w:w="72" w:type="dxa"/>
            </w:tcMar>
          </w:tcPr>
          <w:p w14:paraId="5396F165" w14:textId="77777777" w:rsidR="00321BA2" w:rsidRPr="0050676D" w:rsidRDefault="00321BA2" w:rsidP="00C10D8B">
            <w:pPr>
              <w:pStyle w:val="RecordSeriesTitles"/>
              <w:spacing w:before="60" w:after="60"/>
              <w:rPr>
                <w:rFonts w:asciiTheme="minorHAnsi" w:hAnsiTheme="minorHAnsi" w:cstheme="minorHAnsi"/>
              </w:rPr>
            </w:pPr>
            <w:r w:rsidRPr="0050676D">
              <w:rPr>
                <w:rFonts w:asciiTheme="minorHAnsi" w:hAnsiTheme="minorHAnsi" w:cstheme="minorHAnsi"/>
              </w:rPr>
              <w:t>Waiting Lists</w:t>
            </w:r>
          </w:p>
          <w:p w14:paraId="60B79119" w14:textId="77777777" w:rsidR="00321BA2" w:rsidRPr="0050676D" w:rsidRDefault="00321BA2" w:rsidP="00C10D8B">
            <w:pPr>
              <w:spacing w:before="60" w:after="60"/>
              <w:rPr>
                <w:rFonts w:asciiTheme="minorHAnsi" w:hAnsiTheme="minorHAnsi" w:cstheme="minorHAnsi"/>
              </w:rPr>
            </w:pPr>
            <w:r w:rsidRPr="0050676D">
              <w:rPr>
                <w:rFonts w:asciiTheme="minorHAnsi" w:hAnsiTheme="minorHAnsi" w:cstheme="minorHAnsi"/>
              </w:rPr>
              <w:t>Lists of individuals who are waiting to be accepted/certified into the WIC program.</w:t>
            </w:r>
            <w:r w:rsidR="00C345F6" w:rsidRPr="0050676D">
              <w:rPr>
                <w:rFonts w:asciiTheme="minorHAnsi" w:hAnsiTheme="minorHAnsi" w:cstheme="minorHAnsi"/>
              </w:rPr>
              <w:t xml:space="preserve"> </w:t>
            </w:r>
            <w:r w:rsidR="00C345F6" w:rsidRPr="0050676D">
              <w:rPr>
                <w:rFonts w:asciiTheme="minorHAnsi" w:hAnsiTheme="minorHAnsi" w:cstheme="minorHAnsi"/>
              </w:rPr>
              <w:fldChar w:fldCharType="begin"/>
            </w:r>
            <w:r w:rsidR="00C345F6" w:rsidRPr="0050676D">
              <w:rPr>
                <w:rFonts w:asciiTheme="minorHAnsi" w:hAnsiTheme="minorHAnsi" w:cstheme="minorHAnsi"/>
              </w:rPr>
              <w:instrText xml:space="preserve"> XE "WIC:waiting lists" \f “subject” </w:instrText>
            </w:r>
            <w:r w:rsidR="00C345F6" w:rsidRPr="0050676D">
              <w:rPr>
                <w:rFonts w:asciiTheme="minorHAnsi" w:hAnsiTheme="minorHAnsi" w:cstheme="minorHAnsi"/>
              </w:rPr>
              <w:fldChar w:fldCharType="end"/>
            </w:r>
            <w:r w:rsidR="00C345F6" w:rsidRPr="0050676D">
              <w:rPr>
                <w:rFonts w:asciiTheme="minorHAnsi" w:hAnsiTheme="minorHAnsi" w:cstheme="minorHAnsi"/>
              </w:rPr>
              <w:fldChar w:fldCharType="begin"/>
            </w:r>
            <w:r w:rsidR="00C345F6" w:rsidRPr="0050676D">
              <w:rPr>
                <w:rFonts w:asciiTheme="minorHAnsi" w:hAnsiTheme="minorHAnsi" w:cstheme="minorHAnsi"/>
              </w:rPr>
              <w:instrText xml:space="preserve"> XE "waiting lists (WIC)" \f “subject” </w:instrText>
            </w:r>
            <w:r w:rsidR="00C345F6" w:rsidRPr="0050676D">
              <w:rPr>
                <w:rFonts w:asciiTheme="minorHAnsi" w:hAnsiTheme="minorHAnsi" w:cstheme="minorHAnsi"/>
              </w:rPr>
              <w:fldChar w:fldCharType="end"/>
            </w:r>
          </w:p>
        </w:tc>
        <w:tc>
          <w:tcPr>
            <w:tcW w:w="1000" w:type="pct"/>
            <w:shd w:val="clear" w:color="auto" w:fill="auto"/>
            <w:tcMar>
              <w:top w:w="43" w:type="dxa"/>
              <w:left w:w="72" w:type="dxa"/>
              <w:bottom w:w="43" w:type="dxa"/>
              <w:right w:w="72" w:type="dxa"/>
            </w:tcMar>
          </w:tcPr>
          <w:p w14:paraId="7D464B03" w14:textId="77777777" w:rsidR="00321BA2" w:rsidRPr="0050676D" w:rsidRDefault="00321BA2" w:rsidP="00C10D8B">
            <w:pPr>
              <w:spacing w:before="60" w:after="60"/>
              <w:rPr>
                <w:rFonts w:asciiTheme="minorHAnsi" w:hAnsiTheme="minorHAnsi" w:cstheme="minorHAnsi"/>
                <w:sz w:val="21"/>
                <w:szCs w:val="21"/>
              </w:rPr>
            </w:pPr>
            <w:r w:rsidRPr="0050676D">
              <w:rPr>
                <w:rFonts w:asciiTheme="minorHAnsi" w:hAnsiTheme="minorHAnsi" w:cstheme="minorHAnsi"/>
                <w:b/>
                <w:sz w:val="21"/>
                <w:szCs w:val="21"/>
              </w:rPr>
              <w:t>Retain</w:t>
            </w:r>
            <w:r w:rsidRPr="0050676D">
              <w:rPr>
                <w:rFonts w:asciiTheme="minorHAnsi" w:hAnsiTheme="minorHAnsi" w:cstheme="minorHAnsi"/>
                <w:sz w:val="21"/>
                <w:szCs w:val="21"/>
              </w:rPr>
              <w:t xml:space="preserve"> for 4 years after date of last entry</w:t>
            </w:r>
          </w:p>
          <w:p w14:paraId="0CB8B79E" w14:textId="77777777" w:rsidR="00321BA2" w:rsidRPr="0050676D" w:rsidRDefault="00321BA2" w:rsidP="00C10D8B">
            <w:pPr>
              <w:spacing w:before="60" w:after="60"/>
              <w:rPr>
                <w:rFonts w:asciiTheme="minorHAnsi" w:hAnsiTheme="minorHAnsi" w:cstheme="minorHAnsi"/>
                <w:i/>
                <w:sz w:val="20"/>
                <w:szCs w:val="20"/>
              </w:rPr>
            </w:pPr>
            <w:r w:rsidRPr="0050676D">
              <w:rPr>
                <w:rFonts w:asciiTheme="minorHAnsi" w:hAnsiTheme="minorHAnsi" w:cstheme="minorHAnsi"/>
                <w:sz w:val="20"/>
                <w:szCs w:val="20"/>
              </w:rPr>
              <w:t xml:space="preserve">   </w:t>
            </w:r>
            <w:r w:rsidRPr="0050676D">
              <w:rPr>
                <w:rFonts w:asciiTheme="minorHAnsi" w:hAnsiTheme="minorHAnsi" w:cstheme="minorHAnsi"/>
                <w:i/>
                <w:sz w:val="20"/>
                <w:szCs w:val="20"/>
              </w:rPr>
              <w:t>then</w:t>
            </w:r>
          </w:p>
          <w:p w14:paraId="2568CFE3" w14:textId="77777777" w:rsidR="00321BA2" w:rsidRPr="0050676D" w:rsidRDefault="00321BA2" w:rsidP="00C10D8B">
            <w:pPr>
              <w:spacing w:before="60" w:after="60"/>
              <w:rPr>
                <w:rFonts w:asciiTheme="minorHAnsi" w:hAnsiTheme="minorHAnsi" w:cstheme="minorHAnsi"/>
                <w:sz w:val="20"/>
                <w:szCs w:val="20"/>
              </w:rPr>
            </w:pPr>
            <w:r w:rsidRPr="0050676D">
              <w:rPr>
                <w:rFonts w:asciiTheme="minorHAnsi" w:hAnsiTheme="minorHAnsi" w:cstheme="minorHAnsi"/>
                <w:b/>
                <w:sz w:val="20"/>
                <w:szCs w:val="20"/>
              </w:rPr>
              <w:t>Destroy</w:t>
            </w:r>
            <w:r w:rsidRPr="0050676D">
              <w:rPr>
                <w:rFonts w:asciiTheme="minorHAnsi" w:hAnsiTheme="minorHAnsi" w:cstheme="minorHAnsi"/>
                <w:sz w:val="20"/>
                <w:szCs w:val="20"/>
              </w:rPr>
              <w:t>.</w:t>
            </w:r>
          </w:p>
        </w:tc>
        <w:tc>
          <w:tcPr>
            <w:tcW w:w="600" w:type="pct"/>
            <w:shd w:val="clear" w:color="auto" w:fill="auto"/>
            <w:tcMar>
              <w:top w:w="43" w:type="dxa"/>
              <w:left w:w="72" w:type="dxa"/>
              <w:bottom w:w="43" w:type="dxa"/>
              <w:right w:w="72" w:type="dxa"/>
            </w:tcMar>
          </w:tcPr>
          <w:p w14:paraId="40FC06BD" w14:textId="77777777" w:rsidR="00321BA2" w:rsidRPr="0050676D" w:rsidRDefault="00321BA2" w:rsidP="00C10D8B">
            <w:pPr>
              <w:pStyle w:val="TableText"/>
              <w:spacing w:before="60"/>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ARCHIVAL</w:t>
            </w:r>
          </w:p>
          <w:p w14:paraId="1F9B613F"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NON</w:t>
            </w:r>
            <w:r w:rsidR="000A61A4" w:rsidRPr="0050676D">
              <w:rPr>
                <w:rFonts w:asciiTheme="minorHAnsi" w:hAnsiTheme="minorHAnsi" w:cstheme="minorHAnsi"/>
                <w:sz w:val="20"/>
                <w:szCs w:val="20"/>
              </w:rPr>
              <w:t>-</w:t>
            </w:r>
            <w:r w:rsidRPr="0050676D">
              <w:rPr>
                <w:rFonts w:asciiTheme="minorHAnsi" w:hAnsiTheme="minorHAnsi" w:cstheme="minorHAnsi"/>
                <w:sz w:val="20"/>
                <w:szCs w:val="20"/>
              </w:rPr>
              <w:t>ESSENTIAL</w:t>
            </w:r>
          </w:p>
          <w:p w14:paraId="26EE6689" w14:textId="77777777" w:rsidR="00321BA2" w:rsidRPr="0050676D" w:rsidRDefault="00321BA2" w:rsidP="00321BA2">
            <w:pPr>
              <w:pStyle w:val="TableText"/>
              <w:jc w:val="center"/>
              <w:rPr>
                <w:rFonts w:asciiTheme="minorHAnsi" w:hAnsiTheme="minorHAnsi" w:cstheme="minorHAnsi"/>
                <w:sz w:val="20"/>
                <w:szCs w:val="20"/>
              </w:rPr>
            </w:pPr>
            <w:r w:rsidRPr="0050676D">
              <w:rPr>
                <w:rFonts w:asciiTheme="minorHAnsi" w:hAnsiTheme="minorHAnsi" w:cstheme="minorHAnsi"/>
                <w:sz w:val="20"/>
                <w:szCs w:val="20"/>
              </w:rPr>
              <w:t>OPR</w:t>
            </w:r>
          </w:p>
        </w:tc>
      </w:tr>
    </w:tbl>
    <w:p w14:paraId="133E325A" w14:textId="77777777" w:rsidR="00C801A7" w:rsidRPr="00952D92" w:rsidRDefault="00C801A7" w:rsidP="000D1412">
      <w:pPr>
        <w:sectPr w:rsidR="00C801A7" w:rsidRPr="00952D92" w:rsidSect="00220E22">
          <w:pgSz w:w="15840" w:h="12240" w:orient="landscape" w:code="1"/>
          <w:pgMar w:top="1080" w:right="720" w:bottom="1080" w:left="720" w:header="1080" w:footer="720" w:gutter="0"/>
          <w:cols w:space="720"/>
          <w:docGrid w:linePitch="360"/>
        </w:sectPr>
      </w:pPr>
    </w:p>
    <w:p w14:paraId="541E6868" w14:textId="77777777" w:rsidR="000232E5" w:rsidRDefault="000232E5" w:rsidP="000232E5">
      <w:pPr>
        <w:pStyle w:val="Functions"/>
        <w:numPr>
          <w:ilvl w:val="0"/>
          <w:numId w:val="1"/>
        </w:numPr>
      </w:pPr>
      <w:bookmarkStart w:id="62" w:name="_Toc65835256"/>
      <w:bookmarkStart w:id="63" w:name="_Toc267569493"/>
      <w:bookmarkStart w:id="64" w:name="_Toc274054327"/>
      <w:r>
        <w:lastRenderedPageBreak/>
        <w:t>HUMAN RESOURCE MANAGEMENT</w:t>
      </w:r>
      <w:bookmarkEnd w:id="62"/>
    </w:p>
    <w:p w14:paraId="2D984316" w14:textId="77777777" w:rsidR="000232E5" w:rsidRPr="000232E5" w:rsidRDefault="000232E5" w:rsidP="000232E5">
      <w:pPr>
        <w:spacing w:after="120"/>
      </w:pPr>
      <w:r>
        <w:t xml:space="preserve">The function of managing the agency’s workforce, </w:t>
      </w:r>
      <w:r w:rsidRPr="006F63F5">
        <w:rPr>
          <w:i/>
        </w:rPr>
        <w:t xml:space="preserve">where not covered by the Local Government </w:t>
      </w:r>
      <w:r w:rsidRPr="006F63F5">
        <w:rPr>
          <w:i/>
          <w:u w:val="single"/>
        </w:rPr>
        <w:t>Co</w:t>
      </w:r>
      <w:r w:rsidRPr="006F63F5">
        <w:rPr>
          <w:i/>
        </w:rPr>
        <w:t xml:space="preserve">mmon </w:t>
      </w:r>
      <w:r w:rsidRPr="006F63F5">
        <w:rPr>
          <w:i/>
          <w:u w:val="single"/>
        </w:rPr>
        <w:t>Re</w:t>
      </w:r>
      <w:r w:rsidRPr="006F63F5">
        <w:rPr>
          <w:i/>
        </w:rPr>
        <w:t>cords Retention Schedule (CORE).</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4B2344" w:rsidRPr="00AD0B4E" w14:paraId="6A4378BA" w14:textId="77777777" w:rsidTr="00E857AA">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45526CA6" w14:textId="77777777" w:rsidR="004B2344" w:rsidRPr="00AD0B4E" w:rsidRDefault="004B2344" w:rsidP="00D70360">
            <w:pPr>
              <w:pStyle w:val="Activties"/>
              <w:numPr>
                <w:ilvl w:val="1"/>
                <w:numId w:val="1"/>
              </w:numPr>
              <w:ind w:left="864"/>
              <w:rPr>
                <w:rFonts w:asciiTheme="minorHAnsi" w:hAnsiTheme="minorHAnsi" w:cstheme="minorHAnsi"/>
              </w:rPr>
            </w:pPr>
            <w:r w:rsidRPr="00AD0B4E">
              <w:rPr>
                <w:rFonts w:asciiTheme="minorHAnsi" w:hAnsiTheme="minorHAnsi" w:cstheme="minorHAnsi"/>
              </w:rPr>
              <w:br w:type="page"/>
            </w:r>
            <w:r w:rsidRPr="00AD0B4E">
              <w:rPr>
                <w:rFonts w:asciiTheme="minorHAnsi" w:hAnsiTheme="minorHAnsi" w:cstheme="minorHAnsi"/>
              </w:rPr>
              <w:br w:type="page"/>
            </w:r>
            <w:r w:rsidRPr="00AD0B4E">
              <w:rPr>
                <w:rFonts w:asciiTheme="minorHAnsi" w:hAnsiTheme="minorHAnsi" w:cstheme="minorHAnsi"/>
              </w:rPr>
              <w:br w:type="page"/>
            </w:r>
            <w:bookmarkStart w:id="65" w:name="_Toc65835257"/>
            <w:r w:rsidRPr="00AD0B4E">
              <w:rPr>
                <w:rFonts w:asciiTheme="minorHAnsi" w:hAnsiTheme="minorHAnsi" w:cstheme="minorHAnsi"/>
              </w:rPr>
              <w:t>PERFORMANCE MANAGEMENT</w:t>
            </w:r>
            <w:bookmarkEnd w:id="65"/>
          </w:p>
          <w:p w14:paraId="061EE4FD" w14:textId="77777777" w:rsidR="004B2344" w:rsidRPr="00AD0B4E" w:rsidRDefault="004B2344" w:rsidP="006F63F5">
            <w:pPr>
              <w:pStyle w:val="ActivityText"/>
              <w:spacing w:after="0"/>
              <w:ind w:left="864"/>
              <w:rPr>
                <w:rFonts w:asciiTheme="minorHAnsi" w:hAnsiTheme="minorHAnsi" w:cstheme="minorHAnsi"/>
              </w:rPr>
            </w:pPr>
            <w:r w:rsidRPr="00AD0B4E">
              <w:rPr>
                <w:rFonts w:asciiTheme="minorHAnsi" w:hAnsiTheme="minorHAnsi" w:cstheme="minorHAnsi"/>
              </w:rPr>
              <w:t>The activity of assessing and directing employee progress toward performance goals.</w:t>
            </w:r>
          </w:p>
        </w:tc>
      </w:tr>
      <w:tr w:rsidR="006F63F5" w:rsidRPr="00AD0B4E" w14:paraId="42ECF9EC" w14:textId="77777777" w:rsidTr="00C063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72" w:type="dxa"/>
              <w:bottom w:w="43" w:type="dxa"/>
              <w:right w:w="72" w:type="dxa"/>
            </w:tcMar>
          </w:tcPr>
          <w:p w14:paraId="397B67F7" w14:textId="77777777" w:rsidR="006F63F5" w:rsidRPr="00AD0B4E" w:rsidRDefault="006F63F5" w:rsidP="006F63F5">
            <w:pPr>
              <w:jc w:val="center"/>
              <w:rPr>
                <w:rFonts w:asciiTheme="minorHAnsi" w:hAnsiTheme="minorHAnsi" w:cstheme="minorHAnsi"/>
                <w:b/>
                <w:sz w:val="20"/>
              </w:rPr>
            </w:pPr>
            <w:r w:rsidRPr="00AD0B4E">
              <w:rPr>
                <w:rFonts w:asciiTheme="minorHAnsi" w:eastAsia="Calibri" w:hAnsiTheme="minorHAnsi" w:cstheme="minorHAnsi"/>
                <w:b/>
                <w:sz w:val="16"/>
                <w:szCs w:val="16"/>
              </w:rPr>
              <w:t>DISPOSITION AUTHORITY NUMBER (DAN)</w:t>
            </w:r>
          </w:p>
        </w:tc>
        <w:tc>
          <w:tcPr>
            <w:tcW w:w="2900" w:type="pct"/>
            <w:shd w:val="clear" w:color="auto" w:fill="D9D9D9"/>
            <w:tcMar>
              <w:top w:w="43" w:type="dxa"/>
              <w:left w:w="72" w:type="dxa"/>
              <w:bottom w:w="43" w:type="dxa"/>
              <w:right w:w="72" w:type="dxa"/>
            </w:tcMar>
            <w:vAlign w:val="center"/>
          </w:tcPr>
          <w:p w14:paraId="4E5033E4" w14:textId="77777777" w:rsidR="006F63F5" w:rsidRPr="00AD0B4E" w:rsidRDefault="006F63F5" w:rsidP="006F63F5">
            <w:pPr>
              <w:jc w:val="center"/>
              <w:rPr>
                <w:rFonts w:asciiTheme="minorHAnsi" w:hAnsiTheme="minorHAnsi" w:cstheme="minorHAnsi"/>
                <w:b/>
                <w:sz w:val="18"/>
              </w:rPr>
            </w:pPr>
            <w:r w:rsidRPr="00AD0B4E">
              <w:rPr>
                <w:rFonts w:asciiTheme="minorHAnsi" w:eastAsia="Calibri" w:hAnsiTheme="minorHAnsi" w:cstheme="minorHAnsi"/>
                <w:b/>
                <w:sz w:val="20"/>
                <w:szCs w:val="20"/>
              </w:rPr>
              <w:t>DESCRIPTION OF RECORDS</w:t>
            </w:r>
          </w:p>
        </w:tc>
        <w:tc>
          <w:tcPr>
            <w:tcW w:w="1000" w:type="pct"/>
            <w:shd w:val="clear" w:color="auto" w:fill="D9D9D9"/>
            <w:tcMar>
              <w:top w:w="43" w:type="dxa"/>
              <w:left w:w="72" w:type="dxa"/>
              <w:bottom w:w="43" w:type="dxa"/>
              <w:right w:w="72" w:type="dxa"/>
            </w:tcMar>
            <w:vAlign w:val="center"/>
          </w:tcPr>
          <w:p w14:paraId="75E37E67" w14:textId="77777777" w:rsidR="006F63F5" w:rsidRPr="00AD0B4E" w:rsidRDefault="006F63F5" w:rsidP="006F63F5">
            <w:pPr>
              <w:jc w:val="center"/>
              <w:rPr>
                <w:rFonts w:asciiTheme="minorHAnsi" w:eastAsia="Calibri" w:hAnsiTheme="minorHAnsi" w:cstheme="minorHAnsi"/>
                <w:b/>
                <w:sz w:val="20"/>
                <w:szCs w:val="20"/>
              </w:rPr>
            </w:pPr>
            <w:r w:rsidRPr="00AD0B4E">
              <w:rPr>
                <w:rFonts w:asciiTheme="minorHAnsi" w:eastAsia="Calibri" w:hAnsiTheme="minorHAnsi" w:cstheme="minorHAnsi"/>
                <w:b/>
                <w:sz w:val="20"/>
                <w:szCs w:val="20"/>
              </w:rPr>
              <w:t xml:space="preserve">RETENTION AND </w:t>
            </w:r>
          </w:p>
          <w:p w14:paraId="337527AF" w14:textId="77777777" w:rsidR="006F63F5" w:rsidRPr="00AD0B4E" w:rsidRDefault="006F63F5" w:rsidP="006F63F5">
            <w:pPr>
              <w:jc w:val="center"/>
              <w:rPr>
                <w:rFonts w:asciiTheme="minorHAnsi" w:hAnsiTheme="minorHAnsi" w:cstheme="minorHAnsi"/>
                <w:b/>
                <w:sz w:val="20"/>
              </w:rPr>
            </w:pPr>
            <w:r w:rsidRPr="00AD0B4E">
              <w:rPr>
                <w:rFonts w:asciiTheme="minorHAnsi" w:eastAsia="Calibri" w:hAnsiTheme="minorHAnsi" w:cstheme="minorHAnsi"/>
                <w:b/>
                <w:sz w:val="20"/>
                <w:szCs w:val="20"/>
              </w:rPr>
              <w:t>DISPOSITION ACTION</w:t>
            </w:r>
          </w:p>
        </w:tc>
        <w:tc>
          <w:tcPr>
            <w:tcW w:w="600" w:type="pct"/>
            <w:shd w:val="clear" w:color="auto" w:fill="D9D9D9"/>
            <w:tcMar>
              <w:top w:w="43" w:type="dxa"/>
              <w:left w:w="72" w:type="dxa"/>
              <w:bottom w:w="43" w:type="dxa"/>
              <w:right w:w="72" w:type="dxa"/>
            </w:tcMar>
            <w:vAlign w:val="center"/>
          </w:tcPr>
          <w:p w14:paraId="30803E90" w14:textId="77777777" w:rsidR="006F63F5" w:rsidRPr="00AD0B4E" w:rsidRDefault="006F63F5" w:rsidP="006F63F5">
            <w:pPr>
              <w:jc w:val="center"/>
              <w:rPr>
                <w:rFonts w:asciiTheme="minorHAnsi" w:hAnsiTheme="minorHAnsi" w:cstheme="minorHAnsi"/>
                <w:b/>
                <w:sz w:val="20"/>
              </w:rPr>
            </w:pPr>
            <w:r w:rsidRPr="00AD0B4E">
              <w:rPr>
                <w:rFonts w:asciiTheme="minorHAnsi" w:eastAsia="Calibri" w:hAnsiTheme="minorHAnsi" w:cstheme="minorHAnsi"/>
                <w:b/>
                <w:sz w:val="20"/>
                <w:szCs w:val="20"/>
              </w:rPr>
              <w:t>DESIGNATION</w:t>
            </w:r>
          </w:p>
        </w:tc>
      </w:tr>
      <w:tr w:rsidR="00321BA2" w:rsidRPr="00AD0B4E" w14:paraId="42E22A9B" w14:textId="77777777" w:rsidTr="00C063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183CA3E2" w14:textId="77777777" w:rsidR="00321BA2" w:rsidRPr="00AD0B4E" w:rsidRDefault="00321BA2" w:rsidP="00C0634A">
            <w:pPr>
              <w:spacing w:before="60" w:after="60"/>
              <w:jc w:val="center"/>
              <w:rPr>
                <w:rFonts w:asciiTheme="minorHAnsi" w:hAnsiTheme="minorHAnsi" w:cstheme="minorHAnsi"/>
              </w:rPr>
            </w:pPr>
            <w:r w:rsidRPr="00AD0B4E">
              <w:rPr>
                <w:rFonts w:asciiTheme="minorHAnsi" w:hAnsiTheme="minorHAnsi" w:cstheme="minorHAnsi"/>
              </w:rPr>
              <w:t>HE2011</w:t>
            </w:r>
            <w:r w:rsidR="000A61A4" w:rsidRPr="00AD0B4E">
              <w:rPr>
                <w:rFonts w:asciiTheme="minorHAnsi" w:hAnsiTheme="minorHAnsi" w:cstheme="minorHAnsi"/>
              </w:rPr>
              <w:t>-</w:t>
            </w:r>
            <w:r w:rsidRPr="00AD0B4E">
              <w:rPr>
                <w:rFonts w:asciiTheme="minorHAnsi" w:hAnsiTheme="minorHAnsi" w:cstheme="minorHAnsi"/>
              </w:rPr>
              <w:t>049</w:t>
            </w:r>
            <w:r w:rsidR="00C0634A" w:rsidRPr="00AD0B4E">
              <w:rPr>
                <w:rFonts w:asciiTheme="minorHAnsi" w:hAnsiTheme="minorHAnsi" w:cstheme="minorHAnsi"/>
              </w:rPr>
              <w:fldChar w:fldCharType="begin"/>
            </w:r>
            <w:r w:rsidR="00C0634A" w:rsidRPr="00AD0B4E">
              <w:rPr>
                <w:rFonts w:asciiTheme="minorHAnsi" w:hAnsiTheme="minorHAnsi" w:cstheme="minorHAnsi"/>
              </w:rPr>
              <w:instrText xml:space="preserve"> XE “HE2011-049" \f “dan” </w:instrText>
            </w:r>
            <w:r w:rsidR="00C0634A" w:rsidRPr="00AD0B4E">
              <w:rPr>
                <w:rFonts w:asciiTheme="minorHAnsi" w:hAnsiTheme="minorHAnsi" w:cstheme="minorHAnsi"/>
              </w:rPr>
              <w:fldChar w:fldCharType="end"/>
            </w:r>
          </w:p>
          <w:p w14:paraId="6967E413" w14:textId="77777777" w:rsidR="00321BA2" w:rsidRPr="00AD0B4E" w:rsidRDefault="00321BA2" w:rsidP="00C0634A">
            <w:pPr>
              <w:spacing w:before="60" w:after="60"/>
              <w:jc w:val="center"/>
              <w:rPr>
                <w:rFonts w:asciiTheme="minorHAnsi" w:hAnsiTheme="minorHAnsi" w:cstheme="minorHAnsi"/>
              </w:rPr>
            </w:pPr>
            <w:r w:rsidRPr="00AD0B4E">
              <w:rPr>
                <w:rFonts w:asciiTheme="minorHAnsi" w:hAnsiTheme="minorHAnsi" w:cstheme="minorHAnsi"/>
              </w:rPr>
              <w:t>Rev. 0</w:t>
            </w:r>
          </w:p>
        </w:tc>
        <w:tc>
          <w:tcPr>
            <w:tcW w:w="2900" w:type="pct"/>
            <w:tcMar>
              <w:top w:w="43" w:type="dxa"/>
              <w:left w:w="72" w:type="dxa"/>
              <w:bottom w:w="43" w:type="dxa"/>
              <w:right w:w="72" w:type="dxa"/>
            </w:tcMar>
          </w:tcPr>
          <w:p w14:paraId="51A597F9" w14:textId="77777777" w:rsidR="00321BA2" w:rsidRPr="00AD0B4E" w:rsidRDefault="00321BA2" w:rsidP="00C0634A">
            <w:pPr>
              <w:spacing w:before="60" w:after="60"/>
              <w:rPr>
                <w:rFonts w:asciiTheme="minorHAnsi" w:hAnsiTheme="minorHAnsi" w:cstheme="minorHAnsi"/>
                <w:b/>
                <w:i/>
              </w:rPr>
            </w:pPr>
            <w:r w:rsidRPr="00AD0B4E">
              <w:rPr>
                <w:rFonts w:asciiTheme="minorHAnsi" w:hAnsiTheme="minorHAnsi" w:cstheme="minorHAnsi"/>
                <w:b/>
                <w:i/>
              </w:rPr>
              <w:t>Staff Plans/Schedules</w:t>
            </w:r>
          </w:p>
          <w:p w14:paraId="58C41AF3" w14:textId="77777777" w:rsidR="00321BA2" w:rsidRPr="00AD0B4E" w:rsidRDefault="00321BA2" w:rsidP="00C0634A">
            <w:pPr>
              <w:spacing w:before="60" w:after="60"/>
              <w:rPr>
                <w:rFonts w:asciiTheme="minorHAnsi" w:hAnsiTheme="minorHAnsi" w:cstheme="minorHAnsi"/>
              </w:rPr>
            </w:pPr>
            <w:r w:rsidRPr="00AD0B4E">
              <w:rPr>
                <w:rFonts w:asciiTheme="minorHAnsi" w:hAnsiTheme="minorHAnsi" w:cstheme="minorHAnsi"/>
              </w:rPr>
              <w:t xml:space="preserve">Records relating to staff plans and schedules for nursing staff, social </w:t>
            </w:r>
            <w:proofErr w:type="gramStart"/>
            <w:r w:rsidRPr="00AD0B4E">
              <w:rPr>
                <w:rFonts w:asciiTheme="minorHAnsi" w:hAnsiTheme="minorHAnsi" w:cstheme="minorHAnsi"/>
              </w:rPr>
              <w:t>workers</w:t>
            </w:r>
            <w:proofErr w:type="gramEnd"/>
            <w:r w:rsidRPr="00AD0B4E">
              <w:rPr>
                <w:rFonts w:asciiTheme="minorHAnsi" w:hAnsiTheme="minorHAnsi" w:cstheme="minorHAnsi"/>
              </w:rPr>
              <w:t xml:space="preserve"> and other medical staff.</w:t>
            </w:r>
            <w:r w:rsidR="00C345F6" w:rsidRPr="00AD0B4E">
              <w:rPr>
                <w:rFonts w:asciiTheme="minorHAnsi" w:hAnsiTheme="minorHAnsi" w:cstheme="minorHAnsi"/>
              </w:rPr>
              <w:t xml:space="preserve"> </w:t>
            </w:r>
            <w:r w:rsidR="00C345F6" w:rsidRPr="00AD0B4E">
              <w:rPr>
                <w:rFonts w:asciiTheme="minorHAnsi" w:hAnsiTheme="minorHAnsi" w:cstheme="minorHAnsi"/>
              </w:rPr>
              <w:fldChar w:fldCharType="begin"/>
            </w:r>
            <w:r w:rsidR="00C345F6" w:rsidRPr="00AD0B4E">
              <w:rPr>
                <w:rFonts w:asciiTheme="minorHAnsi" w:hAnsiTheme="minorHAnsi" w:cstheme="minorHAnsi"/>
              </w:rPr>
              <w:instrText xml:space="preserve"> XE "staff:plans/schedules" \f “subject” </w:instrText>
            </w:r>
            <w:r w:rsidR="00C345F6" w:rsidRPr="00AD0B4E">
              <w:rPr>
                <w:rFonts w:asciiTheme="minorHAnsi" w:hAnsiTheme="minorHAnsi" w:cstheme="minorHAnsi"/>
              </w:rPr>
              <w:fldChar w:fldCharType="end"/>
            </w:r>
          </w:p>
          <w:p w14:paraId="764AC0E7" w14:textId="77777777" w:rsidR="00321BA2" w:rsidRPr="00AD0B4E" w:rsidRDefault="00321BA2" w:rsidP="00C0634A">
            <w:pPr>
              <w:spacing w:before="60" w:after="60"/>
              <w:rPr>
                <w:rFonts w:asciiTheme="minorHAnsi" w:hAnsiTheme="minorHAnsi" w:cstheme="minorHAnsi"/>
              </w:rPr>
            </w:pPr>
            <w:r w:rsidRPr="00AD0B4E">
              <w:rPr>
                <w:rFonts w:asciiTheme="minorHAnsi" w:hAnsiTheme="minorHAnsi" w:cstheme="minorHAnsi"/>
              </w:rPr>
              <w:t xml:space="preserve">Excludes </w:t>
            </w:r>
            <w:r w:rsidR="00C0634A" w:rsidRPr="00AD0B4E">
              <w:rPr>
                <w:rFonts w:asciiTheme="minorHAnsi" w:hAnsiTheme="minorHAnsi" w:cstheme="minorHAnsi"/>
              </w:rPr>
              <w:t xml:space="preserve">records </w:t>
            </w:r>
            <w:r w:rsidRPr="00AD0B4E">
              <w:rPr>
                <w:rFonts w:asciiTheme="minorHAnsi" w:hAnsiTheme="minorHAnsi" w:cstheme="minorHAnsi"/>
              </w:rPr>
              <w:t xml:space="preserve">covered by </w:t>
            </w:r>
            <w:r w:rsidR="00C0634A" w:rsidRPr="00AD0B4E">
              <w:rPr>
                <w:rFonts w:asciiTheme="minorHAnsi" w:hAnsiTheme="minorHAnsi" w:cstheme="minorHAnsi"/>
                <w:i/>
              </w:rPr>
              <w:t xml:space="preserve">Physician Call Schedules (DAN </w:t>
            </w:r>
            <w:r w:rsidRPr="00AD0B4E">
              <w:rPr>
                <w:rFonts w:asciiTheme="minorHAnsi" w:hAnsiTheme="minorHAnsi" w:cstheme="minorHAnsi"/>
                <w:i/>
              </w:rPr>
              <w:t>HE2011</w:t>
            </w:r>
            <w:r w:rsidR="000A61A4" w:rsidRPr="00AD0B4E">
              <w:rPr>
                <w:rFonts w:asciiTheme="minorHAnsi" w:hAnsiTheme="minorHAnsi" w:cstheme="minorHAnsi"/>
                <w:i/>
              </w:rPr>
              <w:t>-</w:t>
            </w:r>
            <w:r w:rsidRPr="00AD0B4E">
              <w:rPr>
                <w:rFonts w:asciiTheme="minorHAnsi" w:hAnsiTheme="minorHAnsi" w:cstheme="minorHAnsi"/>
                <w:i/>
              </w:rPr>
              <w:t>050</w:t>
            </w:r>
            <w:r w:rsidR="00C0634A" w:rsidRPr="00AD0B4E">
              <w:rPr>
                <w:rFonts w:asciiTheme="minorHAnsi" w:hAnsiTheme="minorHAnsi" w:cstheme="minorHAnsi"/>
                <w:i/>
              </w:rPr>
              <w:t>)</w:t>
            </w:r>
            <w:r w:rsidRPr="00AD0B4E">
              <w:rPr>
                <w:rFonts w:asciiTheme="minorHAnsi" w:hAnsiTheme="minorHAnsi" w:cstheme="minorHAnsi"/>
              </w:rPr>
              <w:t>.</w:t>
            </w:r>
          </w:p>
        </w:tc>
        <w:tc>
          <w:tcPr>
            <w:tcW w:w="1000" w:type="pct"/>
            <w:tcMar>
              <w:top w:w="43" w:type="dxa"/>
              <w:left w:w="72" w:type="dxa"/>
              <w:bottom w:w="43" w:type="dxa"/>
              <w:right w:w="72" w:type="dxa"/>
            </w:tcMar>
          </w:tcPr>
          <w:p w14:paraId="2CD75BF3" w14:textId="77777777" w:rsidR="00321BA2" w:rsidRPr="00AD0B4E" w:rsidRDefault="00321BA2" w:rsidP="00C0634A">
            <w:pPr>
              <w:spacing w:before="60" w:after="60"/>
              <w:rPr>
                <w:rFonts w:asciiTheme="minorHAnsi" w:hAnsiTheme="minorHAnsi" w:cstheme="minorHAnsi"/>
              </w:rPr>
            </w:pPr>
            <w:r w:rsidRPr="00AD0B4E">
              <w:rPr>
                <w:rFonts w:asciiTheme="minorHAnsi" w:hAnsiTheme="minorHAnsi" w:cstheme="minorHAnsi"/>
                <w:b/>
              </w:rPr>
              <w:t>Retain</w:t>
            </w:r>
            <w:r w:rsidRPr="00AD0B4E">
              <w:rPr>
                <w:rFonts w:asciiTheme="minorHAnsi" w:hAnsiTheme="minorHAnsi" w:cstheme="minorHAnsi"/>
              </w:rPr>
              <w:t xml:space="preserve"> until completion of Joint Commission on Accreditation of Healthcare Organizations audit</w:t>
            </w:r>
          </w:p>
          <w:p w14:paraId="5CEF40D5" w14:textId="77777777" w:rsidR="00321BA2" w:rsidRPr="00AD0B4E" w:rsidRDefault="00321BA2" w:rsidP="00C0634A">
            <w:pPr>
              <w:spacing w:before="60" w:after="60"/>
              <w:rPr>
                <w:rFonts w:asciiTheme="minorHAnsi" w:hAnsiTheme="minorHAnsi" w:cstheme="minorHAnsi"/>
                <w:i/>
              </w:rPr>
            </w:pPr>
            <w:r w:rsidRPr="00AD0B4E">
              <w:rPr>
                <w:rFonts w:asciiTheme="minorHAnsi" w:hAnsiTheme="minorHAnsi" w:cstheme="minorHAnsi"/>
              </w:rPr>
              <w:t xml:space="preserve">   </w:t>
            </w:r>
            <w:r w:rsidRPr="00AD0B4E">
              <w:rPr>
                <w:rFonts w:asciiTheme="minorHAnsi" w:hAnsiTheme="minorHAnsi" w:cstheme="minorHAnsi"/>
                <w:i/>
              </w:rPr>
              <w:t>then</w:t>
            </w:r>
          </w:p>
          <w:p w14:paraId="61971720" w14:textId="77777777" w:rsidR="00321BA2" w:rsidRPr="00AD0B4E" w:rsidRDefault="00321BA2" w:rsidP="00C0634A">
            <w:pPr>
              <w:spacing w:before="60" w:after="60"/>
              <w:rPr>
                <w:rFonts w:asciiTheme="minorHAnsi" w:hAnsiTheme="minorHAnsi" w:cstheme="minorHAnsi"/>
                <w:highlight w:val="yellow"/>
              </w:rPr>
            </w:pPr>
            <w:r w:rsidRPr="00AD0B4E">
              <w:rPr>
                <w:rFonts w:asciiTheme="minorHAnsi" w:hAnsiTheme="minorHAnsi" w:cstheme="minorHAnsi"/>
                <w:b/>
              </w:rPr>
              <w:t>Destroy</w:t>
            </w:r>
            <w:r w:rsidRPr="00AD0B4E">
              <w:rPr>
                <w:rFonts w:asciiTheme="minorHAnsi" w:hAnsiTheme="minorHAnsi" w:cstheme="minorHAnsi"/>
              </w:rPr>
              <w:t>.</w:t>
            </w:r>
          </w:p>
        </w:tc>
        <w:tc>
          <w:tcPr>
            <w:tcW w:w="600" w:type="pct"/>
            <w:tcMar>
              <w:top w:w="43" w:type="dxa"/>
              <w:left w:w="72" w:type="dxa"/>
              <w:bottom w:w="43" w:type="dxa"/>
              <w:right w:w="72" w:type="dxa"/>
            </w:tcMar>
          </w:tcPr>
          <w:p w14:paraId="7C5F081A" w14:textId="77777777" w:rsidR="00321BA2" w:rsidRPr="00AD0B4E" w:rsidRDefault="00321BA2" w:rsidP="00C0634A">
            <w:pPr>
              <w:pStyle w:val="TableText"/>
              <w:spacing w:before="60"/>
              <w:jc w:val="center"/>
              <w:rPr>
                <w:rFonts w:asciiTheme="minorHAnsi" w:hAnsiTheme="minorHAnsi" w:cstheme="minorHAnsi"/>
                <w:sz w:val="20"/>
                <w:szCs w:val="20"/>
              </w:rPr>
            </w:pPr>
            <w:r w:rsidRPr="00AD0B4E">
              <w:rPr>
                <w:rFonts w:asciiTheme="minorHAnsi" w:hAnsiTheme="minorHAnsi" w:cstheme="minorHAnsi"/>
                <w:sz w:val="20"/>
                <w:szCs w:val="20"/>
              </w:rPr>
              <w:t>NON</w:t>
            </w:r>
            <w:r w:rsidR="000A61A4" w:rsidRPr="00AD0B4E">
              <w:rPr>
                <w:rFonts w:asciiTheme="minorHAnsi" w:hAnsiTheme="minorHAnsi" w:cstheme="minorHAnsi"/>
                <w:sz w:val="20"/>
                <w:szCs w:val="20"/>
              </w:rPr>
              <w:t>-</w:t>
            </w:r>
            <w:r w:rsidRPr="00AD0B4E">
              <w:rPr>
                <w:rFonts w:asciiTheme="minorHAnsi" w:hAnsiTheme="minorHAnsi" w:cstheme="minorHAnsi"/>
                <w:sz w:val="20"/>
                <w:szCs w:val="20"/>
              </w:rPr>
              <w:t>ARCHIVAL</w:t>
            </w:r>
          </w:p>
          <w:p w14:paraId="64C6D9B6" w14:textId="77777777" w:rsidR="00321BA2" w:rsidRPr="00AD0B4E" w:rsidRDefault="00321BA2" w:rsidP="00321BA2">
            <w:pPr>
              <w:pStyle w:val="TableText"/>
              <w:jc w:val="center"/>
              <w:rPr>
                <w:rFonts w:asciiTheme="minorHAnsi" w:hAnsiTheme="minorHAnsi" w:cstheme="minorHAnsi"/>
                <w:sz w:val="20"/>
                <w:szCs w:val="20"/>
              </w:rPr>
            </w:pPr>
            <w:r w:rsidRPr="00AD0B4E">
              <w:rPr>
                <w:rFonts w:asciiTheme="minorHAnsi" w:hAnsiTheme="minorHAnsi" w:cstheme="minorHAnsi"/>
                <w:sz w:val="20"/>
                <w:szCs w:val="20"/>
              </w:rPr>
              <w:t>NON</w:t>
            </w:r>
            <w:r w:rsidR="000A61A4" w:rsidRPr="00AD0B4E">
              <w:rPr>
                <w:rFonts w:asciiTheme="minorHAnsi" w:hAnsiTheme="minorHAnsi" w:cstheme="minorHAnsi"/>
                <w:sz w:val="20"/>
                <w:szCs w:val="20"/>
              </w:rPr>
              <w:t>-</w:t>
            </w:r>
            <w:r w:rsidRPr="00AD0B4E">
              <w:rPr>
                <w:rFonts w:asciiTheme="minorHAnsi" w:hAnsiTheme="minorHAnsi" w:cstheme="minorHAnsi"/>
                <w:sz w:val="20"/>
                <w:szCs w:val="20"/>
              </w:rPr>
              <w:t>ESSENTIAL</w:t>
            </w:r>
          </w:p>
          <w:p w14:paraId="3B9AF628" w14:textId="77777777" w:rsidR="00321BA2" w:rsidRPr="00AD0B4E" w:rsidRDefault="00321BA2" w:rsidP="00321BA2">
            <w:pPr>
              <w:pStyle w:val="TableText"/>
              <w:jc w:val="center"/>
              <w:rPr>
                <w:rFonts w:asciiTheme="minorHAnsi" w:hAnsiTheme="minorHAnsi" w:cstheme="minorHAnsi"/>
                <w:sz w:val="20"/>
                <w:szCs w:val="20"/>
              </w:rPr>
            </w:pPr>
            <w:r w:rsidRPr="00AD0B4E">
              <w:rPr>
                <w:rFonts w:asciiTheme="minorHAnsi" w:hAnsiTheme="minorHAnsi" w:cstheme="minorHAnsi"/>
                <w:sz w:val="20"/>
                <w:szCs w:val="20"/>
              </w:rPr>
              <w:t>OPR</w:t>
            </w:r>
          </w:p>
        </w:tc>
      </w:tr>
      <w:tr w:rsidR="00321BA2" w:rsidRPr="00AD0B4E" w14:paraId="6CAF63F5" w14:textId="77777777" w:rsidTr="00C063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7989607C" w14:textId="77777777" w:rsidR="00321BA2" w:rsidRPr="00AD0B4E" w:rsidRDefault="00321BA2" w:rsidP="00C0634A">
            <w:pPr>
              <w:spacing w:before="60" w:after="60"/>
              <w:jc w:val="center"/>
              <w:rPr>
                <w:rFonts w:asciiTheme="minorHAnsi" w:hAnsiTheme="minorHAnsi" w:cstheme="minorHAnsi"/>
              </w:rPr>
            </w:pPr>
            <w:r w:rsidRPr="00AD0B4E">
              <w:rPr>
                <w:rFonts w:asciiTheme="minorHAnsi" w:hAnsiTheme="minorHAnsi" w:cstheme="minorHAnsi"/>
              </w:rPr>
              <w:t>HE2011</w:t>
            </w:r>
            <w:r w:rsidR="000A61A4" w:rsidRPr="00AD0B4E">
              <w:rPr>
                <w:rFonts w:asciiTheme="minorHAnsi" w:hAnsiTheme="minorHAnsi" w:cstheme="minorHAnsi"/>
              </w:rPr>
              <w:t>-</w:t>
            </w:r>
            <w:r w:rsidRPr="00AD0B4E">
              <w:rPr>
                <w:rFonts w:asciiTheme="minorHAnsi" w:hAnsiTheme="minorHAnsi" w:cstheme="minorHAnsi"/>
              </w:rPr>
              <w:t>050</w:t>
            </w:r>
            <w:r w:rsidR="00C0634A" w:rsidRPr="00AD0B4E">
              <w:rPr>
                <w:rFonts w:asciiTheme="minorHAnsi" w:hAnsiTheme="minorHAnsi" w:cstheme="minorHAnsi"/>
              </w:rPr>
              <w:fldChar w:fldCharType="begin"/>
            </w:r>
            <w:r w:rsidR="00C0634A" w:rsidRPr="00AD0B4E">
              <w:rPr>
                <w:rFonts w:asciiTheme="minorHAnsi" w:hAnsiTheme="minorHAnsi" w:cstheme="minorHAnsi"/>
              </w:rPr>
              <w:instrText xml:space="preserve"> XE “HE2011-050" \f “dan” </w:instrText>
            </w:r>
            <w:r w:rsidR="00C0634A" w:rsidRPr="00AD0B4E">
              <w:rPr>
                <w:rFonts w:asciiTheme="minorHAnsi" w:hAnsiTheme="minorHAnsi" w:cstheme="minorHAnsi"/>
              </w:rPr>
              <w:fldChar w:fldCharType="end"/>
            </w:r>
          </w:p>
          <w:p w14:paraId="26476FA2" w14:textId="77777777" w:rsidR="00321BA2" w:rsidRPr="00AD0B4E" w:rsidRDefault="00321BA2" w:rsidP="00C0634A">
            <w:pPr>
              <w:spacing w:before="60" w:after="60"/>
              <w:jc w:val="center"/>
              <w:rPr>
                <w:rFonts w:asciiTheme="minorHAnsi" w:hAnsiTheme="minorHAnsi" w:cstheme="minorHAnsi"/>
              </w:rPr>
            </w:pPr>
            <w:r w:rsidRPr="00AD0B4E">
              <w:rPr>
                <w:rFonts w:asciiTheme="minorHAnsi" w:hAnsiTheme="minorHAnsi" w:cstheme="minorHAnsi"/>
              </w:rPr>
              <w:t>Rev. 0</w:t>
            </w:r>
          </w:p>
        </w:tc>
        <w:tc>
          <w:tcPr>
            <w:tcW w:w="2900" w:type="pct"/>
            <w:tcMar>
              <w:top w:w="43" w:type="dxa"/>
              <w:left w:w="72" w:type="dxa"/>
              <w:bottom w:w="43" w:type="dxa"/>
              <w:right w:w="72" w:type="dxa"/>
            </w:tcMar>
          </w:tcPr>
          <w:p w14:paraId="1D9253A0" w14:textId="77777777" w:rsidR="00321BA2" w:rsidRPr="00AD0B4E" w:rsidRDefault="00321BA2" w:rsidP="00C0634A">
            <w:pPr>
              <w:spacing w:before="60" w:after="60"/>
              <w:rPr>
                <w:rFonts w:asciiTheme="minorHAnsi" w:hAnsiTheme="minorHAnsi" w:cstheme="minorHAnsi"/>
                <w:b/>
                <w:i/>
              </w:rPr>
            </w:pPr>
            <w:r w:rsidRPr="00AD0B4E">
              <w:rPr>
                <w:rFonts w:asciiTheme="minorHAnsi" w:hAnsiTheme="minorHAnsi" w:cstheme="minorHAnsi"/>
                <w:b/>
                <w:i/>
              </w:rPr>
              <w:t>Physician Call Schedules</w:t>
            </w:r>
          </w:p>
          <w:p w14:paraId="119ED654" w14:textId="77777777" w:rsidR="00321BA2" w:rsidRPr="00AD0B4E" w:rsidRDefault="00321BA2" w:rsidP="00C0634A">
            <w:pPr>
              <w:spacing w:before="60" w:after="60"/>
              <w:rPr>
                <w:rFonts w:asciiTheme="minorHAnsi" w:hAnsiTheme="minorHAnsi" w:cstheme="minorHAnsi"/>
              </w:rPr>
            </w:pPr>
            <w:r w:rsidRPr="00AD0B4E">
              <w:rPr>
                <w:rFonts w:asciiTheme="minorHAnsi" w:hAnsiTheme="minorHAnsi" w:cstheme="minorHAnsi"/>
              </w:rPr>
              <w:t>Schedules documenting on</w:t>
            </w:r>
            <w:r w:rsidR="000A61A4" w:rsidRPr="00AD0B4E">
              <w:rPr>
                <w:rFonts w:asciiTheme="minorHAnsi" w:hAnsiTheme="minorHAnsi" w:cstheme="minorHAnsi"/>
              </w:rPr>
              <w:t>-</w:t>
            </w:r>
            <w:r w:rsidRPr="00AD0B4E">
              <w:rPr>
                <w:rFonts w:asciiTheme="minorHAnsi" w:hAnsiTheme="minorHAnsi" w:cstheme="minorHAnsi"/>
              </w:rPr>
              <w:t>call schedules for hospital physicians.</w:t>
            </w:r>
            <w:r w:rsidR="00C345F6" w:rsidRPr="00AD0B4E">
              <w:rPr>
                <w:rFonts w:asciiTheme="minorHAnsi" w:hAnsiTheme="minorHAnsi" w:cstheme="minorHAnsi"/>
              </w:rPr>
              <w:t xml:space="preserve"> </w:t>
            </w:r>
            <w:r w:rsidR="00C345F6" w:rsidRPr="00AD0B4E">
              <w:rPr>
                <w:rFonts w:asciiTheme="minorHAnsi" w:hAnsiTheme="minorHAnsi" w:cstheme="minorHAnsi"/>
              </w:rPr>
              <w:fldChar w:fldCharType="begin"/>
            </w:r>
            <w:r w:rsidR="00C345F6" w:rsidRPr="00AD0B4E">
              <w:rPr>
                <w:rFonts w:asciiTheme="minorHAnsi" w:hAnsiTheme="minorHAnsi" w:cstheme="minorHAnsi"/>
              </w:rPr>
              <w:instrText xml:space="preserve"> XE "physician call schedules" \f “subject” </w:instrText>
            </w:r>
            <w:r w:rsidR="00C345F6" w:rsidRPr="00AD0B4E">
              <w:rPr>
                <w:rFonts w:asciiTheme="minorHAnsi" w:hAnsiTheme="minorHAnsi" w:cstheme="minorHAnsi"/>
              </w:rPr>
              <w:fldChar w:fldCharType="end"/>
            </w:r>
            <w:r w:rsidR="00C345F6" w:rsidRPr="00AD0B4E">
              <w:rPr>
                <w:rFonts w:asciiTheme="minorHAnsi" w:hAnsiTheme="minorHAnsi" w:cstheme="minorHAnsi"/>
              </w:rPr>
              <w:fldChar w:fldCharType="begin"/>
            </w:r>
            <w:r w:rsidR="00C345F6" w:rsidRPr="00AD0B4E">
              <w:rPr>
                <w:rFonts w:asciiTheme="minorHAnsi" w:hAnsiTheme="minorHAnsi" w:cstheme="minorHAnsi"/>
              </w:rPr>
              <w:instrText xml:space="preserve"> XE "call schedules (physicians)" \f “subject” </w:instrText>
            </w:r>
            <w:r w:rsidR="00C345F6" w:rsidRPr="00AD0B4E">
              <w:rPr>
                <w:rFonts w:asciiTheme="minorHAnsi" w:hAnsiTheme="minorHAnsi" w:cstheme="minorHAnsi"/>
              </w:rPr>
              <w:fldChar w:fldCharType="end"/>
            </w:r>
            <w:r w:rsidR="00C345F6" w:rsidRPr="00AD0B4E">
              <w:rPr>
                <w:rFonts w:asciiTheme="minorHAnsi" w:hAnsiTheme="minorHAnsi" w:cstheme="minorHAnsi"/>
              </w:rPr>
              <w:fldChar w:fldCharType="begin"/>
            </w:r>
            <w:r w:rsidR="00C345F6" w:rsidRPr="00AD0B4E">
              <w:rPr>
                <w:rFonts w:asciiTheme="minorHAnsi" w:hAnsiTheme="minorHAnsi" w:cstheme="minorHAnsi"/>
              </w:rPr>
              <w:instrText xml:space="preserve"> XE "schedules, call \f “subject” </w:instrText>
            </w:r>
            <w:r w:rsidR="00C345F6" w:rsidRPr="00AD0B4E">
              <w:rPr>
                <w:rFonts w:asciiTheme="minorHAnsi" w:hAnsiTheme="minorHAnsi" w:cstheme="minorHAnsi"/>
              </w:rPr>
              <w:fldChar w:fldCharType="end"/>
            </w:r>
          </w:p>
          <w:p w14:paraId="159106A5" w14:textId="77777777" w:rsidR="00321BA2" w:rsidRPr="00AD0B4E" w:rsidRDefault="00321BA2" w:rsidP="00C0634A">
            <w:pPr>
              <w:spacing w:before="60" w:after="60"/>
              <w:rPr>
                <w:rFonts w:asciiTheme="minorHAnsi" w:hAnsiTheme="minorHAnsi" w:cstheme="minorHAnsi"/>
              </w:rPr>
            </w:pPr>
            <w:r w:rsidRPr="00AD0B4E">
              <w:rPr>
                <w:rFonts w:asciiTheme="minorHAnsi" w:hAnsiTheme="minorHAnsi" w:cstheme="minorHAnsi"/>
              </w:rPr>
              <w:t xml:space="preserve">Excludes </w:t>
            </w:r>
            <w:r w:rsidR="00D43CBF" w:rsidRPr="00AD0B4E">
              <w:rPr>
                <w:rFonts w:asciiTheme="minorHAnsi" w:hAnsiTheme="minorHAnsi" w:cstheme="minorHAnsi"/>
              </w:rPr>
              <w:t xml:space="preserve">records covered </w:t>
            </w:r>
            <w:r w:rsidRPr="00AD0B4E">
              <w:rPr>
                <w:rFonts w:asciiTheme="minorHAnsi" w:hAnsiTheme="minorHAnsi" w:cstheme="minorHAnsi"/>
              </w:rPr>
              <w:t xml:space="preserve">by </w:t>
            </w:r>
            <w:r w:rsidR="00D43CBF" w:rsidRPr="00AD0B4E">
              <w:rPr>
                <w:rFonts w:asciiTheme="minorHAnsi" w:hAnsiTheme="minorHAnsi" w:cstheme="minorHAnsi"/>
                <w:i/>
              </w:rPr>
              <w:t xml:space="preserve">Staff Plans/Schedules (DAN </w:t>
            </w:r>
            <w:r w:rsidRPr="00AD0B4E">
              <w:rPr>
                <w:rFonts w:asciiTheme="minorHAnsi" w:hAnsiTheme="minorHAnsi" w:cstheme="minorHAnsi"/>
                <w:i/>
              </w:rPr>
              <w:t>HE2011</w:t>
            </w:r>
            <w:r w:rsidR="000A61A4" w:rsidRPr="00AD0B4E">
              <w:rPr>
                <w:rFonts w:asciiTheme="minorHAnsi" w:hAnsiTheme="minorHAnsi" w:cstheme="minorHAnsi"/>
                <w:i/>
              </w:rPr>
              <w:t>-</w:t>
            </w:r>
            <w:r w:rsidRPr="00AD0B4E">
              <w:rPr>
                <w:rFonts w:asciiTheme="minorHAnsi" w:hAnsiTheme="minorHAnsi" w:cstheme="minorHAnsi"/>
                <w:i/>
              </w:rPr>
              <w:t>049</w:t>
            </w:r>
            <w:r w:rsidR="00D43CBF" w:rsidRPr="00AD0B4E">
              <w:rPr>
                <w:rFonts w:asciiTheme="minorHAnsi" w:hAnsiTheme="minorHAnsi" w:cstheme="minorHAnsi"/>
                <w:i/>
              </w:rPr>
              <w:t>)</w:t>
            </w:r>
            <w:r w:rsidRPr="00AD0B4E">
              <w:rPr>
                <w:rFonts w:asciiTheme="minorHAnsi" w:hAnsiTheme="minorHAnsi" w:cstheme="minorHAnsi"/>
              </w:rPr>
              <w:t>.</w:t>
            </w:r>
          </w:p>
          <w:p w14:paraId="77B8AF45" w14:textId="77777777" w:rsidR="00321BA2" w:rsidRPr="00AD0B4E" w:rsidRDefault="00321BA2" w:rsidP="00C0634A">
            <w:pPr>
              <w:spacing w:before="60" w:after="60"/>
              <w:rPr>
                <w:rFonts w:asciiTheme="minorHAnsi" w:hAnsiTheme="minorHAnsi" w:cstheme="minorHAnsi"/>
                <w:i/>
                <w:sz w:val="21"/>
                <w:szCs w:val="21"/>
              </w:rPr>
            </w:pPr>
            <w:r w:rsidRPr="00AD0B4E">
              <w:rPr>
                <w:rFonts w:asciiTheme="minorHAnsi" w:hAnsiTheme="minorHAnsi" w:cstheme="minorHAnsi"/>
                <w:i/>
                <w:sz w:val="21"/>
                <w:szCs w:val="21"/>
              </w:rPr>
              <w:t xml:space="preserve">Note: </w:t>
            </w:r>
            <w:r w:rsidR="006E1CF3" w:rsidRPr="00AD0B4E">
              <w:rPr>
                <w:rFonts w:asciiTheme="minorHAnsi" w:hAnsiTheme="minorHAnsi" w:cstheme="minorHAnsi"/>
                <w:i/>
                <w:sz w:val="21"/>
                <w:szCs w:val="21"/>
              </w:rPr>
              <w:t>42 CFR § 489.20</w:t>
            </w:r>
            <w:r w:rsidRPr="00AD0B4E">
              <w:rPr>
                <w:rFonts w:asciiTheme="minorHAnsi" w:hAnsiTheme="minorHAnsi" w:cstheme="minorHAnsi"/>
                <w:i/>
                <w:sz w:val="21"/>
                <w:szCs w:val="21"/>
              </w:rPr>
              <w:t>(r</w:t>
            </w:r>
            <w:proofErr w:type="gramStart"/>
            <w:r w:rsidRPr="00AD0B4E">
              <w:rPr>
                <w:rFonts w:asciiTheme="minorHAnsi" w:hAnsiTheme="minorHAnsi" w:cstheme="minorHAnsi"/>
                <w:i/>
                <w:sz w:val="21"/>
                <w:szCs w:val="21"/>
              </w:rPr>
              <w:t>)(</w:t>
            </w:r>
            <w:proofErr w:type="gramEnd"/>
            <w:r w:rsidRPr="00AD0B4E">
              <w:rPr>
                <w:rFonts w:asciiTheme="minorHAnsi" w:hAnsiTheme="minorHAnsi" w:cstheme="minorHAnsi"/>
                <w:i/>
                <w:sz w:val="21"/>
                <w:szCs w:val="21"/>
              </w:rPr>
              <w:t>1</w:t>
            </w:r>
            <w:r w:rsidR="000A61A4" w:rsidRPr="00AD0B4E">
              <w:rPr>
                <w:rFonts w:asciiTheme="minorHAnsi" w:hAnsiTheme="minorHAnsi" w:cstheme="minorHAnsi"/>
                <w:i/>
                <w:sz w:val="21"/>
                <w:szCs w:val="21"/>
              </w:rPr>
              <w:t>-</w:t>
            </w:r>
            <w:r w:rsidRPr="00AD0B4E">
              <w:rPr>
                <w:rFonts w:asciiTheme="minorHAnsi" w:hAnsiTheme="minorHAnsi" w:cstheme="minorHAnsi"/>
                <w:i/>
                <w:sz w:val="21"/>
                <w:szCs w:val="21"/>
              </w:rPr>
              <w:t>3) requires the retention of physician on</w:t>
            </w:r>
            <w:r w:rsidR="000A61A4" w:rsidRPr="00AD0B4E">
              <w:rPr>
                <w:rFonts w:asciiTheme="minorHAnsi" w:hAnsiTheme="minorHAnsi" w:cstheme="minorHAnsi"/>
                <w:i/>
                <w:sz w:val="21"/>
                <w:szCs w:val="21"/>
              </w:rPr>
              <w:t>-</w:t>
            </w:r>
            <w:r w:rsidR="00AD0B4E" w:rsidRPr="00AD0B4E">
              <w:rPr>
                <w:rFonts w:asciiTheme="minorHAnsi" w:hAnsiTheme="minorHAnsi" w:cstheme="minorHAnsi"/>
                <w:i/>
                <w:sz w:val="21"/>
                <w:szCs w:val="21"/>
              </w:rPr>
              <w:t>call schedules.</w:t>
            </w:r>
          </w:p>
        </w:tc>
        <w:tc>
          <w:tcPr>
            <w:tcW w:w="1000" w:type="pct"/>
            <w:tcMar>
              <w:top w:w="43" w:type="dxa"/>
              <w:left w:w="72" w:type="dxa"/>
              <w:bottom w:w="43" w:type="dxa"/>
              <w:right w:w="72" w:type="dxa"/>
            </w:tcMar>
          </w:tcPr>
          <w:p w14:paraId="0328E747" w14:textId="77777777" w:rsidR="00321BA2" w:rsidRPr="00AD0B4E" w:rsidRDefault="00321BA2" w:rsidP="00C0634A">
            <w:pPr>
              <w:spacing w:before="60" w:after="60"/>
              <w:rPr>
                <w:rFonts w:asciiTheme="minorHAnsi" w:hAnsiTheme="minorHAnsi" w:cstheme="minorHAnsi"/>
              </w:rPr>
            </w:pPr>
            <w:r w:rsidRPr="00AD0B4E">
              <w:rPr>
                <w:rFonts w:asciiTheme="minorHAnsi" w:hAnsiTheme="minorHAnsi" w:cstheme="minorHAnsi"/>
                <w:b/>
              </w:rPr>
              <w:t>Retain</w:t>
            </w:r>
            <w:r w:rsidRPr="00AD0B4E">
              <w:rPr>
                <w:rFonts w:asciiTheme="minorHAnsi" w:hAnsiTheme="minorHAnsi" w:cstheme="minorHAnsi"/>
              </w:rPr>
              <w:t xml:space="preserve"> for 5 years after superseded</w:t>
            </w:r>
          </w:p>
          <w:p w14:paraId="533D2FFC" w14:textId="77777777" w:rsidR="00321BA2" w:rsidRPr="00AD0B4E" w:rsidRDefault="00321BA2" w:rsidP="00C0634A">
            <w:pPr>
              <w:spacing w:before="60" w:after="60"/>
              <w:rPr>
                <w:rFonts w:asciiTheme="minorHAnsi" w:hAnsiTheme="minorHAnsi" w:cstheme="minorHAnsi"/>
                <w:i/>
              </w:rPr>
            </w:pPr>
            <w:r w:rsidRPr="00AD0B4E">
              <w:rPr>
                <w:rFonts w:asciiTheme="minorHAnsi" w:hAnsiTheme="minorHAnsi" w:cstheme="minorHAnsi"/>
              </w:rPr>
              <w:t xml:space="preserve">   </w:t>
            </w:r>
            <w:r w:rsidRPr="00AD0B4E">
              <w:rPr>
                <w:rFonts w:asciiTheme="minorHAnsi" w:hAnsiTheme="minorHAnsi" w:cstheme="minorHAnsi"/>
                <w:i/>
              </w:rPr>
              <w:t>then</w:t>
            </w:r>
          </w:p>
          <w:p w14:paraId="6D66C24B" w14:textId="77777777" w:rsidR="00321BA2" w:rsidRPr="00AD0B4E" w:rsidRDefault="00321BA2" w:rsidP="00C0634A">
            <w:pPr>
              <w:spacing w:before="60" w:after="60"/>
              <w:rPr>
                <w:rFonts w:asciiTheme="minorHAnsi" w:hAnsiTheme="minorHAnsi" w:cstheme="minorHAnsi"/>
              </w:rPr>
            </w:pPr>
            <w:r w:rsidRPr="00AD0B4E">
              <w:rPr>
                <w:rFonts w:asciiTheme="minorHAnsi" w:hAnsiTheme="minorHAnsi" w:cstheme="minorHAnsi"/>
                <w:b/>
              </w:rPr>
              <w:t>Destroy</w:t>
            </w:r>
            <w:r w:rsidRPr="00AD0B4E">
              <w:rPr>
                <w:rFonts w:asciiTheme="minorHAnsi" w:hAnsiTheme="minorHAnsi" w:cstheme="minorHAnsi"/>
              </w:rPr>
              <w:t>.</w:t>
            </w:r>
          </w:p>
        </w:tc>
        <w:tc>
          <w:tcPr>
            <w:tcW w:w="600" w:type="pct"/>
            <w:tcMar>
              <w:top w:w="43" w:type="dxa"/>
              <w:left w:w="72" w:type="dxa"/>
              <w:bottom w:w="43" w:type="dxa"/>
              <w:right w:w="72" w:type="dxa"/>
            </w:tcMar>
          </w:tcPr>
          <w:p w14:paraId="1A38AFBC" w14:textId="77777777" w:rsidR="00321BA2" w:rsidRPr="00AD0B4E" w:rsidRDefault="00321BA2" w:rsidP="00D43CBF">
            <w:pPr>
              <w:pStyle w:val="TableText"/>
              <w:spacing w:before="60"/>
              <w:jc w:val="center"/>
              <w:rPr>
                <w:rFonts w:asciiTheme="minorHAnsi" w:hAnsiTheme="minorHAnsi" w:cstheme="minorHAnsi"/>
                <w:sz w:val="20"/>
                <w:szCs w:val="20"/>
              </w:rPr>
            </w:pPr>
            <w:r w:rsidRPr="00AD0B4E">
              <w:rPr>
                <w:rFonts w:asciiTheme="minorHAnsi" w:hAnsiTheme="minorHAnsi" w:cstheme="minorHAnsi"/>
                <w:sz w:val="20"/>
                <w:szCs w:val="20"/>
              </w:rPr>
              <w:t>NON</w:t>
            </w:r>
            <w:r w:rsidR="000A61A4" w:rsidRPr="00AD0B4E">
              <w:rPr>
                <w:rFonts w:asciiTheme="minorHAnsi" w:hAnsiTheme="minorHAnsi" w:cstheme="minorHAnsi"/>
                <w:sz w:val="20"/>
                <w:szCs w:val="20"/>
              </w:rPr>
              <w:t>-</w:t>
            </w:r>
            <w:r w:rsidRPr="00AD0B4E">
              <w:rPr>
                <w:rFonts w:asciiTheme="minorHAnsi" w:hAnsiTheme="minorHAnsi" w:cstheme="minorHAnsi"/>
                <w:sz w:val="20"/>
                <w:szCs w:val="20"/>
              </w:rPr>
              <w:t>ARCHIVAL</w:t>
            </w:r>
          </w:p>
          <w:p w14:paraId="0BBA75C6" w14:textId="77777777" w:rsidR="00321BA2" w:rsidRPr="00AD0B4E" w:rsidRDefault="00321BA2" w:rsidP="00321BA2">
            <w:pPr>
              <w:pStyle w:val="TableText"/>
              <w:jc w:val="center"/>
              <w:rPr>
                <w:rFonts w:asciiTheme="minorHAnsi" w:hAnsiTheme="minorHAnsi" w:cstheme="minorHAnsi"/>
                <w:sz w:val="20"/>
                <w:szCs w:val="20"/>
              </w:rPr>
            </w:pPr>
            <w:r w:rsidRPr="00AD0B4E">
              <w:rPr>
                <w:rFonts w:asciiTheme="minorHAnsi" w:hAnsiTheme="minorHAnsi" w:cstheme="minorHAnsi"/>
                <w:sz w:val="20"/>
                <w:szCs w:val="20"/>
              </w:rPr>
              <w:t>NON</w:t>
            </w:r>
            <w:r w:rsidR="000A61A4" w:rsidRPr="00AD0B4E">
              <w:rPr>
                <w:rFonts w:asciiTheme="minorHAnsi" w:hAnsiTheme="minorHAnsi" w:cstheme="minorHAnsi"/>
                <w:sz w:val="20"/>
                <w:szCs w:val="20"/>
              </w:rPr>
              <w:t>-</w:t>
            </w:r>
            <w:r w:rsidRPr="00AD0B4E">
              <w:rPr>
                <w:rFonts w:asciiTheme="minorHAnsi" w:hAnsiTheme="minorHAnsi" w:cstheme="minorHAnsi"/>
                <w:sz w:val="20"/>
                <w:szCs w:val="20"/>
              </w:rPr>
              <w:t>ESSENTIAL</w:t>
            </w:r>
          </w:p>
          <w:p w14:paraId="0B44E26F" w14:textId="77777777" w:rsidR="00321BA2" w:rsidRPr="00AD0B4E" w:rsidRDefault="00321BA2" w:rsidP="00321BA2">
            <w:pPr>
              <w:pStyle w:val="TableText"/>
              <w:jc w:val="center"/>
              <w:rPr>
                <w:rFonts w:asciiTheme="minorHAnsi" w:hAnsiTheme="minorHAnsi" w:cstheme="minorHAnsi"/>
                <w:sz w:val="20"/>
                <w:szCs w:val="20"/>
              </w:rPr>
            </w:pPr>
            <w:r w:rsidRPr="00AD0B4E">
              <w:rPr>
                <w:rFonts w:asciiTheme="minorHAnsi" w:hAnsiTheme="minorHAnsi" w:cstheme="minorHAnsi"/>
                <w:sz w:val="20"/>
                <w:szCs w:val="20"/>
              </w:rPr>
              <w:t>OFM</w:t>
            </w:r>
          </w:p>
        </w:tc>
      </w:tr>
    </w:tbl>
    <w:p w14:paraId="1F9AB195" w14:textId="77777777" w:rsidR="001C2FEC" w:rsidRDefault="001C2FEC"/>
    <w:p w14:paraId="0C9B531C" w14:textId="77777777" w:rsidR="00D43CBF" w:rsidRDefault="00D43CBF">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8021E3" w:rsidRPr="00AD0B4E" w14:paraId="2D19B693" w14:textId="77777777" w:rsidTr="00D43CBF">
        <w:trPr>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3DD01291" w14:textId="77777777" w:rsidR="008021E3" w:rsidRPr="00AD0B4E" w:rsidRDefault="008021E3" w:rsidP="00665413">
            <w:pPr>
              <w:pStyle w:val="Activties"/>
              <w:numPr>
                <w:ilvl w:val="1"/>
                <w:numId w:val="1"/>
              </w:numPr>
              <w:ind w:left="864"/>
              <w:rPr>
                <w:rFonts w:asciiTheme="minorHAnsi" w:hAnsiTheme="minorHAnsi" w:cstheme="minorHAnsi"/>
              </w:rPr>
            </w:pPr>
            <w:bookmarkStart w:id="66" w:name="_Toc424051624"/>
            <w:bookmarkEnd w:id="66"/>
            <w:r w:rsidRPr="00AD0B4E">
              <w:rPr>
                <w:rFonts w:asciiTheme="minorHAnsi" w:hAnsiTheme="minorHAnsi" w:cstheme="minorHAnsi"/>
              </w:rPr>
              <w:lastRenderedPageBreak/>
              <w:br w:type="page"/>
            </w:r>
            <w:r w:rsidRPr="00AD0B4E">
              <w:rPr>
                <w:rFonts w:asciiTheme="minorHAnsi" w:hAnsiTheme="minorHAnsi" w:cstheme="minorHAnsi"/>
              </w:rPr>
              <w:br w:type="page"/>
            </w:r>
            <w:r w:rsidRPr="00AD0B4E">
              <w:rPr>
                <w:rFonts w:asciiTheme="minorHAnsi" w:hAnsiTheme="minorHAnsi" w:cstheme="minorHAnsi"/>
              </w:rPr>
              <w:br w:type="page"/>
            </w:r>
            <w:bookmarkStart w:id="67" w:name="_Toc65835258"/>
            <w:r w:rsidRPr="00AD0B4E">
              <w:rPr>
                <w:rFonts w:asciiTheme="minorHAnsi" w:hAnsiTheme="minorHAnsi" w:cstheme="minorHAnsi"/>
              </w:rPr>
              <w:t>STAFF DEVELOPMENT/TRAINING</w:t>
            </w:r>
            <w:bookmarkEnd w:id="67"/>
          </w:p>
          <w:p w14:paraId="726523C2" w14:textId="77777777" w:rsidR="008021E3" w:rsidRPr="00AD0B4E" w:rsidRDefault="008021E3" w:rsidP="006F63F5">
            <w:pPr>
              <w:pStyle w:val="ActivityText"/>
              <w:spacing w:after="0"/>
              <w:ind w:left="864"/>
              <w:rPr>
                <w:rFonts w:asciiTheme="minorHAnsi" w:hAnsiTheme="minorHAnsi" w:cstheme="minorHAnsi"/>
              </w:rPr>
            </w:pPr>
            <w:r w:rsidRPr="00AD0B4E">
              <w:rPr>
                <w:rFonts w:asciiTheme="minorHAnsi" w:hAnsiTheme="minorHAnsi" w:cstheme="minorHAnsi"/>
              </w:rPr>
              <w:t>The activity of enhancing employees’ competencies and skills through programs and training.</w:t>
            </w:r>
          </w:p>
        </w:tc>
      </w:tr>
      <w:tr w:rsidR="006F63F5" w:rsidRPr="00AD0B4E" w14:paraId="5CEFB2DA" w14:textId="77777777" w:rsidTr="00D43C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jc w:val="center"/>
        </w:trPr>
        <w:tc>
          <w:tcPr>
            <w:tcW w:w="500" w:type="pct"/>
            <w:shd w:val="clear" w:color="auto" w:fill="D9D9D9"/>
            <w:tcMar>
              <w:top w:w="43" w:type="dxa"/>
              <w:left w:w="72" w:type="dxa"/>
              <w:bottom w:w="43" w:type="dxa"/>
              <w:right w:w="72" w:type="dxa"/>
            </w:tcMar>
          </w:tcPr>
          <w:p w14:paraId="4E7DEADC" w14:textId="77777777" w:rsidR="006F63F5" w:rsidRPr="00AD0B4E" w:rsidRDefault="006F63F5" w:rsidP="006F63F5">
            <w:pPr>
              <w:jc w:val="center"/>
              <w:rPr>
                <w:rFonts w:asciiTheme="minorHAnsi" w:hAnsiTheme="minorHAnsi" w:cstheme="minorHAnsi"/>
                <w:b/>
                <w:sz w:val="20"/>
              </w:rPr>
            </w:pPr>
            <w:r w:rsidRPr="00AD0B4E">
              <w:rPr>
                <w:rFonts w:asciiTheme="minorHAnsi" w:eastAsia="Calibri" w:hAnsiTheme="minorHAnsi" w:cstheme="minorHAnsi"/>
                <w:b/>
                <w:sz w:val="16"/>
                <w:szCs w:val="16"/>
              </w:rPr>
              <w:t>DISPOSITION AUTHORITY NUMBER (DAN)</w:t>
            </w:r>
          </w:p>
        </w:tc>
        <w:tc>
          <w:tcPr>
            <w:tcW w:w="2900" w:type="pct"/>
            <w:shd w:val="clear" w:color="auto" w:fill="D9D9D9"/>
            <w:tcMar>
              <w:top w:w="43" w:type="dxa"/>
              <w:left w:w="72" w:type="dxa"/>
              <w:bottom w:w="43" w:type="dxa"/>
              <w:right w:w="72" w:type="dxa"/>
            </w:tcMar>
            <w:vAlign w:val="center"/>
          </w:tcPr>
          <w:p w14:paraId="4FA7E25F" w14:textId="77777777" w:rsidR="006F63F5" w:rsidRPr="00AD0B4E" w:rsidRDefault="006F63F5" w:rsidP="006F63F5">
            <w:pPr>
              <w:jc w:val="center"/>
              <w:rPr>
                <w:rFonts w:asciiTheme="minorHAnsi" w:hAnsiTheme="minorHAnsi" w:cstheme="minorHAnsi"/>
                <w:b/>
                <w:sz w:val="18"/>
              </w:rPr>
            </w:pPr>
            <w:r w:rsidRPr="00AD0B4E">
              <w:rPr>
                <w:rFonts w:asciiTheme="minorHAnsi" w:eastAsia="Calibri" w:hAnsiTheme="minorHAnsi" w:cstheme="minorHAnsi"/>
                <w:b/>
                <w:sz w:val="20"/>
                <w:szCs w:val="20"/>
              </w:rPr>
              <w:t>DESCRIPTION OF RECORDS</w:t>
            </w:r>
          </w:p>
        </w:tc>
        <w:tc>
          <w:tcPr>
            <w:tcW w:w="1000" w:type="pct"/>
            <w:shd w:val="clear" w:color="auto" w:fill="D9D9D9"/>
            <w:tcMar>
              <w:top w:w="43" w:type="dxa"/>
              <w:left w:w="72" w:type="dxa"/>
              <w:bottom w:w="43" w:type="dxa"/>
              <w:right w:w="72" w:type="dxa"/>
            </w:tcMar>
            <w:vAlign w:val="center"/>
          </w:tcPr>
          <w:p w14:paraId="76A4384A" w14:textId="77777777" w:rsidR="006F63F5" w:rsidRPr="00AD0B4E" w:rsidRDefault="006F63F5" w:rsidP="006F63F5">
            <w:pPr>
              <w:jc w:val="center"/>
              <w:rPr>
                <w:rFonts w:asciiTheme="minorHAnsi" w:eastAsia="Calibri" w:hAnsiTheme="minorHAnsi" w:cstheme="minorHAnsi"/>
                <w:b/>
                <w:sz w:val="20"/>
                <w:szCs w:val="20"/>
              </w:rPr>
            </w:pPr>
            <w:r w:rsidRPr="00AD0B4E">
              <w:rPr>
                <w:rFonts w:asciiTheme="minorHAnsi" w:eastAsia="Calibri" w:hAnsiTheme="minorHAnsi" w:cstheme="minorHAnsi"/>
                <w:b/>
                <w:sz w:val="20"/>
                <w:szCs w:val="20"/>
              </w:rPr>
              <w:t xml:space="preserve">RETENTION AND </w:t>
            </w:r>
          </w:p>
          <w:p w14:paraId="151070A9" w14:textId="77777777" w:rsidR="006F63F5" w:rsidRPr="00AD0B4E" w:rsidRDefault="006F63F5" w:rsidP="006F63F5">
            <w:pPr>
              <w:jc w:val="center"/>
              <w:rPr>
                <w:rFonts w:asciiTheme="minorHAnsi" w:hAnsiTheme="minorHAnsi" w:cstheme="minorHAnsi"/>
                <w:b/>
                <w:sz w:val="20"/>
              </w:rPr>
            </w:pPr>
            <w:r w:rsidRPr="00AD0B4E">
              <w:rPr>
                <w:rFonts w:asciiTheme="minorHAnsi" w:eastAsia="Calibri" w:hAnsiTheme="minorHAnsi" w:cstheme="minorHAnsi"/>
                <w:b/>
                <w:sz w:val="20"/>
                <w:szCs w:val="20"/>
              </w:rPr>
              <w:t>DISPOSITION ACTION</w:t>
            </w:r>
          </w:p>
        </w:tc>
        <w:tc>
          <w:tcPr>
            <w:tcW w:w="600" w:type="pct"/>
            <w:shd w:val="clear" w:color="auto" w:fill="D9D9D9"/>
            <w:tcMar>
              <w:top w:w="43" w:type="dxa"/>
              <w:left w:w="72" w:type="dxa"/>
              <w:bottom w:w="43" w:type="dxa"/>
              <w:right w:w="72" w:type="dxa"/>
            </w:tcMar>
            <w:vAlign w:val="center"/>
          </w:tcPr>
          <w:p w14:paraId="32BECDF3" w14:textId="77777777" w:rsidR="006F63F5" w:rsidRPr="00AD0B4E" w:rsidRDefault="006F63F5" w:rsidP="006F63F5">
            <w:pPr>
              <w:jc w:val="center"/>
              <w:rPr>
                <w:rFonts w:asciiTheme="minorHAnsi" w:hAnsiTheme="minorHAnsi" w:cstheme="minorHAnsi"/>
                <w:b/>
                <w:sz w:val="20"/>
              </w:rPr>
            </w:pPr>
            <w:r w:rsidRPr="00AD0B4E">
              <w:rPr>
                <w:rFonts w:asciiTheme="minorHAnsi" w:eastAsia="Calibri" w:hAnsiTheme="minorHAnsi" w:cstheme="minorHAnsi"/>
                <w:b/>
                <w:sz w:val="20"/>
                <w:szCs w:val="20"/>
              </w:rPr>
              <w:t>DESIGNATION</w:t>
            </w:r>
          </w:p>
        </w:tc>
      </w:tr>
      <w:tr w:rsidR="006F63F5" w:rsidRPr="00AD0B4E" w14:paraId="5C2493FD" w14:textId="77777777" w:rsidTr="00D43C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shd w:val="clear" w:color="auto" w:fill="auto"/>
            <w:tcMar>
              <w:top w:w="43" w:type="dxa"/>
              <w:left w:w="72" w:type="dxa"/>
              <w:bottom w:w="43" w:type="dxa"/>
              <w:right w:w="72" w:type="dxa"/>
            </w:tcMar>
          </w:tcPr>
          <w:p w14:paraId="72AD2B49" w14:textId="77777777" w:rsidR="006F63F5" w:rsidRPr="00AD0B4E" w:rsidRDefault="006F63F5" w:rsidP="00AD0B4E">
            <w:pPr>
              <w:spacing w:before="60" w:after="60"/>
              <w:jc w:val="center"/>
              <w:rPr>
                <w:rFonts w:asciiTheme="minorHAnsi" w:hAnsiTheme="minorHAnsi" w:cstheme="minorHAnsi"/>
              </w:rPr>
            </w:pPr>
            <w:r w:rsidRPr="00AD0B4E">
              <w:rPr>
                <w:rFonts w:asciiTheme="minorHAnsi" w:hAnsiTheme="minorHAnsi" w:cstheme="minorHAnsi"/>
              </w:rPr>
              <w:t>HE2011</w:t>
            </w:r>
            <w:r w:rsidR="000A61A4" w:rsidRPr="00AD0B4E">
              <w:rPr>
                <w:rFonts w:asciiTheme="minorHAnsi" w:hAnsiTheme="minorHAnsi" w:cstheme="minorHAnsi"/>
              </w:rPr>
              <w:t>-</w:t>
            </w:r>
            <w:r w:rsidRPr="00AD0B4E">
              <w:rPr>
                <w:rFonts w:asciiTheme="minorHAnsi" w:hAnsiTheme="minorHAnsi" w:cstheme="minorHAnsi"/>
              </w:rPr>
              <w:t>048</w:t>
            </w:r>
            <w:r w:rsidR="00AD0B4E" w:rsidRPr="00AD0B4E">
              <w:rPr>
                <w:rFonts w:asciiTheme="minorHAnsi" w:hAnsiTheme="minorHAnsi" w:cstheme="minorHAnsi"/>
              </w:rPr>
              <w:fldChar w:fldCharType="begin"/>
            </w:r>
            <w:r w:rsidR="00AD0B4E" w:rsidRPr="00AD0B4E">
              <w:rPr>
                <w:rFonts w:asciiTheme="minorHAnsi" w:hAnsiTheme="minorHAnsi" w:cstheme="minorHAnsi"/>
              </w:rPr>
              <w:instrText xml:space="preserve"> XE " HE2011-048" \f “dan” </w:instrText>
            </w:r>
            <w:r w:rsidR="00AD0B4E" w:rsidRPr="00AD0B4E">
              <w:rPr>
                <w:rFonts w:asciiTheme="minorHAnsi" w:hAnsiTheme="minorHAnsi" w:cstheme="minorHAnsi"/>
              </w:rPr>
              <w:fldChar w:fldCharType="end"/>
            </w:r>
          </w:p>
          <w:p w14:paraId="78628468" w14:textId="77777777" w:rsidR="006F63F5" w:rsidRPr="00AD0B4E" w:rsidRDefault="006F63F5" w:rsidP="00AD0B4E">
            <w:pPr>
              <w:spacing w:before="60" w:after="60"/>
              <w:jc w:val="center"/>
              <w:rPr>
                <w:rFonts w:asciiTheme="minorHAnsi" w:hAnsiTheme="minorHAnsi" w:cstheme="minorHAnsi"/>
              </w:rPr>
            </w:pPr>
            <w:r w:rsidRPr="00AD0B4E">
              <w:rPr>
                <w:rFonts w:asciiTheme="minorHAnsi" w:hAnsiTheme="minorHAnsi" w:cstheme="minorHAnsi"/>
              </w:rPr>
              <w:t>Rev. 0</w:t>
            </w:r>
          </w:p>
        </w:tc>
        <w:tc>
          <w:tcPr>
            <w:tcW w:w="2900" w:type="pct"/>
            <w:shd w:val="clear" w:color="auto" w:fill="auto"/>
            <w:tcMar>
              <w:top w:w="43" w:type="dxa"/>
              <w:left w:w="72" w:type="dxa"/>
              <w:bottom w:w="43" w:type="dxa"/>
              <w:right w:w="72" w:type="dxa"/>
            </w:tcMar>
          </w:tcPr>
          <w:p w14:paraId="767E7167" w14:textId="77777777" w:rsidR="006F63F5" w:rsidRPr="00AD0B4E" w:rsidRDefault="006F63F5" w:rsidP="00D43CBF">
            <w:pPr>
              <w:spacing w:before="60" w:after="60"/>
              <w:rPr>
                <w:rFonts w:asciiTheme="minorHAnsi" w:hAnsiTheme="minorHAnsi" w:cstheme="minorHAnsi"/>
                <w:b/>
                <w:i/>
              </w:rPr>
            </w:pPr>
            <w:r w:rsidRPr="00AD0B4E">
              <w:rPr>
                <w:rFonts w:asciiTheme="minorHAnsi" w:hAnsiTheme="minorHAnsi" w:cstheme="minorHAnsi"/>
                <w:b/>
                <w:i/>
              </w:rPr>
              <w:t>Health Insurance Portability and Accountability Act (HIPAA) – Training</w:t>
            </w:r>
          </w:p>
          <w:p w14:paraId="6BD184B6" w14:textId="77777777" w:rsidR="006F63F5" w:rsidRPr="00AD0B4E" w:rsidRDefault="006F63F5" w:rsidP="00D43CBF">
            <w:pPr>
              <w:spacing w:before="60" w:after="60"/>
              <w:rPr>
                <w:rFonts w:asciiTheme="minorHAnsi" w:hAnsiTheme="minorHAnsi" w:cstheme="minorHAnsi"/>
              </w:rPr>
            </w:pPr>
            <w:r w:rsidRPr="00AD0B4E">
              <w:rPr>
                <w:rFonts w:asciiTheme="minorHAnsi" w:hAnsiTheme="minorHAnsi" w:cstheme="minorHAnsi"/>
              </w:rPr>
              <w:t>Records relating to the provision of privacy/HIPAA training programs for agency employees.</w:t>
            </w:r>
            <w:r w:rsidR="00AD0B4E" w:rsidRPr="00AD0B4E">
              <w:rPr>
                <w:rFonts w:asciiTheme="minorHAnsi" w:hAnsiTheme="minorHAnsi" w:cstheme="minorHAnsi"/>
              </w:rPr>
              <w:fldChar w:fldCharType="begin"/>
            </w:r>
            <w:r w:rsidR="00AD0B4E" w:rsidRPr="00AD0B4E">
              <w:rPr>
                <w:rFonts w:asciiTheme="minorHAnsi" w:hAnsiTheme="minorHAnsi" w:cstheme="minorHAnsi"/>
              </w:rPr>
              <w:instrText xml:space="preserve"> XE "HIPAA:training agency employees” \f “subject” </w:instrText>
            </w:r>
            <w:r w:rsidR="00AD0B4E" w:rsidRPr="00AD0B4E">
              <w:rPr>
                <w:rFonts w:asciiTheme="minorHAnsi" w:hAnsiTheme="minorHAnsi" w:cstheme="minorHAnsi"/>
              </w:rPr>
              <w:fldChar w:fldCharType="end"/>
            </w:r>
          </w:p>
          <w:p w14:paraId="5FDD238A" w14:textId="77777777" w:rsidR="006F63F5" w:rsidRPr="00AD0B4E" w:rsidRDefault="006F63F5" w:rsidP="00D43CBF">
            <w:pPr>
              <w:spacing w:before="60" w:after="60"/>
              <w:rPr>
                <w:rFonts w:asciiTheme="minorHAnsi" w:hAnsiTheme="minorHAnsi" w:cstheme="minorHAnsi"/>
              </w:rPr>
            </w:pPr>
            <w:r w:rsidRPr="00AD0B4E">
              <w:rPr>
                <w:rFonts w:asciiTheme="minorHAnsi" w:hAnsiTheme="minorHAnsi" w:cstheme="minorHAnsi"/>
              </w:rPr>
              <w:t>Includes, but is not limited to:</w:t>
            </w:r>
          </w:p>
          <w:p w14:paraId="41A954DA" w14:textId="77777777" w:rsidR="006F63F5" w:rsidRPr="00AD0B4E" w:rsidRDefault="006F63F5" w:rsidP="00D63123">
            <w:pPr>
              <w:pStyle w:val="ListParagraph"/>
              <w:numPr>
                <w:ilvl w:val="0"/>
                <w:numId w:val="11"/>
              </w:numPr>
              <w:spacing w:before="60" w:after="60"/>
              <w:rPr>
                <w:rFonts w:asciiTheme="minorHAnsi" w:hAnsiTheme="minorHAnsi" w:cstheme="minorHAnsi"/>
              </w:rPr>
            </w:pPr>
            <w:r w:rsidRPr="00AD0B4E">
              <w:rPr>
                <w:rFonts w:asciiTheme="minorHAnsi" w:hAnsiTheme="minorHAnsi" w:cstheme="minorHAnsi"/>
              </w:rPr>
              <w:t>Training development records;</w:t>
            </w:r>
          </w:p>
          <w:p w14:paraId="1829025E" w14:textId="77777777" w:rsidR="002E4995" w:rsidRPr="00AD0B4E" w:rsidRDefault="006F63F5" w:rsidP="00D63123">
            <w:pPr>
              <w:pStyle w:val="ListParagraph"/>
              <w:numPr>
                <w:ilvl w:val="0"/>
                <w:numId w:val="11"/>
              </w:numPr>
              <w:spacing w:before="60" w:after="60"/>
              <w:rPr>
                <w:rFonts w:asciiTheme="minorHAnsi" w:hAnsiTheme="minorHAnsi" w:cstheme="minorHAnsi"/>
              </w:rPr>
            </w:pPr>
            <w:r w:rsidRPr="00AD0B4E">
              <w:rPr>
                <w:rFonts w:asciiTheme="minorHAnsi" w:hAnsiTheme="minorHAnsi" w:cstheme="minorHAnsi"/>
              </w:rPr>
              <w:t>Training handouts, worksheets, PowerPoint presentations, etc.</w:t>
            </w:r>
          </w:p>
        </w:tc>
        <w:tc>
          <w:tcPr>
            <w:tcW w:w="1000" w:type="pct"/>
            <w:shd w:val="clear" w:color="auto" w:fill="auto"/>
            <w:tcMar>
              <w:top w:w="43" w:type="dxa"/>
              <w:left w:w="72" w:type="dxa"/>
              <w:bottom w:w="43" w:type="dxa"/>
              <w:right w:w="72" w:type="dxa"/>
            </w:tcMar>
          </w:tcPr>
          <w:p w14:paraId="784C9B73" w14:textId="77777777" w:rsidR="006F63F5" w:rsidRPr="00AD0B4E" w:rsidRDefault="006F63F5" w:rsidP="00D43CBF">
            <w:pPr>
              <w:spacing w:before="60" w:after="60"/>
              <w:rPr>
                <w:rFonts w:asciiTheme="minorHAnsi" w:hAnsiTheme="minorHAnsi" w:cstheme="minorHAnsi"/>
              </w:rPr>
            </w:pPr>
            <w:r w:rsidRPr="00AD0B4E">
              <w:rPr>
                <w:rFonts w:asciiTheme="minorHAnsi" w:hAnsiTheme="minorHAnsi" w:cstheme="minorHAnsi"/>
                <w:b/>
              </w:rPr>
              <w:t>Retain</w:t>
            </w:r>
            <w:r w:rsidRPr="00AD0B4E">
              <w:rPr>
                <w:rFonts w:asciiTheme="minorHAnsi" w:hAnsiTheme="minorHAnsi" w:cstheme="minorHAnsi"/>
              </w:rPr>
              <w:t xml:space="preserve"> for 6 years after superseded</w:t>
            </w:r>
          </w:p>
          <w:p w14:paraId="2DF479AC" w14:textId="77777777" w:rsidR="006F63F5" w:rsidRPr="00AD0B4E" w:rsidRDefault="006F63F5" w:rsidP="00D43CBF">
            <w:pPr>
              <w:spacing w:before="60" w:after="60"/>
              <w:rPr>
                <w:rFonts w:asciiTheme="minorHAnsi" w:hAnsiTheme="minorHAnsi" w:cstheme="minorHAnsi"/>
                <w:i/>
              </w:rPr>
            </w:pPr>
            <w:r w:rsidRPr="00AD0B4E">
              <w:rPr>
                <w:rFonts w:asciiTheme="minorHAnsi" w:hAnsiTheme="minorHAnsi" w:cstheme="minorHAnsi"/>
              </w:rPr>
              <w:t xml:space="preserve">   </w:t>
            </w:r>
            <w:r w:rsidRPr="00AD0B4E">
              <w:rPr>
                <w:rFonts w:asciiTheme="minorHAnsi" w:hAnsiTheme="minorHAnsi" w:cstheme="minorHAnsi"/>
                <w:i/>
              </w:rPr>
              <w:t>then</w:t>
            </w:r>
          </w:p>
          <w:p w14:paraId="16EC8EBC" w14:textId="77777777" w:rsidR="006F63F5" w:rsidRPr="00AD0B4E" w:rsidRDefault="006F63F5" w:rsidP="00D43CBF">
            <w:pPr>
              <w:spacing w:before="60" w:after="60"/>
              <w:rPr>
                <w:rFonts w:asciiTheme="minorHAnsi" w:hAnsiTheme="minorHAnsi" w:cstheme="minorHAnsi"/>
              </w:rPr>
            </w:pPr>
            <w:r w:rsidRPr="00AD0B4E">
              <w:rPr>
                <w:rFonts w:asciiTheme="minorHAnsi" w:hAnsiTheme="minorHAnsi" w:cstheme="minorHAnsi"/>
                <w:b/>
              </w:rPr>
              <w:t>Destroy</w:t>
            </w:r>
            <w:r w:rsidRPr="00AD0B4E">
              <w:rPr>
                <w:rFonts w:asciiTheme="minorHAnsi" w:hAnsiTheme="minorHAnsi" w:cstheme="minorHAnsi"/>
              </w:rPr>
              <w:t>.</w:t>
            </w:r>
          </w:p>
        </w:tc>
        <w:tc>
          <w:tcPr>
            <w:tcW w:w="600" w:type="pct"/>
            <w:shd w:val="clear" w:color="auto" w:fill="auto"/>
            <w:tcMar>
              <w:top w:w="43" w:type="dxa"/>
              <w:left w:w="72" w:type="dxa"/>
              <w:bottom w:w="43" w:type="dxa"/>
              <w:right w:w="72" w:type="dxa"/>
            </w:tcMar>
          </w:tcPr>
          <w:p w14:paraId="0C2C6E35" w14:textId="77777777" w:rsidR="006F63F5" w:rsidRPr="00AD0B4E" w:rsidRDefault="006F63F5" w:rsidP="00AD0B4E">
            <w:pPr>
              <w:spacing w:before="60"/>
              <w:jc w:val="center"/>
              <w:rPr>
                <w:rFonts w:asciiTheme="minorHAnsi" w:hAnsiTheme="minorHAnsi" w:cstheme="minorHAnsi"/>
                <w:sz w:val="20"/>
                <w:szCs w:val="20"/>
              </w:rPr>
            </w:pPr>
            <w:r w:rsidRPr="00AD0B4E">
              <w:rPr>
                <w:rFonts w:asciiTheme="minorHAnsi" w:hAnsiTheme="minorHAnsi" w:cstheme="minorHAnsi"/>
                <w:sz w:val="20"/>
                <w:szCs w:val="20"/>
              </w:rPr>
              <w:t>NON</w:t>
            </w:r>
            <w:r w:rsidR="000A61A4" w:rsidRPr="00AD0B4E">
              <w:rPr>
                <w:rFonts w:asciiTheme="minorHAnsi" w:hAnsiTheme="minorHAnsi" w:cstheme="minorHAnsi"/>
                <w:sz w:val="20"/>
                <w:szCs w:val="20"/>
              </w:rPr>
              <w:t>-</w:t>
            </w:r>
            <w:r w:rsidRPr="00AD0B4E">
              <w:rPr>
                <w:rFonts w:asciiTheme="minorHAnsi" w:hAnsiTheme="minorHAnsi" w:cstheme="minorHAnsi"/>
                <w:sz w:val="20"/>
                <w:szCs w:val="20"/>
              </w:rPr>
              <w:t>ARCHIVAL</w:t>
            </w:r>
          </w:p>
          <w:p w14:paraId="1F8CABAA" w14:textId="77777777" w:rsidR="006F63F5" w:rsidRPr="00AD0B4E" w:rsidRDefault="006F63F5" w:rsidP="006F63F5">
            <w:pPr>
              <w:jc w:val="center"/>
              <w:rPr>
                <w:rFonts w:asciiTheme="minorHAnsi" w:hAnsiTheme="minorHAnsi" w:cstheme="minorHAnsi"/>
                <w:sz w:val="20"/>
                <w:szCs w:val="20"/>
              </w:rPr>
            </w:pPr>
            <w:r w:rsidRPr="00AD0B4E">
              <w:rPr>
                <w:rFonts w:asciiTheme="minorHAnsi" w:hAnsiTheme="minorHAnsi" w:cstheme="minorHAnsi"/>
                <w:sz w:val="20"/>
                <w:szCs w:val="20"/>
              </w:rPr>
              <w:t>NON</w:t>
            </w:r>
            <w:r w:rsidR="000A61A4" w:rsidRPr="00AD0B4E">
              <w:rPr>
                <w:rFonts w:asciiTheme="minorHAnsi" w:hAnsiTheme="minorHAnsi" w:cstheme="minorHAnsi"/>
                <w:sz w:val="20"/>
                <w:szCs w:val="20"/>
              </w:rPr>
              <w:t>-</w:t>
            </w:r>
            <w:r w:rsidRPr="00AD0B4E">
              <w:rPr>
                <w:rFonts w:asciiTheme="minorHAnsi" w:hAnsiTheme="minorHAnsi" w:cstheme="minorHAnsi"/>
                <w:sz w:val="20"/>
                <w:szCs w:val="20"/>
              </w:rPr>
              <w:t>ESSENTIAL</w:t>
            </w:r>
          </w:p>
          <w:p w14:paraId="72A26C60" w14:textId="77777777" w:rsidR="006F63F5" w:rsidRPr="00AD0B4E" w:rsidRDefault="006F63F5" w:rsidP="006F63F5">
            <w:pPr>
              <w:jc w:val="center"/>
              <w:rPr>
                <w:rFonts w:asciiTheme="minorHAnsi" w:hAnsiTheme="minorHAnsi" w:cstheme="minorHAnsi"/>
                <w:sz w:val="20"/>
                <w:szCs w:val="20"/>
              </w:rPr>
            </w:pPr>
            <w:r w:rsidRPr="00AD0B4E">
              <w:rPr>
                <w:rFonts w:asciiTheme="minorHAnsi" w:hAnsiTheme="minorHAnsi" w:cstheme="minorHAnsi"/>
                <w:sz w:val="20"/>
                <w:szCs w:val="20"/>
              </w:rPr>
              <w:t>OPR</w:t>
            </w:r>
          </w:p>
        </w:tc>
      </w:tr>
    </w:tbl>
    <w:p w14:paraId="024E2728" w14:textId="77777777" w:rsidR="001E79F0" w:rsidRDefault="001E79F0" w:rsidP="001E79F0">
      <w:pPr>
        <w:pStyle w:val="Functions"/>
        <w:numPr>
          <w:ilvl w:val="0"/>
          <w:numId w:val="0"/>
        </w:numPr>
        <w:ind w:left="792" w:hanging="792"/>
        <w:rPr>
          <w:sz w:val="22"/>
          <w:szCs w:val="22"/>
        </w:rPr>
      </w:pPr>
    </w:p>
    <w:p w14:paraId="0B40DFA2" w14:textId="77777777" w:rsidR="00AD0B4E" w:rsidRPr="00AD0B4E" w:rsidRDefault="00AD0B4E" w:rsidP="00AD0B4E"/>
    <w:p w14:paraId="52D002E0" w14:textId="77777777" w:rsidR="008021E3" w:rsidRPr="008021E3" w:rsidRDefault="008021E3" w:rsidP="008021E3">
      <w:pPr>
        <w:sectPr w:rsidR="008021E3" w:rsidRPr="008021E3" w:rsidSect="00220E22">
          <w:footerReference w:type="default" r:id="rId16"/>
          <w:pgSz w:w="15840" w:h="12240" w:orient="landscape" w:code="1"/>
          <w:pgMar w:top="1080" w:right="720" w:bottom="1080" w:left="720" w:header="1080" w:footer="720" w:gutter="0"/>
          <w:cols w:space="720"/>
          <w:docGrid w:linePitch="360"/>
        </w:sectPr>
      </w:pPr>
    </w:p>
    <w:p w14:paraId="110B1E9D" w14:textId="77777777" w:rsidR="00CB63C3" w:rsidRDefault="00CB63C3" w:rsidP="000232E5">
      <w:pPr>
        <w:pStyle w:val="Functions"/>
      </w:pPr>
      <w:bookmarkStart w:id="68" w:name="_Toc65835259"/>
      <w:r>
        <w:lastRenderedPageBreak/>
        <w:t>PHARMACY</w:t>
      </w:r>
      <w:bookmarkEnd w:id="63"/>
      <w:bookmarkEnd w:id="64"/>
      <w:r w:rsidR="00826B5E">
        <w:t xml:space="preserve"> MANAGEMENT</w:t>
      </w:r>
      <w:bookmarkEnd w:id="68"/>
    </w:p>
    <w:p w14:paraId="72A23005" w14:textId="77777777" w:rsidR="001E43D2" w:rsidRDefault="00DB1C9F" w:rsidP="008B6DDF">
      <w:pPr>
        <w:spacing w:after="40"/>
      </w:pPr>
      <w:r>
        <w:t xml:space="preserve">The activity of </w:t>
      </w:r>
      <w:r w:rsidR="00374FD8">
        <w:t>operating a pharmacy and/or acquiring, distributing, or dispensing drugs.</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C17002" w:rsidRPr="00AD0B4E" w14:paraId="576EF000" w14:textId="77777777" w:rsidTr="00AD0B4E">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5319187E" w14:textId="77777777" w:rsidR="00C17002" w:rsidRPr="00AD0B4E" w:rsidRDefault="00C17002" w:rsidP="002B2196">
            <w:pPr>
              <w:pStyle w:val="Activties"/>
              <w:numPr>
                <w:ilvl w:val="1"/>
                <w:numId w:val="1"/>
              </w:numPr>
              <w:ind w:left="864"/>
              <w:rPr>
                <w:rFonts w:asciiTheme="minorHAnsi" w:hAnsiTheme="minorHAnsi" w:cstheme="minorHAnsi"/>
              </w:rPr>
            </w:pPr>
            <w:r w:rsidRPr="00AD0B4E">
              <w:rPr>
                <w:rFonts w:asciiTheme="minorHAnsi" w:hAnsiTheme="minorHAnsi" w:cstheme="minorHAnsi"/>
              </w:rPr>
              <w:br w:type="page"/>
            </w:r>
            <w:r w:rsidRPr="00AD0B4E">
              <w:rPr>
                <w:rFonts w:asciiTheme="minorHAnsi" w:hAnsiTheme="minorHAnsi" w:cstheme="minorHAnsi"/>
              </w:rPr>
              <w:br w:type="page"/>
            </w:r>
            <w:bookmarkStart w:id="69" w:name="_Toc65835260"/>
            <w:r w:rsidRPr="00AD0B4E">
              <w:rPr>
                <w:rFonts w:asciiTheme="minorHAnsi" w:hAnsiTheme="minorHAnsi" w:cstheme="minorHAnsi"/>
              </w:rPr>
              <w:t>CLIENT MANAGEMENT</w:t>
            </w:r>
            <w:bookmarkEnd w:id="69"/>
          </w:p>
          <w:p w14:paraId="04CD6A2D" w14:textId="77777777" w:rsidR="00C17002" w:rsidRPr="00AD0B4E" w:rsidRDefault="00C17002" w:rsidP="008B6DDF">
            <w:pPr>
              <w:pStyle w:val="ActivityText"/>
              <w:spacing w:after="0"/>
              <w:ind w:left="864"/>
              <w:rPr>
                <w:rFonts w:asciiTheme="minorHAnsi" w:hAnsiTheme="minorHAnsi" w:cstheme="minorHAnsi"/>
              </w:rPr>
            </w:pPr>
            <w:r w:rsidRPr="00AD0B4E">
              <w:rPr>
                <w:rFonts w:asciiTheme="minorHAnsi" w:hAnsiTheme="minorHAnsi" w:cstheme="minorHAnsi"/>
              </w:rPr>
              <w:t>The activity of providing for the accurate tracking and management of clients and their pharmacy needs.</w:t>
            </w:r>
          </w:p>
        </w:tc>
      </w:tr>
      <w:tr w:rsidR="006F63F5" w:rsidRPr="00AD0B4E" w14:paraId="158A49D0" w14:textId="77777777" w:rsidTr="00AD0B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29" w:type="dxa"/>
              <w:left w:w="72" w:type="dxa"/>
              <w:bottom w:w="29" w:type="dxa"/>
              <w:right w:w="72" w:type="dxa"/>
            </w:tcMar>
          </w:tcPr>
          <w:p w14:paraId="55FA1DEB" w14:textId="77777777" w:rsidR="006F63F5" w:rsidRPr="00AD0B4E" w:rsidRDefault="006F63F5" w:rsidP="006F63F5">
            <w:pPr>
              <w:jc w:val="center"/>
              <w:rPr>
                <w:rFonts w:asciiTheme="minorHAnsi" w:hAnsiTheme="minorHAnsi" w:cstheme="minorHAnsi"/>
                <w:b/>
                <w:sz w:val="20"/>
              </w:rPr>
            </w:pPr>
            <w:r w:rsidRPr="00AD0B4E">
              <w:rPr>
                <w:rFonts w:asciiTheme="minorHAnsi" w:eastAsia="Calibri" w:hAnsiTheme="minorHAnsi" w:cstheme="minorHAnsi"/>
                <w:b/>
                <w:sz w:val="16"/>
                <w:szCs w:val="16"/>
              </w:rPr>
              <w:t>DISPOSITION AUTHORITY NUMBER (DAN)</w:t>
            </w:r>
          </w:p>
        </w:tc>
        <w:tc>
          <w:tcPr>
            <w:tcW w:w="2900" w:type="pct"/>
            <w:shd w:val="clear" w:color="auto" w:fill="D9D9D9"/>
            <w:tcMar>
              <w:top w:w="29" w:type="dxa"/>
              <w:left w:w="72" w:type="dxa"/>
              <w:bottom w:w="29" w:type="dxa"/>
              <w:right w:w="72" w:type="dxa"/>
            </w:tcMar>
            <w:vAlign w:val="center"/>
          </w:tcPr>
          <w:p w14:paraId="775AAC1D" w14:textId="77777777" w:rsidR="006F63F5" w:rsidRPr="00AD0B4E" w:rsidRDefault="006F63F5" w:rsidP="006F63F5">
            <w:pPr>
              <w:jc w:val="center"/>
              <w:rPr>
                <w:rFonts w:asciiTheme="minorHAnsi" w:hAnsiTheme="minorHAnsi" w:cstheme="minorHAnsi"/>
                <w:b/>
                <w:sz w:val="18"/>
              </w:rPr>
            </w:pPr>
            <w:r w:rsidRPr="00AD0B4E">
              <w:rPr>
                <w:rFonts w:asciiTheme="minorHAnsi" w:eastAsia="Calibri" w:hAnsiTheme="minorHAnsi" w:cstheme="minorHAnsi"/>
                <w:b/>
                <w:bCs/>
                <w:sz w:val="20"/>
                <w:szCs w:val="20"/>
              </w:rPr>
              <w:t>DESCRIPTION OF RECORDS</w:t>
            </w:r>
          </w:p>
        </w:tc>
        <w:tc>
          <w:tcPr>
            <w:tcW w:w="1000" w:type="pct"/>
            <w:shd w:val="clear" w:color="auto" w:fill="D9D9D9"/>
            <w:tcMar>
              <w:top w:w="29" w:type="dxa"/>
              <w:left w:w="72" w:type="dxa"/>
              <w:bottom w:w="29" w:type="dxa"/>
              <w:right w:w="72" w:type="dxa"/>
            </w:tcMar>
            <w:vAlign w:val="center"/>
          </w:tcPr>
          <w:p w14:paraId="6C89DC61" w14:textId="77777777" w:rsidR="006F63F5" w:rsidRPr="00AD0B4E" w:rsidRDefault="006F63F5" w:rsidP="006F63F5">
            <w:pPr>
              <w:jc w:val="center"/>
              <w:rPr>
                <w:rFonts w:asciiTheme="minorHAnsi" w:eastAsia="Calibri" w:hAnsiTheme="minorHAnsi" w:cstheme="minorHAnsi"/>
                <w:b/>
                <w:sz w:val="20"/>
                <w:szCs w:val="20"/>
              </w:rPr>
            </w:pPr>
            <w:r w:rsidRPr="00AD0B4E">
              <w:rPr>
                <w:rFonts w:asciiTheme="minorHAnsi" w:eastAsia="Calibri" w:hAnsiTheme="minorHAnsi" w:cstheme="minorHAnsi"/>
                <w:b/>
                <w:sz w:val="20"/>
                <w:szCs w:val="20"/>
              </w:rPr>
              <w:t xml:space="preserve">RETENTION AND </w:t>
            </w:r>
          </w:p>
          <w:p w14:paraId="7FD85B36" w14:textId="77777777" w:rsidR="006F63F5" w:rsidRPr="00AD0B4E" w:rsidRDefault="006F63F5" w:rsidP="006F63F5">
            <w:pPr>
              <w:jc w:val="center"/>
              <w:rPr>
                <w:rFonts w:asciiTheme="minorHAnsi" w:hAnsiTheme="minorHAnsi" w:cstheme="minorHAnsi"/>
                <w:b/>
                <w:sz w:val="20"/>
              </w:rPr>
            </w:pPr>
            <w:r w:rsidRPr="00AD0B4E">
              <w:rPr>
                <w:rFonts w:asciiTheme="minorHAnsi" w:eastAsia="Calibri" w:hAnsiTheme="minorHAnsi" w:cstheme="minorHAnsi"/>
                <w:b/>
                <w:sz w:val="20"/>
                <w:szCs w:val="20"/>
              </w:rPr>
              <w:t>DISPOSITION ACTION</w:t>
            </w:r>
          </w:p>
        </w:tc>
        <w:tc>
          <w:tcPr>
            <w:tcW w:w="600" w:type="pct"/>
            <w:shd w:val="clear" w:color="auto" w:fill="D9D9D9"/>
            <w:tcMar>
              <w:top w:w="29" w:type="dxa"/>
              <w:left w:w="72" w:type="dxa"/>
              <w:bottom w:w="29" w:type="dxa"/>
              <w:right w:w="72" w:type="dxa"/>
            </w:tcMar>
            <w:vAlign w:val="center"/>
          </w:tcPr>
          <w:p w14:paraId="2A302F10" w14:textId="77777777" w:rsidR="006F63F5" w:rsidRPr="00AD0B4E" w:rsidRDefault="006F63F5" w:rsidP="006F63F5">
            <w:pPr>
              <w:jc w:val="center"/>
              <w:rPr>
                <w:rFonts w:asciiTheme="minorHAnsi" w:hAnsiTheme="minorHAnsi" w:cstheme="minorHAnsi"/>
                <w:b/>
                <w:sz w:val="20"/>
              </w:rPr>
            </w:pPr>
            <w:r w:rsidRPr="00AD0B4E">
              <w:rPr>
                <w:rFonts w:asciiTheme="minorHAnsi" w:eastAsia="Calibri" w:hAnsiTheme="minorHAnsi" w:cstheme="minorHAnsi"/>
                <w:b/>
                <w:sz w:val="20"/>
                <w:szCs w:val="20"/>
              </w:rPr>
              <w:t>DESIGNATION</w:t>
            </w:r>
          </w:p>
        </w:tc>
      </w:tr>
      <w:tr w:rsidR="006F63F5" w:rsidRPr="00AD0B4E" w14:paraId="6830D9EC" w14:textId="77777777" w:rsidTr="00AD0B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753E7199" w14:textId="77777777" w:rsidR="006F63F5" w:rsidRPr="00AD0B4E" w:rsidRDefault="006F63F5" w:rsidP="00AD0B4E">
            <w:pPr>
              <w:spacing w:before="60" w:after="60"/>
              <w:jc w:val="center"/>
            </w:pPr>
            <w:r w:rsidRPr="00AD0B4E">
              <w:t>HE2011</w:t>
            </w:r>
            <w:r w:rsidR="000A61A4" w:rsidRPr="00AD0B4E">
              <w:t>-</w:t>
            </w:r>
            <w:r w:rsidRPr="00AD0B4E">
              <w:t>051</w:t>
            </w:r>
            <w:r w:rsidR="00AD0B4E" w:rsidRPr="00AD0B4E">
              <w:fldChar w:fldCharType="begin"/>
            </w:r>
            <w:r w:rsidR="00AD0B4E" w:rsidRPr="00AD0B4E">
              <w:instrText xml:space="preserve"> XE “HE2011-051" \f “dan” </w:instrText>
            </w:r>
            <w:r w:rsidR="00AD0B4E" w:rsidRPr="00AD0B4E">
              <w:fldChar w:fldCharType="end"/>
            </w:r>
          </w:p>
          <w:p w14:paraId="7798EDE5" w14:textId="77777777" w:rsidR="006F63F5" w:rsidRPr="00AD0B4E" w:rsidRDefault="006F63F5" w:rsidP="00AD0B4E">
            <w:pPr>
              <w:spacing w:before="60" w:after="60"/>
              <w:jc w:val="center"/>
            </w:pPr>
            <w:r w:rsidRPr="00AD0B4E">
              <w:t>Rev. 1</w:t>
            </w:r>
          </w:p>
        </w:tc>
        <w:tc>
          <w:tcPr>
            <w:tcW w:w="2900" w:type="pct"/>
            <w:shd w:val="clear" w:color="auto" w:fill="auto"/>
            <w:tcMar>
              <w:top w:w="43" w:type="dxa"/>
              <w:left w:w="72" w:type="dxa"/>
              <w:bottom w:w="43" w:type="dxa"/>
              <w:right w:w="72" w:type="dxa"/>
            </w:tcMar>
          </w:tcPr>
          <w:p w14:paraId="40EB5903" w14:textId="77777777" w:rsidR="006F63F5" w:rsidRPr="00AD0B4E" w:rsidRDefault="006F63F5" w:rsidP="00AD0B4E">
            <w:pPr>
              <w:spacing w:before="60" w:after="60"/>
              <w:rPr>
                <w:b/>
                <w:i/>
              </w:rPr>
            </w:pPr>
            <w:r w:rsidRPr="00AD0B4E">
              <w:rPr>
                <w:b/>
                <w:i/>
              </w:rPr>
              <w:t>Client Profile and Medication Records – Age 18 and Over</w:t>
            </w:r>
          </w:p>
          <w:p w14:paraId="1FC29472" w14:textId="77777777" w:rsidR="006F63F5" w:rsidRPr="00AD0B4E" w:rsidRDefault="006F63F5" w:rsidP="00AD0B4E">
            <w:pPr>
              <w:spacing w:before="60" w:after="60"/>
            </w:pPr>
            <w:r w:rsidRPr="00AD0B4E">
              <w:t>A pharmacy</w:t>
            </w:r>
            <w:r w:rsidR="000A61A4" w:rsidRPr="00AD0B4E">
              <w:t>-</w:t>
            </w:r>
            <w:r w:rsidRPr="00AD0B4E">
              <w:t xml:space="preserve">generated profile </w:t>
            </w:r>
            <w:r w:rsidR="00293875" w:rsidRPr="00AD0B4E">
              <w:t xml:space="preserve">of clients </w:t>
            </w:r>
            <w:r w:rsidR="00293875" w:rsidRPr="000541E9">
              <w:rPr>
                <w:b/>
                <w:i/>
                <w:u w:val="single"/>
              </w:rPr>
              <w:t>age 18 and over</w:t>
            </w:r>
            <w:r w:rsidR="00293875" w:rsidRPr="00AD0B4E" w:rsidDel="00F35DAD">
              <w:t xml:space="preserve"> </w:t>
            </w:r>
            <w:r w:rsidRPr="00AD0B4E">
              <w:t>relating to the filling and dispensing of medications</w:t>
            </w:r>
            <w:r w:rsidR="00323442" w:rsidRPr="00AD0B4E">
              <w:t xml:space="preserve"> </w:t>
            </w:r>
            <w:r w:rsidRPr="00AD0B4E">
              <w:t>as required by WAC 246</w:t>
            </w:r>
            <w:r w:rsidR="000A61A4" w:rsidRPr="00AD0B4E">
              <w:t>-</w:t>
            </w:r>
            <w:r w:rsidRPr="00AD0B4E">
              <w:t>871</w:t>
            </w:r>
            <w:r w:rsidR="000A61A4" w:rsidRPr="00AD0B4E">
              <w:t>-</w:t>
            </w:r>
            <w:r w:rsidRPr="00AD0B4E">
              <w:t>050(2).</w:t>
            </w:r>
            <w:r w:rsidR="000F662C" w:rsidRPr="00AD0B4E">
              <w:t xml:space="preserve"> </w:t>
            </w:r>
            <w:r w:rsidR="000F662C" w:rsidRPr="00AD0B4E">
              <w:fldChar w:fldCharType="begin"/>
            </w:r>
            <w:r w:rsidR="000F662C" w:rsidRPr="00AD0B4E">
              <w:instrText xml:space="preserve"> XE "client</w:instrText>
            </w:r>
            <w:r w:rsidR="00D965E9" w:rsidRPr="00AD0B4E">
              <w:instrText xml:space="preserve"> medical records:pharmacy/</w:instrText>
            </w:r>
            <w:r w:rsidR="000F662C" w:rsidRPr="00AD0B4E">
              <w:instrText xml:space="preserve">medication” \f “subject” </w:instrText>
            </w:r>
            <w:r w:rsidR="000F662C" w:rsidRPr="00AD0B4E">
              <w:fldChar w:fldCharType="end"/>
            </w:r>
          </w:p>
          <w:p w14:paraId="06C5906A" w14:textId="77777777" w:rsidR="006F63F5" w:rsidRPr="00AD0B4E" w:rsidRDefault="006F63F5" w:rsidP="00AD0B4E">
            <w:pPr>
              <w:spacing w:before="60" w:after="60"/>
            </w:pPr>
            <w:r w:rsidRPr="00AD0B4E">
              <w:t>Includes, but is not limited to:</w:t>
            </w:r>
          </w:p>
          <w:p w14:paraId="6441F26B" w14:textId="77777777" w:rsidR="006F63F5" w:rsidRPr="00AD0B4E" w:rsidRDefault="006F63F5" w:rsidP="00D63123">
            <w:pPr>
              <w:pStyle w:val="ListParagraph"/>
              <w:numPr>
                <w:ilvl w:val="0"/>
                <w:numId w:val="12"/>
              </w:numPr>
              <w:spacing w:before="60" w:after="60"/>
            </w:pPr>
            <w:r w:rsidRPr="00AD0B4E">
              <w:t>Client details;</w:t>
            </w:r>
          </w:p>
          <w:p w14:paraId="50FDF0C0" w14:textId="77777777" w:rsidR="006F63F5" w:rsidRPr="00AD0B4E" w:rsidRDefault="006F63F5" w:rsidP="00D63123">
            <w:pPr>
              <w:pStyle w:val="ListParagraph"/>
              <w:numPr>
                <w:ilvl w:val="0"/>
                <w:numId w:val="12"/>
              </w:numPr>
              <w:spacing w:before="60" w:after="60"/>
            </w:pPr>
            <w:r w:rsidRPr="00AD0B4E">
              <w:t>Parenteral products dispensed;</w:t>
            </w:r>
          </w:p>
          <w:p w14:paraId="3909D596" w14:textId="77777777" w:rsidR="006F63F5" w:rsidRPr="00AD0B4E" w:rsidRDefault="006F63F5" w:rsidP="00D63123">
            <w:pPr>
              <w:pStyle w:val="ListParagraph"/>
              <w:numPr>
                <w:ilvl w:val="0"/>
                <w:numId w:val="12"/>
              </w:numPr>
              <w:spacing w:before="60" w:after="60"/>
            </w:pPr>
            <w:r w:rsidRPr="00AD0B4E">
              <w:t>Dates and details of dispensations;</w:t>
            </w:r>
          </w:p>
          <w:p w14:paraId="49539B2E" w14:textId="77777777" w:rsidR="006F63F5" w:rsidRPr="00AD0B4E" w:rsidRDefault="006F63F5" w:rsidP="00D63123">
            <w:pPr>
              <w:pStyle w:val="ListParagraph"/>
              <w:numPr>
                <w:ilvl w:val="0"/>
                <w:numId w:val="12"/>
              </w:numPr>
              <w:spacing w:before="60" w:after="60"/>
            </w:pPr>
            <w:r w:rsidRPr="00AD0B4E">
              <w:t>Pharmacist identification;</w:t>
            </w:r>
          </w:p>
          <w:p w14:paraId="27751CB0" w14:textId="77777777" w:rsidR="006F63F5" w:rsidRPr="00AD0B4E" w:rsidRDefault="006F63F5" w:rsidP="00D63123">
            <w:pPr>
              <w:pStyle w:val="ListParagraph"/>
              <w:numPr>
                <w:ilvl w:val="0"/>
                <w:numId w:val="12"/>
              </w:numPr>
              <w:spacing w:before="60" w:after="60"/>
            </w:pPr>
            <w:r w:rsidRPr="00AD0B4E">
              <w:t>Client notes, diagnoses, and conditions;</w:t>
            </w:r>
          </w:p>
          <w:p w14:paraId="52DA51C5" w14:textId="77777777" w:rsidR="006F63F5" w:rsidRPr="00AD0B4E" w:rsidRDefault="006F63F5" w:rsidP="00D63123">
            <w:pPr>
              <w:pStyle w:val="ListParagraph"/>
              <w:numPr>
                <w:ilvl w:val="0"/>
                <w:numId w:val="12"/>
              </w:numPr>
              <w:spacing w:before="60" w:after="60"/>
            </w:pPr>
            <w:r w:rsidRPr="00AD0B4E">
              <w:t>Prescription and refill records.</w:t>
            </w:r>
          </w:p>
        </w:tc>
        <w:tc>
          <w:tcPr>
            <w:tcW w:w="1000" w:type="pct"/>
            <w:shd w:val="clear" w:color="auto" w:fill="auto"/>
            <w:tcMar>
              <w:top w:w="43" w:type="dxa"/>
              <w:left w:w="72" w:type="dxa"/>
              <w:bottom w:w="43" w:type="dxa"/>
              <w:right w:w="72" w:type="dxa"/>
            </w:tcMar>
          </w:tcPr>
          <w:p w14:paraId="1C7FD77F" w14:textId="77777777" w:rsidR="006F63F5" w:rsidRPr="00AD0B4E" w:rsidRDefault="006F63F5" w:rsidP="00AD0B4E">
            <w:pPr>
              <w:spacing w:before="60" w:after="60"/>
            </w:pPr>
            <w:r w:rsidRPr="00AD0B4E">
              <w:rPr>
                <w:b/>
              </w:rPr>
              <w:t>Retain</w:t>
            </w:r>
            <w:r w:rsidRPr="00AD0B4E">
              <w:t xml:space="preserve"> for 8 years after date of last dispensing activity</w:t>
            </w:r>
          </w:p>
          <w:p w14:paraId="6F7AF04F" w14:textId="77777777" w:rsidR="006F63F5" w:rsidRPr="00AD0B4E" w:rsidRDefault="006F63F5" w:rsidP="00AD0B4E">
            <w:pPr>
              <w:spacing w:before="60" w:after="60"/>
              <w:rPr>
                <w:i/>
              </w:rPr>
            </w:pPr>
            <w:r w:rsidRPr="00AD0B4E">
              <w:t xml:space="preserve">   </w:t>
            </w:r>
            <w:r w:rsidRPr="00AD0B4E">
              <w:rPr>
                <w:i/>
              </w:rPr>
              <w:t>then</w:t>
            </w:r>
          </w:p>
          <w:p w14:paraId="5A620A59" w14:textId="77777777" w:rsidR="006F63F5" w:rsidRPr="00AD0B4E" w:rsidRDefault="006F63F5" w:rsidP="00AD0B4E">
            <w:pPr>
              <w:spacing w:before="60" w:after="60"/>
            </w:pPr>
            <w:r w:rsidRPr="00AD0B4E">
              <w:rPr>
                <w:b/>
              </w:rPr>
              <w:t>Destroy</w:t>
            </w:r>
            <w:r w:rsidRPr="00AD0B4E">
              <w:t>.</w:t>
            </w:r>
          </w:p>
        </w:tc>
        <w:tc>
          <w:tcPr>
            <w:tcW w:w="600" w:type="pct"/>
            <w:shd w:val="clear" w:color="auto" w:fill="auto"/>
            <w:tcMar>
              <w:top w:w="43" w:type="dxa"/>
              <w:left w:w="72" w:type="dxa"/>
              <w:bottom w:w="43" w:type="dxa"/>
              <w:right w:w="72" w:type="dxa"/>
            </w:tcMar>
          </w:tcPr>
          <w:p w14:paraId="7E33D7B6" w14:textId="77777777" w:rsidR="006F63F5" w:rsidRPr="00AD0B4E" w:rsidRDefault="006F63F5" w:rsidP="00AD0B4E">
            <w:pPr>
              <w:spacing w:before="60"/>
              <w:jc w:val="center"/>
              <w:rPr>
                <w:rFonts w:asciiTheme="minorHAnsi" w:hAnsiTheme="minorHAnsi" w:cstheme="minorHAnsi"/>
                <w:sz w:val="20"/>
                <w:szCs w:val="20"/>
              </w:rPr>
            </w:pPr>
            <w:r w:rsidRPr="00AD0B4E">
              <w:rPr>
                <w:rFonts w:asciiTheme="minorHAnsi" w:hAnsiTheme="minorHAnsi" w:cstheme="minorHAnsi"/>
                <w:sz w:val="20"/>
                <w:szCs w:val="20"/>
              </w:rPr>
              <w:t>NON</w:t>
            </w:r>
            <w:r w:rsidR="000A61A4" w:rsidRPr="00AD0B4E">
              <w:rPr>
                <w:rFonts w:asciiTheme="minorHAnsi" w:hAnsiTheme="minorHAnsi" w:cstheme="minorHAnsi"/>
                <w:sz w:val="20"/>
                <w:szCs w:val="20"/>
              </w:rPr>
              <w:t>-</w:t>
            </w:r>
            <w:r w:rsidRPr="00AD0B4E">
              <w:rPr>
                <w:rFonts w:asciiTheme="minorHAnsi" w:hAnsiTheme="minorHAnsi" w:cstheme="minorHAnsi"/>
                <w:sz w:val="20"/>
                <w:szCs w:val="20"/>
              </w:rPr>
              <w:t>ARCHIVAL</w:t>
            </w:r>
          </w:p>
          <w:p w14:paraId="25E76A17" w14:textId="77777777" w:rsidR="006F63F5" w:rsidRDefault="006F63F5" w:rsidP="006F63F5">
            <w:pPr>
              <w:jc w:val="center"/>
              <w:rPr>
                <w:rFonts w:asciiTheme="minorHAnsi" w:hAnsiTheme="minorHAnsi" w:cstheme="minorHAnsi"/>
                <w:b/>
                <w:szCs w:val="22"/>
              </w:rPr>
            </w:pPr>
            <w:r w:rsidRPr="00AD0B4E">
              <w:rPr>
                <w:rFonts w:asciiTheme="minorHAnsi" w:hAnsiTheme="minorHAnsi" w:cstheme="minorHAnsi"/>
                <w:b/>
                <w:szCs w:val="22"/>
              </w:rPr>
              <w:t>ESSENTIAL</w:t>
            </w:r>
          </w:p>
          <w:p w14:paraId="39DDA955" w14:textId="77777777" w:rsidR="00AD0B4E" w:rsidRPr="00AD0B4E" w:rsidRDefault="00AD0B4E" w:rsidP="006F63F5">
            <w:pPr>
              <w:jc w:val="center"/>
              <w:rPr>
                <w:rFonts w:asciiTheme="minorHAnsi" w:hAnsiTheme="minorHAnsi" w:cstheme="minorHAnsi"/>
                <w:b/>
                <w:sz w:val="16"/>
                <w:szCs w:val="16"/>
              </w:rPr>
            </w:pPr>
            <w:r w:rsidRPr="00AD0B4E">
              <w:rPr>
                <w:rFonts w:asciiTheme="minorHAnsi" w:hAnsiTheme="minorHAnsi" w:cstheme="minorHAnsi"/>
                <w:b/>
                <w:sz w:val="16"/>
                <w:szCs w:val="16"/>
              </w:rPr>
              <w:t>(for Disaster Recovery)</w:t>
            </w:r>
            <w:r w:rsidRPr="00AD0B4E">
              <w:rPr>
                <w:rFonts w:asciiTheme="minorHAnsi" w:hAnsiTheme="minorHAnsi" w:cstheme="minorHAnsi"/>
                <w:color w:val="auto"/>
                <w:szCs w:val="22"/>
              </w:rPr>
              <w:fldChar w:fldCharType="begin"/>
            </w:r>
            <w:r w:rsidRPr="00AD0B4E">
              <w:rPr>
                <w:rFonts w:asciiTheme="minorHAnsi" w:hAnsiTheme="minorHAnsi" w:cstheme="minorHAnsi"/>
                <w:color w:val="auto"/>
                <w:szCs w:val="22"/>
              </w:rPr>
              <w:instrText xml:space="preserve"> XE "PHARMACY MANAGEMENT:Client Management:Client Profile and Medication Records – Age 18 and Over” \f “essential” </w:instrText>
            </w:r>
            <w:r w:rsidRPr="00AD0B4E">
              <w:rPr>
                <w:rFonts w:asciiTheme="minorHAnsi" w:hAnsiTheme="minorHAnsi" w:cstheme="minorHAnsi"/>
                <w:color w:val="auto"/>
                <w:szCs w:val="22"/>
              </w:rPr>
              <w:fldChar w:fldCharType="end"/>
            </w:r>
          </w:p>
          <w:p w14:paraId="07B5E578" w14:textId="77777777" w:rsidR="006F63F5" w:rsidRPr="00AD0B4E" w:rsidRDefault="006F63F5" w:rsidP="00AD0B4E">
            <w:pPr>
              <w:jc w:val="center"/>
              <w:rPr>
                <w:rFonts w:asciiTheme="minorHAnsi" w:hAnsiTheme="minorHAnsi" w:cstheme="minorHAnsi"/>
                <w:sz w:val="20"/>
                <w:szCs w:val="20"/>
              </w:rPr>
            </w:pPr>
            <w:r w:rsidRPr="00AD0B4E">
              <w:rPr>
                <w:rFonts w:asciiTheme="minorHAnsi" w:hAnsiTheme="minorHAnsi" w:cstheme="minorHAnsi"/>
                <w:sz w:val="20"/>
                <w:szCs w:val="20"/>
              </w:rPr>
              <w:t>OPR</w:t>
            </w:r>
          </w:p>
        </w:tc>
      </w:tr>
      <w:tr w:rsidR="006F63F5" w:rsidRPr="00AD0B4E" w14:paraId="6E0512B1" w14:textId="77777777" w:rsidTr="00AD0B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35252ED1" w14:textId="77777777" w:rsidR="006F63F5" w:rsidRPr="007B1F1B" w:rsidRDefault="006F63F5" w:rsidP="007B1F1B">
            <w:pPr>
              <w:spacing w:before="60" w:after="60"/>
              <w:jc w:val="center"/>
            </w:pPr>
            <w:r w:rsidRPr="007B1F1B">
              <w:t>HE2011</w:t>
            </w:r>
            <w:r w:rsidR="000A61A4" w:rsidRPr="007B1F1B">
              <w:t>-</w:t>
            </w:r>
            <w:r w:rsidRPr="007B1F1B">
              <w:t>052</w:t>
            </w:r>
            <w:r w:rsidR="007B1F1B" w:rsidRPr="007B1F1B">
              <w:fldChar w:fldCharType="begin"/>
            </w:r>
            <w:r w:rsidR="007B1F1B" w:rsidRPr="007B1F1B">
              <w:instrText xml:space="preserve"> XE “HE2011-052" \f “dan” </w:instrText>
            </w:r>
            <w:r w:rsidR="007B1F1B" w:rsidRPr="007B1F1B">
              <w:fldChar w:fldCharType="end"/>
            </w:r>
          </w:p>
          <w:p w14:paraId="6E81D9F8" w14:textId="77777777" w:rsidR="006F63F5" w:rsidRPr="007B1F1B" w:rsidRDefault="006F63F5" w:rsidP="007B1F1B">
            <w:pPr>
              <w:spacing w:before="60" w:after="60"/>
              <w:jc w:val="center"/>
            </w:pPr>
            <w:r w:rsidRPr="007B1F1B">
              <w:t>Rev. 1</w:t>
            </w:r>
          </w:p>
        </w:tc>
        <w:tc>
          <w:tcPr>
            <w:tcW w:w="2900" w:type="pct"/>
            <w:shd w:val="clear" w:color="auto" w:fill="auto"/>
            <w:tcMar>
              <w:top w:w="43" w:type="dxa"/>
              <w:left w:w="72" w:type="dxa"/>
              <w:bottom w:w="43" w:type="dxa"/>
              <w:right w:w="72" w:type="dxa"/>
            </w:tcMar>
          </w:tcPr>
          <w:p w14:paraId="0693FB54" w14:textId="77777777" w:rsidR="006F63F5" w:rsidRPr="007B1F1B" w:rsidRDefault="006F63F5" w:rsidP="007B1F1B">
            <w:pPr>
              <w:spacing w:before="60" w:after="60"/>
              <w:rPr>
                <w:b/>
                <w:i/>
              </w:rPr>
            </w:pPr>
            <w:r w:rsidRPr="007B1F1B">
              <w:rPr>
                <w:b/>
                <w:i/>
              </w:rPr>
              <w:t>Client Profile and Medication Records – Under Age 18</w:t>
            </w:r>
          </w:p>
          <w:p w14:paraId="761D7F48" w14:textId="77777777" w:rsidR="006F63F5" w:rsidRPr="007B1F1B" w:rsidRDefault="006F63F5" w:rsidP="007B1F1B">
            <w:pPr>
              <w:spacing w:before="60" w:after="60"/>
            </w:pPr>
            <w:r w:rsidRPr="007B1F1B">
              <w:t>A pharmacy</w:t>
            </w:r>
            <w:r w:rsidR="000A61A4" w:rsidRPr="007B1F1B">
              <w:t>-</w:t>
            </w:r>
            <w:r w:rsidRPr="007B1F1B">
              <w:t xml:space="preserve">generated profile </w:t>
            </w:r>
            <w:r w:rsidR="00293875" w:rsidRPr="007B1F1B">
              <w:t xml:space="preserve">of clients </w:t>
            </w:r>
            <w:r w:rsidR="00293875" w:rsidRPr="007B1F1B">
              <w:rPr>
                <w:b/>
                <w:i/>
                <w:u w:val="single"/>
              </w:rPr>
              <w:t>under age 18</w:t>
            </w:r>
            <w:r w:rsidR="00293875" w:rsidRPr="007B1F1B">
              <w:t xml:space="preserve"> </w:t>
            </w:r>
            <w:r w:rsidRPr="007B1F1B">
              <w:t>relating to the filling and dispensing of medications as required by WAC 246</w:t>
            </w:r>
            <w:r w:rsidR="000A61A4" w:rsidRPr="007B1F1B">
              <w:t>-</w:t>
            </w:r>
            <w:r w:rsidRPr="007B1F1B">
              <w:t>871</w:t>
            </w:r>
            <w:r w:rsidR="000A61A4" w:rsidRPr="007B1F1B">
              <w:t>-</w:t>
            </w:r>
            <w:r w:rsidRPr="007B1F1B">
              <w:t>050(2).</w:t>
            </w:r>
            <w:r w:rsidR="000F662C" w:rsidRPr="007B1F1B" w:rsidDel="00C345F6">
              <w:t xml:space="preserve"> </w:t>
            </w:r>
            <w:r w:rsidR="00D965E9" w:rsidRPr="007B1F1B">
              <w:fldChar w:fldCharType="begin"/>
            </w:r>
            <w:r w:rsidR="00D965E9" w:rsidRPr="007B1F1B">
              <w:instrText xml:space="preserve"> XE "client medical records:pharmacy/medication” \f “subject” </w:instrText>
            </w:r>
            <w:r w:rsidR="00D965E9" w:rsidRPr="007B1F1B">
              <w:fldChar w:fldCharType="end"/>
            </w:r>
            <w:r w:rsidR="007B1F1B" w:rsidRPr="007B1F1B">
              <w:fldChar w:fldCharType="begin"/>
            </w:r>
            <w:r w:rsidR="007B1F1B" w:rsidRPr="007B1F1B">
              <w:instrText xml:space="preserve"> XE "cli</w:instrText>
            </w:r>
            <w:r w:rsidR="007B1F1B">
              <w:instrText>e</w:instrText>
            </w:r>
            <w:r w:rsidR="007B1F1B" w:rsidRPr="007B1F1B">
              <w:instrText xml:space="preserve">nt profile and medication records” \f “subject” </w:instrText>
            </w:r>
            <w:r w:rsidR="007B1F1B" w:rsidRPr="007B1F1B">
              <w:fldChar w:fldCharType="end"/>
            </w:r>
          </w:p>
          <w:p w14:paraId="64A8EF14" w14:textId="77777777" w:rsidR="006F63F5" w:rsidRPr="007B1F1B" w:rsidRDefault="006F63F5" w:rsidP="007B1F1B">
            <w:pPr>
              <w:spacing w:before="60" w:after="60"/>
            </w:pPr>
            <w:r w:rsidRPr="007B1F1B">
              <w:t>Includes, but is not limited to:</w:t>
            </w:r>
          </w:p>
          <w:p w14:paraId="3FE8D145" w14:textId="77777777" w:rsidR="006F63F5" w:rsidRPr="007B1F1B" w:rsidRDefault="006F63F5" w:rsidP="00D63123">
            <w:pPr>
              <w:pStyle w:val="ListParagraph"/>
              <w:numPr>
                <w:ilvl w:val="0"/>
                <w:numId w:val="13"/>
              </w:numPr>
              <w:spacing w:before="60" w:after="60"/>
            </w:pPr>
            <w:r w:rsidRPr="007B1F1B">
              <w:t>Client details;</w:t>
            </w:r>
          </w:p>
          <w:p w14:paraId="61B11955" w14:textId="77777777" w:rsidR="006F63F5" w:rsidRPr="007B1F1B" w:rsidRDefault="006F63F5" w:rsidP="00D63123">
            <w:pPr>
              <w:pStyle w:val="ListParagraph"/>
              <w:numPr>
                <w:ilvl w:val="0"/>
                <w:numId w:val="13"/>
              </w:numPr>
              <w:spacing w:before="60" w:after="60"/>
            </w:pPr>
            <w:r w:rsidRPr="007B1F1B">
              <w:t>Parenteral products dispensed;</w:t>
            </w:r>
          </w:p>
          <w:p w14:paraId="6225C6D7" w14:textId="77777777" w:rsidR="006F63F5" w:rsidRPr="007B1F1B" w:rsidRDefault="006F63F5" w:rsidP="00D63123">
            <w:pPr>
              <w:pStyle w:val="ListParagraph"/>
              <w:numPr>
                <w:ilvl w:val="0"/>
                <w:numId w:val="13"/>
              </w:numPr>
              <w:spacing w:before="60" w:after="60"/>
            </w:pPr>
            <w:r w:rsidRPr="007B1F1B">
              <w:t>Dates and details of dispensations;</w:t>
            </w:r>
          </w:p>
          <w:p w14:paraId="5E4A14B3" w14:textId="77777777" w:rsidR="006F63F5" w:rsidRPr="007B1F1B" w:rsidRDefault="006F63F5" w:rsidP="00D63123">
            <w:pPr>
              <w:pStyle w:val="ListParagraph"/>
              <w:numPr>
                <w:ilvl w:val="0"/>
                <w:numId w:val="13"/>
              </w:numPr>
              <w:spacing w:before="60" w:after="60"/>
            </w:pPr>
            <w:r w:rsidRPr="007B1F1B">
              <w:t>Pharmacist identification;</w:t>
            </w:r>
          </w:p>
          <w:p w14:paraId="5B08F4C3" w14:textId="77777777" w:rsidR="006F63F5" w:rsidRPr="007B1F1B" w:rsidRDefault="006F63F5" w:rsidP="00D63123">
            <w:pPr>
              <w:pStyle w:val="ListParagraph"/>
              <w:numPr>
                <w:ilvl w:val="0"/>
                <w:numId w:val="13"/>
              </w:numPr>
              <w:spacing w:before="60" w:after="60"/>
            </w:pPr>
            <w:r w:rsidRPr="007B1F1B">
              <w:t>Client notes, diagnoses, and conditions;</w:t>
            </w:r>
          </w:p>
          <w:p w14:paraId="01A2BF99" w14:textId="77777777" w:rsidR="006F63F5" w:rsidRPr="007B1F1B" w:rsidRDefault="006F63F5" w:rsidP="00D63123">
            <w:pPr>
              <w:pStyle w:val="ListParagraph"/>
              <w:numPr>
                <w:ilvl w:val="0"/>
                <w:numId w:val="13"/>
              </w:numPr>
              <w:spacing w:before="60" w:after="60"/>
            </w:pPr>
            <w:r w:rsidRPr="007B1F1B">
              <w:t>Prescription and refill records.</w:t>
            </w:r>
          </w:p>
        </w:tc>
        <w:tc>
          <w:tcPr>
            <w:tcW w:w="1000" w:type="pct"/>
            <w:shd w:val="clear" w:color="auto" w:fill="auto"/>
            <w:tcMar>
              <w:top w:w="43" w:type="dxa"/>
              <w:left w:w="72" w:type="dxa"/>
              <w:bottom w:w="43" w:type="dxa"/>
              <w:right w:w="72" w:type="dxa"/>
            </w:tcMar>
          </w:tcPr>
          <w:p w14:paraId="5B9D137E" w14:textId="77777777" w:rsidR="006F63F5" w:rsidRPr="007B1F1B" w:rsidRDefault="006F63F5" w:rsidP="007B1F1B">
            <w:pPr>
              <w:spacing w:before="60" w:after="60"/>
            </w:pPr>
            <w:r w:rsidRPr="007B1F1B">
              <w:rPr>
                <w:b/>
              </w:rPr>
              <w:t>Retain</w:t>
            </w:r>
            <w:r w:rsidRPr="007B1F1B">
              <w:t xml:space="preserve"> for 8 years after client attains age 18</w:t>
            </w:r>
          </w:p>
          <w:p w14:paraId="3401AA7B" w14:textId="77777777" w:rsidR="006F63F5" w:rsidRPr="007B1F1B" w:rsidRDefault="006F63F5" w:rsidP="007B1F1B">
            <w:pPr>
              <w:spacing w:before="60" w:after="60"/>
              <w:rPr>
                <w:i/>
              </w:rPr>
            </w:pPr>
            <w:r w:rsidRPr="007B1F1B">
              <w:t xml:space="preserve">   </w:t>
            </w:r>
            <w:r w:rsidRPr="007B1F1B">
              <w:rPr>
                <w:i/>
              </w:rPr>
              <w:t>then</w:t>
            </w:r>
          </w:p>
          <w:p w14:paraId="3EF61098" w14:textId="77777777" w:rsidR="006F63F5" w:rsidRPr="007B1F1B" w:rsidRDefault="006F63F5" w:rsidP="007B1F1B">
            <w:pPr>
              <w:spacing w:before="60" w:after="60"/>
            </w:pPr>
            <w:r w:rsidRPr="007B1F1B">
              <w:rPr>
                <w:b/>
              </w:rPr>
              <w:t>Destroy</w:t>
            </w:r>
            <w:r w:rsidRPr="007B1F1B">
              <w:t>.</w:t>
            </w:r>
          </w:p>
        </w:tc>
        <w:tc>
          <w:tcPr>
            <w:tcW w:w="600" w:type="pct"/>
            <w:shd w:val="clear" w:color="auto" w:fill="auto"/>
            <w:tcMar>
              <w:top w:w="43" w:type="dxa"/>
              <w:left w:w="72" w:type="dxa"/>
              <w:bottom w:w="43" w:type="dxa"/>
              <w:right w:w="72" w:type="dxa"/>
            </w:tcMar>
          </w:tcPr>
          <w:p w14:paraId="00E75DE1" w14:textId="77777777" w:rsidR="006F63F5" w:rsidRPr="00AD0B4E" w:rsidRDefault="006F63F5" w:rsidP="007B1F1B">
            <w:pPr>
              <w:spacing w:before="60"/>
              <w:jc w:val="center"/>
              <w:rPr>
                <w:rFonts w:asciiTheme="minorHAnsi" w:hAnsiTheme="minorHAnsi" w:cstheme="minorHAnsi"/>
                <w:sz w:val="20"/>
                <w:szCs w:val="20"/>
              </w:rPr>
            </w:pPr>
            <w:r w:rsidRPr="00AD0B4E">
              <w:rPr>
                <w:rFonts w:asciiTheme="minorHAnsi" w:hAnsiTheme="minorHAnsi" w:cstheme="minorHAnsi"/>
                <w:sz w:val="20"/>
                <w:szCs w:val="20"/>
              </w:rPr>
              <w:t>NON</w:t>
            </w:r>
            <w:r w:rsidR="000A61A4" w:rsidRPr="00AD0B4E">
              <w:rPr>
                <w:rFonts w:asciiTheme="minorHAnsi" w:hAnsiTheme="minorHAnsi" w:cstheme="minorHAnsi"/>
                <w:sz w:val="20"/>
                <w:szCs w:val="20"/>
              </w:rPr>
              <w:t>-</w:t>
            </w:r>
            <w:r w:rsidRPr="00AD0B4E">
              <w:rPr>
                <w:rFonts w:asciiTheme="minorHAnsi" w:hAnsiTheme="minorHAnsi" w:cstheme="minorHAnsi"/>
                <w:sz w:val="20"/>
                <w:szCs w:val="20"/>
              </w:rPr>
              <w:t>ARCHIVAL</w:t>
            </w:r>
          </w:p>
          <w:p w14:paraId="47093F3A" w14:textId="77777777" w:rsidR="006F63F5" w:rsidRDefault="006F63F5" w:rsidP="006F63F5">
            <w:pPr>
              <w:jc w:val="center"/>
              <w:rPr>
                <w:rFonts w:asciiTheme="minorHAnsi" w:hAnsiTheme="minorHAnsi" w:cstheme="minorHAnsi"/>
                <w:b/>
                <w:szCs w:val="22"/>
              </w:rPr>
            </w:pPr>
            <w:r w:rsidRPr="00AD0B4E">
              <w:rPr>
                <w:rFonts w:asciiTheme="minorHAnsi" w:hAnsiTheme="minorHAnsi" w:cstheme="minorHAnsi"/>
                <w:b/>
                <w:szCs w:val="22"/>
              </w:rPr>
              <w:t>ESSENTIAL</w:t>
            </w:r>
          </w:p>
          <w:p w14:paraId="48CB80A4" w14:textId="77777777" w:rsidR="007B1F1B" w:rsidRPr="007B1F1B" w:rsidRDefault="007B1F1B" w:rsidP="006F63F5">
            <w:pPr>
              <w:jc w:val="center"/>
              <w:rPr>
                <w:rFonts w:asciiTheme="minorHAnsi" w:hAnsiTheme="minorHAnsi" w:cstheme="minorHAnsi"/>
                <w:b/>
                <w:sz w:val="16"/>
                <w:szCs w:val="16"/>
              </w:rPr>
            </w:pPr>
            <w:r w:rsidRPr="007B1F1B">
              <w:rPr>
                <w:rFonts w:asciiTheme="minorHAnsi" w:hAnsiTheme="minorHAnsi" w:cstheme="minorHAnsi"/>
                <w:b/>
                <w:sz w:val="16"/>
                <w:szCs w:val="16"/>
              </w:rPr>
              <w:t>(for Disaster Recovery)</w:t>
            </w:r>
            <w:r w:rsidRPr="00AD0B4E">
              <w:rPr>
                <w:rFonts w:asciiTheme="minorHAnsi" w:hAnsiTheme="minorHAnsi" w:cstheme="minorHAnsi"/>
                <w:color w:val="auto"/>
                <w:szCs w:val="22"/>
              </w:rPr>
              <w:fldChar w:fldCharType="begin"/>
            </w:r>
            <w:r w:rsidRPr="00AD0B4E">
              <w:rPr>
                <w:rFonts w:asciiTheme="minorHAnsi" w:hAnsiTheme="minorHAnsi" w:cstheme="minorHAnsi"/>
                <w:color w:val="auto"/>
                <w:szCs w:val="22"/>
              </w:rPr>
              <w:instrText xml:space="preserve"> XE "PHARMACY MANAGEMENT:Client Management:Client Profile and Medication Records – Under Age 18” \f “essential” </w:instrText>
            </w:r>
            <w:r w:rsidRPr="00AD0B4E">
              <w:rPr>
                <w:rFonts w:asciiTheme="minorHAnsi" w:hAnsiTheme="minorHAnsi" w:cstheme="minorHAnsi"/>
                <w:color w:val="auto"/>
                <w:szCs w:val="22"/>
              </w:rPr>
              <w:fldChar w:fldCharType="end"/>
            </w:r>
          </w:p>
          <w:p w14:paraId="42130073" w14:textId="77777777" w:rsidR="006F63F5" w:rsidRPr="00AD0B4E" w:rsidRDefault="006F63F5" w:rsidP="007B1F1B">
            <w:pPr>
              <w:jc w:val="center"/>
              <w:rPr>
                <w:rFonts w:asciiTheme="minorHAnsi" w:hAnsiTheme="minorHAnsi" w:cstheme="minorHAnsi"/>
                <w:sz w:val="20"/>
                <w:szCs w:val="20"/>
              </w:rPr>
            </w:pPr>
            <w:r w:rsidRPr="00AD0B4E">
              <w:rPr>
                <w:rFonts w:asciiTheme="minorHAnsi" w:hAnsiTheme="minorHAnsi" w:cstheme="minorHAnsi"/>
                <w:sz w:val="20"/>
                <w:szCs w:val="20"/>
              </w:rPr>
              <w:t>OPR</w:t>
            </w:r>
          </w:p>
        </w:tc>
      </w:tr>
    </w:tbl>
    <w:p w14:paraId="53AB051D" w14:textId="77777777" w:rsidR="007B1F1B" w:rsidRPr="007B1F1B" w:rsidRDefault="007B1F1B">
      <w:pPr>
        <w:rPr>
          <w:sz w:val="8"/>
          <w:szCs w:val="8"/>
        </w:rPr>
      </w:pPr>
      <w:r w:rsidRPr="007B1F1B">
        <w:rPr>
          <w:sz w:val="8"/>
          <w:szCs w:val="8"/>
        </w:rP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EF003D" w:rsidRPr="008D0F84" w14:paraId="3CB32131" w14:textId="77777777" w:rsidTr="008D0F84">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62F00A44" w14:textId="77777777" w:rsidR="00EF003D" w:rsidRPr="008D0F84" w:rsidRDefault="00EF003D" w:rsidP="009673E1">
            <w:pPr>
              <w:pStyle w:val="Activties"/>
              <w:numPr>
                <w:ilvl w:val="1"/>
                <w:numId w:val="1"/>
              </w:numPr>
              <w:ind w:left="864"/>
              <w:rPr>
                <w:rFonts w:asciiTheme="minorHAnsi" w:hAnsiTheme="minorHAnsi" w:cstheme="minorHAnsi"/>
              </w:rPr>
            </w:pPr>
            <w:r w:rsidRPr="008D0F84">
              <w:rPr>
                <w:rFonts w:asciiTheme="minorHAnsi" w:hAnsiTheme="minorHAnsi" w:cstheme="minorHAnsi"/>
              </w:rPr>
              <w:lastRenderedPageBreak/>
              <w:br w:type="page"/>
            </w:r>
            <w:r w:rsidRPr="008D0F84">
              <w:rPr>
                <w:rFonts w:asciiTheme="minorHAnsi" w:hAnsiTheme="minorHAnsi" w:cstheme="minorHAnsi"/>
              </w:rPr>
              <w:br w:type="page"/>
            </w:r>
            <w:bookmarkStart w:id="70" w:name="_Toc65835261"/>
            <w:r w:rsidRPr="008D0F84">
              <w:rPr>
                <w:rFonts w:asciiTheme="minorHAnsi" w:hAnsiTheme="minorHAnsi" w:cstheme="minorHAnsi"/>
              </w:rPr>
              <w:t>INVENTORY/DISTRIBUTION</w:t>
            </w:r>
            <w:bookmarkEnd w:id="70"/>
          </w:p>
          <w:p w14:paraId="2DC6BFA6" w14:textId="77777777" w:rsidR="00EF003D" w:rsidRPr="008D0F84" w:rsidRDefault="00EF003D" w:rsidP="009673E1">
            <w:pPr>
              <w:pStyle w:val="ActivityText"/>
              <w:spacing w:after="0"/>
              <w:ind w:left="864"/>
              <w:rPr>
                <w:rFonts w:asciiTheme="minorHAnsi" w:hAnsiTheme="minorHAnsi" w:cstheme="minorHAnsi"/>
              </w:rPr>
            </w:pPr>
            <w:r w:rsidRPr="008D0F84">
              <w:rPr>
                <w:rFonts w:asciiTheme="minorHAnsi" w:hAnsiTheme="minorHAnsi" w:cstheme="minorHAnsi"/>
              </w:rPr>
              <w:t>The activity of documenting the agency’s inventory and/or distribution of pharmaceuticals.</w:t>
            </w:r>
          </w:p>
        </w:tc>
      </w:tr>
      <w:tr w:rsidR="00EF003D" w:rsidRPr="008D0F84" w14:paraId="14254CFC" w14:textId="77777777" w:rsidTr="008D0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29" w:type="dxa"/>
              <w:left w:w="72" w:type="dxa"/>
              <w:bottom w:w="29" w:type="dxa"/>
              <w:right w:w="72" w:type="dxa"/>
            </w:tcMar>
          </w:tcPr>
          <w:p w14:paraId="3F0D1F21" w14:textId="77777777" w:rsidR="00EF003D" w:rsidRPr="008D0F84" w:rsidRDefault="00EF003D" w:rsidP="009673E1">
            <w:pPr>
              <w:jc w:val="center"/>
              <w:rPr>
                <w:rFonts w:asciiTheme="minorHAnsi" w:hAnsiTheme="minorHAnsi" w:cstheme="minorHAnsi"/>
                <w:b/>
                <w:sz w:val="20"/>
              </w:rPr>
            </w:pPr>
            <w:r w:rsidRPr="008D0F84">
              <w:rPr>
                <w:rFonts w:asciiTheme="minorHAnsi" w:eastAsia="Calibri" w:hAnsiTheme="minorHAnsi" w:cstheme="minorHAnsi"/>
                <w:b/>
                <w:sz w:val="16"/>
                <w:szCs w:val="16"/>
              </w:rPr>
              <w:t>DISPOSITION AUTHORITY NUMBER (DAN)</w:t>
            </w:r>
          </w:p>
        </w:tc>
        <w:tc>
          <w:tcPr>
            <w:tcW w:w="2900" w:type="pct"/>
            <w:shd w:val="clear" w:color="auto" w:fill="D9D9D9"/>
            <w:tcMar>
              <w:top w:w="29" w:type="dxa"/>
              <w:left w:w="72" w:type="dxa"/>
              <w:bottom w:w="29" w:type="dxa"/>
              <w:right w:w="72" w:type="dxa"/>
            </w:tcMar>
            <w:vAlign w:val="center"/>
          </w:tcPr>
          <w:p w14:paraId="75701604" w14:textId="77777777" w:rsidR="00EF003D" w:rsidRPr="008D0F84" w:rsidRDefault="00EF003D" w:rsidP="009673E1">
            <w:pPr>
              <w:jc w:val="center"/>
              <w:rPr>
                <w:rFonts w:asciiTheme="minorHAnsi" w:hAnsiTheme="minorHAnsi" w:cstheme="minorHAnsi"/>
                <w:b/>
                <w:sz w:val="18"/>
              </w:rPr>
            </w:pPr>
            <w:r w:rsidRPr="008D0F84">
              <w:rPr>
                <w:rFonts w:asciiTheme="minorHAnsi" w:eastAsia="Calibri" w:hAnsiTheme="minorHAnsi" w:cstheme="minorHAnsi"/>
                <w:b/>
                <w:bCs/>
                <w:sz w:val="20"/>
                <w:szCs w:val="20"/>
              </w:rPr>
              <w:t>DESCRIPTION OF RECORDS</w:t>
            </w:r>
          </w:p>
        </w:tc>
        <w:tc>
          <w:tcPr>
            <w:tcW w:w="1000" w:type="pct"/>
            <w:shd w:val="clear" w:color="auto" w:fill="D9D9D9"/>
            <w:tcMar>
              <w:top w:w="29" w:type="dxa"/>
              <w:left w:w="72" w:type="dxa"/>
              <w:bottom w:w="29" w:type="dxa"/>
              <w:right w:w="72" w:type="dxa"/>
            </w:tcMar>
            <w:vAlign w:val="center"/>
          </w:tcPr>
          <w:p w14:paraId="6809A045" w14:textId="77777777" w:rsidR="00EF003D" w:rsidRPr="008D0F84" w:rsidRDefault="00EF003D" w:rsidP="009673E1">
            <w:pPr>
              <w:jc w:val="center"/>
              <w:rPr>
                <w:rFonts w:asciiTheme="minorHAnsi" w:eastAsia="Calibri" w:hAnsiTheme="minorHAnsi" w:cstheme="minorHAnsi"/>
                <w:b/>
                <w:sz w:val="20"/>
                <w:szCs w:val="20"/>
              </w:rPr>
            </w:pPr>
            <w:r w:rsidRPr="008D0F84">
              <w:rPr>
                <w:rFonts w:asciiTheme="minorHAnsi" w:eastAsia="Calibri" w:hAnsiTheme="minorHAnsi" w:cstheme="minorHAnsi"/>
                <w:b/>
                <w:sz w:val="20"/>
                <w:szCs w:val="20"/>
              </w:rPr>
              <w:t xml:space="preserve">RETENTION AND </w:t>
            </w:r>
          </w:p>
          <w:p w14:paraId="54566AFB" w14:textId="77777777" w:rsidR="00EF003D" w:rsidRPr="008D0F84" w:rsidRDefault="00EF003D" w:rsidP="009673E1">
            <w:pPr>
              <w:jc w:val="center"/>
              <w:rPr>
                <w:rFonts w:asciiTheme="minorHAnsi" w:hAnsiTheme="minorHAnsi" w:cstheme="minorHAnsi"/>
                <w:b/>
                <w:sz w:val="20"/>
              </w:rPr>
            </w:pPr>
            <w:r w:rsidRPr="008D0F84">
              <w:rPr>
                <w:rFonts w:asciiTheme="minorHAnsi" w:eastAsia="Calibri" w:hAnsiTheme="minorHAnsi" w:cstheme="minorHAnsi"/>
                <w:b/>
                <w:sz w:val="20"/>
                <w:szCs w:val="20"/>
              </w:rPr>
              <w:t>DISPOSITION ACTION</w:t>
            </w:r>
          </w:p>
        </w:tc>
        <w:tc>
          <w:tcPr>
            <w:tcW w:w="600" w:type="pct"/>
            <w:shd w:val="clear" w:color="auto" w:fill="D9D9D9"/>
            <w:tcMar>
              <w:top w:w="29" w:type="dxa"/>
              <w:left w:w="72" w:type="dxa"/>
              <w:bottom w:w="29" w:type="dxa"/>
              <w:right w:w="72" w:type="dxa"/>
            </w:tcMar>
            <w:vAlign w:val="center"/>
          </w:tcPr>
          <w:p w14:paraId="1252F8F3" w14:textId="77777777" w:rsidR="00EF003D" w:rsidRPr="008D0F84" w:rsidRDefault="00EF003D" w:rsidP="009673E1">
            <w:pPr>
              <w:jc w:val="center"/>
              <w:rPr>
                <w:rFonts w:asciiTheme="minorHAnsi" w:hAnsiTheme="minorHAnsi" w:cstheme="minorHAnsi"/>
                <w:b/>
                <w:sz w:val="20"/>
              </w:rPr>
            </w:pPr>
            <w:r w:rsidRPr="008D0F84">
              <w:rPr>
                <w:rFonts w:asciiTheme="minorHAnsi" w:eastAsia="Calibri" w:hAnsiTheme="minorHAnsi" w:cstheme="minorHAnsi"/>
                <w:b/>
                <w:sz w:val="20"/>
                <w:szCs w:val="20"/>
              </w:rPr>
              <w:t>DESIGNATION</w:t>
            </w:r>
          </w:p>
        </w:tc>
      </w:tr>
      <w:tr w:rsidR="00EF003D" w:rsidRPr="008D0F84" w14:paraId="2C2A423E" w14:textId="77777777" w:rsidTr="008D0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FFFFFF" w:themeFill="background1"/>
            <w:tcMar>
              <w:top w:w="29" w:type="dxa"/>
              <w:left w:w="72" w:type="dxa"/>
              <w:bottom w:w="29" w:type="dxa"/>
              <w:right w:w="72" w:type="dxa"/>
            </w:tcMar>
          </w:tcPr>
          <w:p w14:paraId="760716B1" w14:textId="77777777" w:rsidR="00EF003D" w:rsidRPr="008D0F84" w:rsidRDefault="00EF003D" w:rsidP="008D0F84">
            <w:pPr>
              <w:spacing w:before="60" w:after="60"/>
              <w:jc w:val="center"/>
            </w:pPr>
            <w:r w:rsidRPr="008D0F84">
              <w:t>HE2011</w:t>
            </w:r>
            <w:r w:rsidR="000A61A4" w:rsidRPr="008D0F84">
              <w:t>-</w:t>
            </w:r>
            <w:r w:rsidRPr="008D0F84">
              <w:t>053</w:t>
            </w:r>
            <w:r w:rsidR="008D0F84" w:rsidRPr="008D0F84">
              <w:fldChar w:fldCharType="begin"/>
            </w:r>
            <w:r w:rsidR="008D0F84" w:rsidRPr="008D0F84">
              <w:instrText xml:space="preserve"> XE " HE2011-053" \f “dan” </w:instrText>
            </w:r>
            <w:r w:rsidR="008D0F84" w:rsidRPr="008D0F84">
              <w:fldChar w:fldCharType="end"/>
            </w:r>
          </w:p>
          <w:p w14:paraId="08FE7885" w14:textId="77777777" w:rsidR="00EF003D" w:rsidRPr="008D0F84" w:rsidRDefault="00EF003D" w:rsidP="008D0F84">
            <w:pPr>
              <w:spacing w:before="60" w:after="60"/>
              <w:jc w:val="center"/>
            </w:pPr>
            <w:r w:rsidRPr="008D0F84">
              <w:t xml:space="preserve">Rev. </w:t>
            </w:r>
            <w:r w:rsidR="008D0F84">
              <w:t>1</w:t>
            </w:r>
          </w:p>
        </w:tc>
        <w:tc>
          <w:tcPr>
            <w:tcW w:w="2900" w:type="pct"/>
            <w:shd w:val="clear" w:color="auto" w:fill="FFFFFF" w:themeFill="background1"/>
            <w:tcMar>
              <w:top w:w="29" w:type="dxa"/>
              <w:left w:w="72" w:type="dxa"/>
              <w:bottom w:w="29" w:type="dxa"/>
              <w:right w:w="72" w:type="dxa"/>
            </w:tcMar>
          </w:tcPr>
          <w:p w14:paraId="25622F4E" w14:textId="77777777" w:rsidR="00EF003D" w:rsidRPr="008D0F84" w:rsidRDefault="00EF003D" w:rsidP="008D0F84">
            <w:pPr>
              <w:spacing w:before="60" w:after="60"/>
              <w:rPr>
                <w:b/>
                <w:i/>
              </w:rPr>
            </w:pPr>
            <w:r w:rsidRPr="008D0F84">
              <w:rPr>
                <w:b/>
                <w:i/>
              </w:rPr>
              <w:t>Drug Batch Data</w:t>
            </w:r>
          </w:p>
          <w:p w14:paraId="42BD8486" w14:textId="77777777" w:rsidR="00EF003D" w:rsidRPr="008D0F84" w:rsidRDefault="00EF003D" w:rsidP="008D0F84">
            <w:pPr>
              <w:spacing w:before="60" w:after="60"/>
            </w:pPr>
            <w:r w:rsidRPr="008D0F84">
              <w:t xml:space="preserve">Records relating to data received from laboratories on drug batches. </w:t>
            </w:r>
            <w:r w:rsidRPr="008D0F84">
              <w:fldChar w:fldCharType="begin"/>
            </w:r>
            <w:r w:rsidRPr="008D0F84">
              <w:instrText xml:space="preserve"> XE "drugs:batch data” \f “subject” </w:instrText>
            </w:r>
            <w:r w:rsidRPr="008D0F84">
              <w:fldChar w:fldCharType="end"/>
            </w:r>
            <w:r w:rsidRPr="008D0F84">
              <w:fldChar w:fldCharType="begin"/>
            </w:r>
            <w:r w:rsidRPr="008D0F84">
              <w:instrText xml:space="preserve"> XE "batch data (drug)” \f “subject”</w:instrText>
            </w:r>
            <w:r w:rsidRPr="008D0F84">
              <w:fldChar w:fldCharType="end"/>
            </w:r>
          </w:p>
          <w:p w14:paraId="7B91E390" w14:textId="77777777" w:rsidR="00EF003D" w:rsidRPr="008D0F84" w:rsidRDefault="00EF003D" w:rsidP="008D0F84">
            <w:pPr>
              <w:spacing w:before="60" w:after="60"/>
            </w:pPr>
            <w:r w:rsidRPr="008D0F84">
              <w:t xml:space="preserve">Excludes records covered by </w:t>
            </w:r>
            <w:r w:rsidR="008D0F84" w:rsidRPr="008D0F84">
              <w:rPr>
                <w:i/>
              </w:rPr>
              <w:t>Pharmaceutical Inventory Accountability (</w:t>
            </w:r>
            <w:r w:rsidRPr="008D0F84">
              <w:rPr>
                <w:i/>
              </w:rPr>
              <w:t>DAN HE55</w:t>
            </w:r>
            <w:r w:rsidR="000A61A4" w:rsidRPr="008D0F84">
              <w:rPr>
                <w:i/>
              </w:rPr>
              <w:t>-</w:t>
            </w:r>
            <w:r w:rsidRPr="008D0F84">
              <w:rPr>
                <w:i/>
              </w:rPr>
              <w:t>01</w:t>
            </w:r>
            <w:r w:rsidR="008D0F84" w:rsidRPr="008D0F84">
              <w:rPr>
                <w:i/>
              </w:rPr>
              <w:t>C</w:t>
            </w:r>
            <w:r w:rsidR="000A61A4" w:rsidRPr="008D0F84">
              <w:rPr>
                <w:i/>
              </w:rPr>
              <w:t>-</w:t>
            </w:r>
            <w:r w:rsidR="008D0F84" w:rsidRPr="008D0F84">
              <w:rPr>
                <w:i/>
              </w:rPr>
              <w:t>12)</w:t>
            </w:r>
            <w:r w:rsidRPr="008D0F84">
              <w:t>.</w:t>
            </w:r>
          </w:p>
        </w:tc>
        <w:tc>
          <w:tcPr>
            <w:tcW w:w="1000" w:type="pct"/>
            <w:shd w:val="clear" w:color="auto" w:fill="FFFFFF" w:themeFill="background1"/>
            <w:tcMar>
              <w:top w:w="29" w:type="dxa"/>
              <w:left w:w="72" w:type="dxa"/>
              <w:bottom w:w="29" w:type="dxa"/>
              <w:right w:w="72" w:type="dxa"/>
            </w:tcMar>
          </w:tcPr>
          <w:p w14:paraId="26D4182E" w14:textId="77777777" w:rsidR="00EF003D" w:rsidRPr="008D0F84" w:rsidRDefault="00EF003D" w:rsidP="008D0F84">
            <w:pPr>
              <w:spacing w:before="60" w:after="60"/>
            </w:pPr>
            <w:r w:rsidRPr="00482276">
              <w:rPr>
                <w:b/>
              </w:rPr>
              <w:t>Retain</w:t>
            </w:r>
            <w:r w:rsidRPr="008D0F84">
              <w:t xml:space="preserve"> for 50 years after completion/cessation of batch distribution</w:t>
            </w:r>
          </w:p>
          <w:p w14:paraId="31B062C5" w14:textId="77777777" w:rsidR="00EF003D" w:rsidRPr="00482276" w:rsidRDefault="00EF003D" w:rsidP="008D0F84">
            <w:pPr>
              <w:spacing w:before="60" w:after="60"/>
              <w:rPr>
                <w:i/>
              </w:rPr>
            </w:pPr>
            <w:r w:rsidRPr="008D0F84">
              <w:t xml:space="preserve">   </w:t>
            </w:r>
            <w:r w:rsidRPr="00482276">
              <w:rPr>
                <w:i/>
              </w:rPr>
              <w:t>then</w:t>
            </w:r>
          </w:p>
          <w:p w14:paraId="56C9F309" w14:textId="77777777" w:rsidR="00EF003D" w:rsidRPr="008D0F84" w:rsidRDefault="00EF003D" w:rsidP="008D0F84">
            <w:pPr>
              <w:spacing w:before="60" w:after="60"/>
            </w:pPr>
            <w:r w:rsidRPr="00482276">
              <w:rPr>
                <w:b/>
              </w:rPr>
              <w:t>Destroy</w:t>
            </w:r>
            <w:r w:rsidRPr="008D0F84">
              <w:t>.</w:t>
            </w:r>
          </w:p>
        </w:tc>
        <w:tc>
          <w:tcPr>
            <w:tcW w:w="600" w:type="pct"/>
            <w:shd w:val="clear" w:color="auto" w:fill="FFFFFF" w:themeFill="background1"/>
            <w:tcMar>
              <w:top w:w="29" w:type="dxa"/>
              <w:left w:w="72" w:type="dxa"/>
              <w:bottom w:w="29" w:type="dxa"/>
              <w:right w:w="72" w:type="dxa"/>
            </w:tcMar>
          </w:tcPr>
          <w:p w14:paraId="1C7D8773" w14:textId="77777777" w:rsidR="00EF003D" w:rsidRPr="008D0F84" w:rsidRDefault="00EF003D" w:rsidP="00482276">
            <w:pPr>
              <w:spacing w:before="60"/>
              <w:jc w:val="center"/>
              <w:rPr>
                <w:rFonts w:asciiTheme="minorHAnsi" w:hAnsiTheme="minorHAnsi" w:cstheme="minorHAnsi"/>
                <w:sz w:val="20"/>
                <w:szCs w:val="20"/>
              </w:rPr>
            </w:pPr>
            <w:r w:rsidRPr="008D0F84">
              <w:rPr>
                <w:rFonts w:asciiTheme="minorHAnsi" w:hAnsiTheme="minorHAnsi" w:cstheme="minorHAnsi"/>
                <w:sz w:val="20"/>
                <w:szCs w:val="20"/>
              </w:rPr>
              <w:t>NON</w:t>
            </w:r>
            <w:r w:rsidR="000A61A4" w:rsidRPr="008D0F84">
              <w:rPr>
                <w:rFonts w:asciiTheme="minorHAnsi" w:hAnsiTheme="minorHAnsi" w:cstheme="minorHAnsi"/>
                <w:sz w:val="20"/>
                <w:szCs w:val="20"/>
              </w:rPr>
              <w:t>-</w:t>
            </w:r>
            <w:r w:rsidRPr="008D0F84">
              <w:rPr>
                <w:rFonts w:asciiTheme="minorHAnsi" w:hAnsiTheme="minorHAnsi" w:cstheme="minorHAnsi"/>
                <w:sz w:val="20"/>
                <w:szCs w:val="20"/>
              </w:rPr>
              <w:t>ARCHIVAL</w:t>
            </w:r>
          </w:p>
          <w:p w14:paraId="16C1FED4" w14:textId="77777777" w:rsidR="00EF003D" w:rsidRPr="008D0F84" w:rsidRDefault="00EF003D" w:rsidP="00EF003D">
            <w:pPr>
              <w:jc w:val="center"/>
              <w:rPr>
                <w:rFonts w:asciiTheme="minorHAnsi" w:hAnsiTheme="minorHAnsi" w:cstheme="minorHAnsi"/>
                <w:sz w:val="20"/>
                <w:szCs w:val="20"/>
              </w:rPr>
            </w:pPr>
            <w:r w:rsidRPr="008D0F84">
              <w:rPr>
                <w:rFonts w:asciiTheme="minorHAnsi" w:hAnsiTheme="minorHAnsi" w:cstheme="minorHAnsi"/>
                <w:sz w:val="20"/>
                <w:szCs w:val="20"/>
              </w:rPr>
              <w:t>NON</w:t>
            </w:r>
            <w:r w:rsidR="000A61A4" w:rsidRPr="008D0F84">
              <w:rPr>
                <w:rFonts w:asciiTheme="minorHAnsi" w:hAnsiTheme="minorHAnsi" w:cstheme="minorHAnsi"/>
                <w:sz w:val="20"/>
                <w:szCs w:val="20"/>
              </w:rPr>
              <w:t>-</w:t>
            </w:r>
            <w:r w:rsidRPr="008D0F84">
              <w:rPr>
                <w:rFonts w:asciiTheme="minorHAnsi" w:hAnsiTheme="minorHAnsi" w:cstheme="minorHAnsi"/>
                <w:sz w:val="20"/>
                <w:szCs w:val="20"/>
              </w:rPr>
              <w:t>ESSENTIAL</w:t>
            </w:r>
          </w:p>
          <w:p w14:paraId="2B59B966" w14:textId="77777777" w:rsidR="00EF003D" w:rsidRPr="008D0F84" w:rsidRDefault="00EF003D" w:rsidP="00EF003D">
            <w:pPr>
              <w:jc w:val="center"/>
              <w:rPr>
                <w:rFonts w:asciiTheme="minorHAnsi" w:hAnsiTheme="minorHAnsi" w:cstheme="minorHAnsi"/>
                <w:sz w:val="20"/>
                <w:szCs w:val="20"/>
              </w:rPr>
            </w:pPr>
            <w:r w:rsidRPr="008D0F84">
              <w:rPr>
                <w:rFonts w:asciiTheme="minorHAnsi" w:hAnsiTheme="minorHAnsi" w:cstheme="minorHAnsi"/>
                <w:sz w:val="20"/>
                <w:szCs w:val="20"/>
              </w:rPr>
              <w:t>OPR</w:t>
            </w:r>
          </w:p>
        </w:tc>
      </w:tr>
      <w:tr w:rsidR="00EF003D" w:rsidRPr="008D0F84" w14:paraId="0CF98634" w14:textId="77777777" w:rsidTr="008D0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FFFFFF" w:themeFill="background1"/>
            <w:tcMar>
              <w:top w:w="29" w:type="dxa"/>
              <w:left w:w="72" w:type="dxa"/>
              <w:bottom w:w="29" w:type="dxa"/>
              <w:right w:w="72" w:type="dxa"/>
            </w:tcMar>
          </w:tcPr>
          <w:p w14:paraId="6C3C033C" w14:textId="77777777" w:rsidR="00EF003D" w:rsidRPr="008D0F84" w:rsidRDefault="00EF003D" w:rsidP="008D0F84">
            <w:pPr>
              <w:spacing w:before="60" w:after="60"/>
              <w:jc w:val="center"/>
            </w:pPr>
            <w:r w:rsidRPr="008D0F84">
              <w:t>HE2011</w:t>
            </w:r>
            <w:r w:rsidR="000A61A4" w:rsidRPr="008D0F84">
              <w:t>-</w:t>
            </w:r>
            <w:r w:rsidRPr="008D0F84">
              <w:t>054</w:t>
            </w:r>
            <w:r w:rsidR="008D0F84" w:rsidRPr="008D0F84">
              <w:fldChar w:fldCharType="begin"/>
            </w:r>
            <w:r w:rsidR="008D0F84" w:rsidRPr="008D0F84">
              <w:instrText xml:space="preserve"> XE " HE2011-054" \f “dan” </w:instrText>
            </w:r>
            <w:r w:rsidR="008D0F84" w:rsidRPr="008D0F84">
              <w:fldChar w:fldCharType="end"/>
            </w:r>
          </w:p>
          <w:p w14:paraId="55551646" w14:textId="77777777" w:rsidR="00EF003D" w:rsidRPr="008D0F84" w:rsidRDefault="00EF003D" w:rsidP="008D0F84">
            <w:pPr>
              <w:spacing w:before="60" w:after="60"/>
              <w:jc w:val="center"/>
            </w:pPr>
            <w:r w:rsidRPr="008D0F84">
              <w:t>Rev. 0</w:t>
            </w:r>
          </w:p>
        </w:tc>
        <w:tc>
          <w:tcPr>
            <w:tcW w:w="2900" w:type="pct"/>
            <w:shd w:val="clear" w:color="auto" w:fill="FFFFFF" w:themeFill="background1"/>
            <w:tcMar>
              <w:top w:w="29" w:type="dxa"/>
              <w:left w:w="72" w:type="dxa"/>
              <w:bottom w:w="29" w:type="dxa"/>
              <w:right w:w="72" w:type="dxa"/>
            </w:tcMar>
          </w:tcPr>
          <w:p w14:paraId="3C445079" w14:textId="77777777" w:rsidR="00EF003D" w:rsidRPr="00482276" w:rsidRDefault="00EF003D" w:rsidP="008D0F84">
            <w:pPr>
              <w:spacing w:before="60" w:after="60"/>
              <w:rPr>
                <w:b/>
                <w:i/>
              </w:rPr>
            </w:pPr>
            <w:r w:rsidRPr="00482276">
              <w:rPr>
                <w:b/>
                <w:i/>
              </w:rPr>
              <w:t>Inmate Medications</w:t>
            </w:r>
          </w:p>
          <w:p w14:paraId="23D01204" w14:textId="77777777" w:rsidR="00EF003D" w:rsidRPr="008D0F84" w:rsidRDefault="00EF003D" w:rsidP="008D0F84">
            <w:pPr>
              <w:spacing w:before="60" w:after="60"/>
            </w:pPr>
            <w:r w:rsidRPr="008D0F84">
              <w:t xml:space="preserve">Records documenting the provision of medications to inmates in jails or correctional facilities. </w:t>
            </w:r>
            <w:r w:rsidRPr="008D0F84">
              <w:fldChar w:fldCharType="begin"/>
            </w:r>
            <w:r w:rsidRPr="008D0F84">
              <w:instrText xml:space="preserve"> XE "inmate medications” \f “subject” </w:instrText>
            </w:r>
            <w:r w:rsidRPr="008D0F84">
              <w:fldChar w:fldCharType="end"/>
            </w:r>
          </w:p>
          <w:p w14:paraId="004FF80D" w14:textId="77777777" w:rsidR="00EF003D" w:rsidRPr="008D0F84" w:rsidRDefault="00EF003D" w:rsidP="00482276">
            <w:pPr>
              <w:spacing w:before="60" w:after="60"/>
            </w:pPr>
            <w:r w:rsidRPr="008D0F84">
              <w:t xml:space="preserve">Excludes </w:t>
            </w:r>
            <w:r w:rsidR="00482276">
              <w:t xml:space="preserve">records covered by </w:t>
            </w:r>
            <w:r w:rsidR="00482276" w:rsidRPr="00482276">
              <w:rPr>
                <w:i/>
              </w:rPr>
              <w:t>I</w:t>
            </w:r>
            <w:r w:rsidRPr="00482276">
              <w:rPr>
                <w:i/>
              </w:rPr>
              <w:t xml:space="preserve">nmate </w:t>
            </w:r>
            <w:r w:rsidR="00482276" w:rsidRPr="00482276">
              <w:rPr>
                <w:i/>
              </w:rPr>
              <w:t>H</w:t>
            </w:r>
            <w:r w:rsidRPr="00482276">
              <w:rPr>
                <w:i/>
              </w:rPr>
              <w:t xml:space="preserve">ealth </w:t>
            </w:r>
            <w:r w:rsidR="00482276" w:rsidRPr="00482276">
              <w:rPr>
                <w:i/>
              </w:rPr>
              <w:t>R</w:t>
            </w:r>
            <w:r w:rsidRPr="00482276">
              <w:rPr>
                <w:i/>
              </w:rPr>
              <w:t xml:space="preserve">ecords </w:t>
            </w:r>
            <w:r w:rsidR="00482276" w:rsidRPr="00482276">
              <w:rPr>
                <w:i/>
              </w:rPr>
              <w:t>(Age 18 and Over) (DAN LE15-01-25)</w:t>
            </w:r>
            <w:r w:rsidR="00482276">
              <w:t xml:space="preserve"> and </w:t>
            </w:r>
            <w:r w:rsidR="00482276" w:rsidRPr="00482276">
              <w:rPr>
                <w:i/>
              </w:rPr>
              <w:t>Inmate Health Records (Under Age 18) (</w:t>
            </w:r>
            <w:r w:rsidR="00C10D8B">
              <w:rPr>
                <w:i/>
              </w:rPr>
              <w:t xml:space="preserve">DAN </w:t>
            </w:r>
            <w:r w:rsidR="00482276" w:rsidRPr="00482276">
              <w:rPr>
                <w:i/>
              </w:rPr>
              <w:t>LE2010-034)</w:t>
            </w:r>
            <w:r w:rsidR="00482276">
              <w:t xml:space="preserve"> </w:t>
            </w:r>
            <w:r w:rsidRPr="008D0F84">
              <w:t>in the</w:t>
            </w:r>
            <w:r w:rsidRPr="00482276">
              <w:t xml:space="preserve"> </w:t>
            </w:r>
            <w:r w:rsidRPr="00482276">
              <w:rPr>
                <w:i/>
              </w:rPr>
              <w:t>Law Enforcement Records Retention Schedule</w:t>
            </w:r>
            <w:r w:rsidRPr="008D0F84">
              <w:t>.</w:t>
            </w:r>
          </w:p>
        </w:tc>
        <w:tc>
          <w:tcPr>
            <w:tcW w:w="1000" w:type="pct"/>
            <w:shd w:val="clear" w:color="auto" w:fill="FFFFFF" w:themeFill="background1"/>
            <w:tcMar>
              <w:top w:w="29" w:type="dxa"/>
              <w:left w:w="72" w:type="dxa"/>
              <w:bottom w:w="29" w:type="dxa"/>
              <w:right w:w="72" w:type="dxa"/>
            </w:tcMar>
          </w:tcPr>
          <w:p w14:paraId="16EBC0F9" w14:textId="77777777" w:rsidR="00EF003D" w:rsidRPr="008D0F84" w:rsidRDefault="00EF003D" w:rsidP="008D0F84">
            <w:pPr>
              <w:spacing w:before="60" w:after="60"/>
            </w:pPr>
            <w:r w:rsidRPr="00482276">
              <w:rPr>
                <w:b/>
              </w:rPr>
              <w:t>Retain</w:t>
            </w:r>
            <w:r w:rsidRPr="008D0F84">
              <w:t xml:space="preserve"> for 8 years after date medication(s) provided</w:t>
            </w:r>
          </w:p>
          <w:p w14:paraId="6D56D76A" w14:textId="77777777" w:rsidR="00EF003D" w:rsidRPr="00482276" w:rsidRDefault="00EF003D" w:rsidP="008D0F84">
            <w:pPr>
              <w:spacing w:before="60" w:after="60"/>
              <w:rPr>
                <w:i/>
              </w:rPr>
            </w:pPr>
            <w:r w:rsidRPr="008D0F84">
              <w:t xml:space="preserve">   </w:t>
            </w:r>
            <w:r w:rsidRPr="00482276">
              <w:rPr>
                <w:i/>
              </w:rPr>
              <w:t>then</w:t>
            </w:r>
          </w:p>
          <w:p w14:paraId="3792E63D" w14:textId="77777777" w:rsidR="00EF003D" w:rsidRPr="008D0F84" w:rsidRDefault="00EF003D" w:rsidP="008D0F84">
            <w:pPr>
              <w:spacing w:before="60" w:after="60"/>
            </w:pPr>
            <w:r w:rsidRPr="00482276">
              <w:rPr>
                <w:b/>
              </w:rPr>
              <w:t>Destroy</w:t>
            </w:r>
            <w:r w:rsidRPr="008D0F84">
              <w:t>.</w:t>
            </w:r>
          </w:p>
        </w:tc>
        <w:tc>
          <w:tcPr>
            <w:tcW w:w="600" w:type="pct"/>
            <w:shd w:val="clear" w:color="auto" w:fill="FFFFFF" w:themeFill="background1"/>
            <w:tcMar>
              <w:top w:w="29" w:type="dxa"/>
              <w:left w:w="72" w:type="dxa"/>
              <w:bottom w:w="29" w:type="dxa"/>
              <w:right w:w="72" w:type="dxa"/>
            </w:tcMar>
          </w:tcPr>
          <w:p w14:paraId="19979166" w14:textId="77777777" w:rsidR="00EF003D" w:rsidRPr="008D0F84" w:rsidRDefault="00EF003D" w:rsidP="00482276">
            <w:pPr>
              <w:spacing w:before="60"/>
              <w:jc w:val="center"/>
              <w:rPr>
                <w:rFonts w:asciiTheme="minorHAnsi" w:hAnsiTheme="minorHAnsi" w:cstheme="minorHAnsi"/>
                <w:sz w:val="20"/>
                <w:szCs w:val="20"/>
              </w:rPr>
            </w:pPr>
            <w:r w:rsidRPr="008D0F84">
              <w:rPr>
                <w:rFonts w:asciiTheme="minorHAnsi" w:hAnsiTheme="minorHAnsi" w:cstheme="minorHAnsi"/>
                <w:sz w:val="20"/>
                <w:szCs w:val="20"/>
              </w:rPr>
              <w:t>NON</w:t>
            </w:r>
            <w:r w:rsidR="000A61A4" w:rsidRPr="008D0F84">
              <w:rPr>
                <w:rFonts w:asciiTheme="minorHAnsi" w:hAnsiTheme="minorHAnsi" w:cstheme="minorHAnsi"/>
                <w:sz w:val="20"/>
                <w:szCs w:val="20"/>
              </w:rPr>
              <w:t>-</w:t>
            </w:r>
            <w:r w:rsidRPr="008D0F84">
              <w:rPr>
                <w:rFonts w:asciiTheme="minorHAnsi" w:hAnsiTheme="minorHAnsi" w:cstheme="minorHAnsi"/>
                <w:sz w:val="20"/>
                <w:szCs w:val="20"/>
              </w:rPr>
              <w:t>ARCHIVAL</w:t>
            </w:r>
          </w:p>
          <w:p w14:paraId="66B1A45C" w14:textId="77777777" w:rsidR="00EF003D" w:rsidRPr="008D0F84" w:rsidRDefault="00EF003D" w:rsidP="00EF003D">
            <w:pPr>
              <w:jc w:val="center"/>
              <w:rPr>
                <w:rFonts w:asciiTheme="minorHAnsi" w:hAnsiTheme="minorHAnsi" w:cstheme="minorHAnsi"/>
                <w:sz w:val="20"/>
                <w:szCs w:val="20"/>
              </w:rPr>
            </w:pPr>
            <w:r w:rsidRPr="008D0F84">
              <w:rPr>
                <w:rFonts w:asciiTheme="minorHAnsi" w:hAnsiTheme="minorHAnsi" w:cstheme="minorHAnsi"/>
                <w:sz w:val="20"/>
                <w:szCs w:val="20"/>
              </w:rPr>
              <w:t>NON</w:t>
            </w:r>
            <w:r w:rsidR="000A61A4" w:rsidRPr="008D0F84">
              <w:rPr>
                <w:rFonts w:asciiTheme="minorHAnsi" w:hAnsiTheme="minorHAnsi" w:cstheme="minorHAnsi"/>
                <w:sz w:val="20"/>
                <w:szCs w:val="20"/>
              </w:rPr>
              <w:t>-</w:t>
            </w:r>
            <w:r w:rsidRPr="008D0F84">
              <w:rPr>
                <w:rFonts w:asciiTheme="minorHAnsi" w:hAnsiTheme="minorHAnsi" w:cstheme="minorHAnsi"/>
                <w:sz w:val="20"/>
                <w:szCs w:val="20"/>
              </w:rPr>
              <w:t>ESSENTIAL</w:t>
            </w:r>
          </w:p>
          <w:p w14:paraId="47FB4100" w14:textId="77777777" w:rsidR="00EF003D" w:rsidRPr="008D0F84" w:rsidRDefault="00EF003D" w:rsidP="00EF003D">
            <w:pPr>
              <w:jc w:val="center"/>
              <w:rPr>
                <w:rFonts w:asciiTheme="minorHAnsi" w:hAnsiTheme="minorHAnsi" w:cstheme="minorHAnsi"/>
                <w:sz w:val="20"/>
                <w:szCs w:val="20"/>
              </w:rPr>
            </w:pPr>
            <w:r w:rsidRPr="008D0F84">
              <w:rPr>
                <w:rFonts w:asciiTheme="minorHAnsi" w:hAnsiTheme="minorHAnsi" w:cstheme="minorHAnsi"/>
                <w:sz w:val="20"/>
                <w:szCs w:val="20"/>
              </w:rPr>
              <w:t>OPR</w:t>
            </w:r>
          </w:p>
        </w:tc>
      </w:tr>
      <w:tr w:rsidR="00EF003D" w:rsidRPr="008D0F84" w14:paraId="74DBC368" w14:textId="77777777" w:rsidTr="008D0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FFFFFF" w:themeFill="background1"/>
            <w:tcMar>
              <w:top w:w="29" w:type="dxa"/>
              <w:left w:w="72" w:type="dxa"/>
              <w:bottom w:w="29" w:type="dxa"/>
              <w:right w:w="72" w:type="dxa"/>
            </w:tcMar>
          </w:tcPr>
          <w:p w14:paraId="5B9E2D44" w14:textId="77777777" w:rsidR="00EF003D" w:rsidRPr="008D0F84" w:rsidRDefault="00EF003D" w:rsidP="008D0F84">
            <w:pPr>
              <w:spacing w:before="60" w:after="60"/>
              <w:jc w:val="center"/>
            </w:pPr>
            <w:r w:rsidRPr="008D0F84">
              <w:t>HE2011</w:t>
            </w:r>
            <w:r w:rsidR="000A61A4" w:rsidRPr="008D0F84">
              <w:t>-</w:t>
            </w:r>
            <w:r w:rsidRPr="008D0F84">
              <w:t>055</w:t>
            </w:r>
            <w:r w:rsidR="008D0F84" w:rsidRPr="008D0F84">
              <w:fldChar w:fldCharType="begin"/>
            </w:r>
            <w:r w:rsidR="008D0F84" w:rsidRPr="008D0F84">
              <w:instrText xml:space="preserve"> XE " HE2011-055" \f “dan” </w:instrText>
            </w:r>
            <w:r w:rsidR="008D0F84" w:rsidRPr="008D0F84">
              <w:fldChar w:fldCharType="end"/>
            </w:r>
          </w:p>
          <w:p w14:paraId="5E3B6244" w14:textId="77777777" w:rsidR="00EF003D" w:rsidRPr="008D0F84" w:rsidRDefault="00EF003D" w:rsidP="008D0F84">
            <w:pPr>
              <w:spacing w:before="60" w:after="60"/>
              <w:jc w:val="center"/>
            </w:pPr>
            <w:r w:rsidRPr="008D0F84">
              <w:t>Rev. 0</w:t>
            </w:r>
          </w:p>
        </w:tc>
        <w:tc>
          <w:tcPr>
            <w:tcW w:w="2900" w:type="pct"/>
            <w:shd w:val="clear" w:color="auto" w:fill="FFFFFF" w:themeFill="background1"/>
            <w:tcMar>
              <w:top w:w="29" w:type="dxa"/>
              <w:left w:w="72" w:type="dxa"/>
              <w:bottom w:w="29" w:type="dxa"/>
              <w:right w:w="72" w:type="dxa"/>
            </w:tcMar>
          </w:tcPr>
          <w:p w14:paraId="2735BF5E" w14:textId="77777777" w:rsidR="00EF003D" w:rsidRPr="00482276" w:rsidRDefault="00EF003D" w:rsidP="008D0F84">
            <w:pPr>
              <w:spacing w:before="60" w:after="60"/>
              <w:rPr>
                <w:b/>
                <w:i/>
              </w:rPr>
            </w:pPr>
            <w:r w:rsidRPr="00482276">
              <w:rPr>
                <w:b/>
                <w:i/>
              </w:rPr>
              <w:t>Pharmaceutical Distribution Errors</w:t>
            </w:r>
          </w:p>
          <w:p w14:paraId="53FB4BDE" w14:textId="77777777" w:rsidR="00EF003D" w:rsidRPr="008D0F84" w:rsidRDefault="00EF003D" w:rsidP="008D0F84">
            <w:pPr>
              <w:spacing w:before="60" w:after="60"/>
            </w:pPr>
            <w:r w:rsidRPr="008D0F84">
              <w:t xml:space="preserve">Records relating to drug distribution errors discovered and/or reported upon by the agency in accordance with </w:t>
            </w:r>
            <w:r w:rsidRPr="00482276">
              <w:t>WAC 246</w:t>
            </w:r>
            <w:r w:rsidR="000A61A4" w:rsidRPr="00482276">
              <w:t>-</w:t>
            </w:r>
            <w:r w:rsidRPr="00482276">
              <w:t>873</w:t>
            </w:r>
            <w:r w:rsidR="000A61A4" w:rsidRPr="00482276">
              <w:t>-</w:t>
            </w:r>
            <w:r w:rsidRPr="00482276">
              <w:t>080</w:t>
            </w:r>
            <w:r w:rsidRPr="008D0F84">
              <w:t xml:space="preserve">(11). </w:t>
            </w:r>
            <w:r w:rsidRPr="008D0F84">
              <w:fldChar w:fldCharType="begin"/>
            </w:r>
            <w:r w:rsidRPr="008D0F84">
              <w:instrText xml:space="preserve"> XE “pharmaceuticals:distribution errors” \f “subject” </w:instrText>
            </w:r>
            <w:r w:rsidRPr="008D0F84">
              <w:fldChar w:fldCharType="end"/>
            </w:r>
            <w:r w:rsidRPr="008D0F84">
              <w:fldChar w:fldCharType="begin"/>
            </w:r>
            <w:r w:rsidRPr="008D0F84">
              <w:instrText xml:space="preserve"> XE “reports:pharmaceutical distribution errors” \f “subject” </w:instrText>
            </w:r>
            <w:r w:rsidRPr="008D0F84">
              <w:fldChar w:fldCharType="end"/>
            </w:r>
          </w:p>
        </w:tc>
        <w:tc>
          <w:tcPr>
            <w:tcW w:w="1000" w:type="pct"/>
            <w:shd w:val="clear" w:color="auto" w:fill="FFFFFF" w:themeFill="background1"/>
            <w:tcMar>
              <w:top w:w="29" w:type="dxa"/>
              <w:left w:w="72" w:type="dxa"/>
              <w:bottom w:w="29" w:type="dxa"/>
              <w:right w:w="72" w:type="dxa"/>
            </w:tcMar>
          </w:tcPr>
          <w:p w14:paraId="6A9A71DE" w14:textId="77777777" w:rsidR="00EF003D" w:rsidRPr="008D0F84" w:rsidRDefault="00EF003D" w:rsidP="008D0F84">
            <w:pPr>
              <w:spacing w:before="60" w:after="60"/>
            </w:pPr>
            <w:r w:rsidRPr="00482276">
              <w:rPr>
                <w:b/>
              </w:rPr>
              <w:t>Retain</w:t>
            </w:r>
            <w:r w:rsidRPr="008D0F84">
              <w:t xml:space="preserve"> for 8 years after date of error</w:t>
            </w:r>
          </w:p>
          <w:p w14:paraId="420F32E8" w14:textId="77777777" w:rsidR="00EF003D" w:rsidRPr="00482276" w:rsidRDefault="00EF003D" w:rsidP="008D0F84">
            <w:pPr>
              <w:spacing w:before="60" w:after="60"/>
              <w:rPr>
                <w:i/>
              </w:rPr>
            </w:pPr>
            <w:r w:rsidRPr="008D0F84">
              <w:t xml:space="preserve">   </w:t>
            </w:r>
            <w:r w:rsidRPr="00482276">
              <w:rPr>
                <w:i/>
              </w:rPr>
              <w:t>then</w:t>
            </w:r>
          </w:p>
          <w:p w14:paraId="5C20BF47" w14:textId="77777777" w:rsidR="00EF003D" w:rsidRPr="008D0F84" w:rsidRDefault="00EF003D" w:rsidP="008D0F84">
            <w:pPr>
              <w:spacing w:before="60" w:after="60"/>
            </w:pPr>
            <w:r w:rsidRPr="00482276">
              <w:rPr>
                <w:b/>
              </w:rPr>
              <w:t>Destroy</w:t>
            </w:r>
            <w:r w:rsidR="00482276">
              <w:t>.</w:t>
            </w:r>
          </w:p>
        </w:tc>
        <w:tc>
          <w:tcPr>
            <w:tcW w:w="600" w:type="pct"/>
            <w:shd w:val="clear" w:color="auto" w:fill="FFFFFF" w:themeFill="background1"/>
            <w:tcMar>
              <w:top w:w="29" w:type="dxa"/>
              <w:left w:w="72" w:type="dxa"/>
              <w:bottom w:w="29" w:type="dxa"/>
              <w:right w:w="72" w:type="dxa"/>
            </w:tcMar>
          </w:tcPr>
          <w:p w14:paraId="6F56EE31" w14:textId="77777777" w:rsidR="00EF003D" w:rsidRPr="008D0F84" w:rsidRDefault="00EF003D" w:rsidP="00482276">
            <w:pPr>
              <w:spacing w:before="60"/>
              <w:jc w:val="center"/>
              <w:rPr>
                <w:rFonts w:asciiTheme="minorHAnsi" w:hAnsiTheme="minorHAnsi" w:cstheme="minorHAnsi"/>
                <w:sz w:val="20"/>
                <w:szCs w:val="20"/>
              </w:rPr>
            </w:pPr>
            <w:r w:rsidRPr="008D0F84">
              <w:rPr>
                <w:rFonts w:asciiTheme="minorHAnsi" w:hAnsiTheme="minorHAnsi" w:cstheme="minorHAnsi"/>
                <w:sz w:val="20"/>
                <w:szCs w:val="20"/>
              </w:rPr>
              <w:t>NON</w:t>
            </w:r>
            <w:r w:rsidR="000A61A4" w:rsidRPr="008D0F84">
              <w:rPr>
                <w:rFonts w:asciiTheme="minorHAnsi" w:hAnsiTheme="minorHAnsi" w:cstheme="minorHAnsi"/>
                <w:sz w:val="20"/>
                <w:szCs w:val="20"/>
              </w:rPr>
              <w:t>-</w:t>
            </w:r>
            <w:r w:rsidRPr="008D0F84">
              <w:rPr>
                <w:rFonts w:asciiTheme="minorHAnsi" w:hAnsiTheme="minorHAnsi" w:cstheme="minorHAnsi"/>
                <w:sz w:val="20"/>
                <w:szCs w:val="20"/>
              </w:rPr>
              <w:t>ARCHIVAL</w:t>
            </w:r>
          </w:p>
          <w:p w14:paraId="74FCC11D" w14:textId="77777777" w:rsidR="00EF003D" w:rsidRPr="008D0F84" w:rsidRDefault="00EF003D" w:rsidP="00EF003D">
            <w:pPr>
              <w:jc w:val="center"/>
              <w:rPr>
                <w:rFonts w:asciiTheme="minorHAnsi" w:hAnsiTheme="minorHAnsi" w:cstheme="minorHAnsi"/>
                <w:sz w:val="20"/>
                <w:szCs w:val="20"/>
              </w:rPr>
            </w:pPr>
            <w:r w:rsidRPr="008D0F84">
              <w:rPr>
                <w:rFonts w:asciiTheme="minorHAnsi" w:hAnsiTheme="minorHAnsi" w:cstheme="minorHAnsi"/>
                <w:sz w:val="20"/>
                <w:szCs w:val="20"/>
              </w:rPr>
              <w:t>NON</w:t>
            </w:r>
            <w:r w:rsidR="000A61A4" w:rsidRPr="008D0F84">
              <w:rPr>
                <w:rFonts w:asciiTheme="minorHAnsi" w:hAnsiTheme="minorHAnsi" w:cstheme="minorHAnsi"/>
                <w:sz w:val="20"/>
                <w:szCs w:val="20"/>
              </w:rPr>
              <w:t>-</w:t>
            </w:r>
            <w:r w:rsidRPr="008D0F84">
              <w:rPr>
                <w:rFonts w:asciiTheme="minorHAnsi" w:hAnsiTheme="minorHAnsi" w:cstheme="minorHAnsi"/>
                <w:sz w:val="20"/>
                <w:szCs w:val="20"/>
              </w:rPr>
              <w:t>ESSENTIAL</w:t>
            </w:r>
          </w:p>
          <w:p w14:paraId="1F89645B" w14:textId="77777777" w:rsidR="00EF003D" w:rsidRPr="008D0F84" w:rsidRDefault="00EF003D" w:rsidP="00EF003D">
            <w:pPr>
              <w:jc w:val="center"/>
              <w:rPr>
                <w:rFonts w:asciiTheme="minorHAnsi" w:hAnsiTheme="minorHAnsi" w:cstheme="minorHAnsi"/>
                <w:sz w:val="20"/>
                <w:szCs w:val="20"/>
              </w:rPr>
            </w:pPr>
            <w:r w:rsidRPr="008D0F84">
              <w:rPr>
                <w:rFonts w:asciiTheme="minorHAnsi" w:hAnsiTheme="minorHAnsi" w:cstheme="minorHAnsi"/>
                <w:sz w:val="20"/>
                <w:szCs w:val="20"/>
              </w:rPr>
              <w:t>OPR</w:t>
            </w:r>
          </w:p>
        </w:tc>
      </w:tr>
      <w:tr w:rsidR="00EF003D" w:rsidRPr="008D0F84" w14:paraId="2B34D307" w14:textId="77777777" w:rsidTr="008D0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FFFFFF" w:themeFill="background1"/>
            <w:tcMar>
              <w:top w:w="29" w:type="dxa"/>
              <w:left w:w="72" w:type="dxa"/>
              <w:bottom w:w="29" w:type="dxa"/>
              <w:right w:w="72" w:type="dxa"/>
            </w:tcMar>
          </w:tcPr>
          <w:p w14:paraId="2DE47082" w14:textId="77777777" w:rsidR="00EF003D" w:rsidRPr="00EB71E0" w:rsidRDefault="00EF003D" w:rsidP="00EB71E0">
            <w:pPr>
              <w:spacing w:before="60" w:after="60"/>
              <w:jc w:val="center"/>
            </w:pPr>
            <w:r w:rsidRPr="00EB71E0">
              <w:lastRenderedPageBreak/>
              <w:t>HE55</w:t>
            </w:r>
            <w:r w:rsidR="000A61A4" w:rsidRPr="00EB71E0">
              <w:t>-</w:t>
            </w:r>
            <w:r w:rsidRPr="00EB71E0">
              <w:t>01C</w:t>
            </w:r>
            <w:r w:rsidR="000A61A4" w:rsidRPr="00EB71E0">
              <w:t>-</w:t>
            </w:r>
            <w:r w:rsidRPr="00EB71E0">
              <w:t>12</w:t>
            </w:r>
            <w:r w:rsidR="00EB71E0" w:rsidRPr="00EB71E0">
              <w:fldChar w:fldCharType="begin"/>
            </w:r>
            <w:r w:rsidR="00EB71E0" w:rsidRPr="00EB71E0">
              <w:instrText xml:space="preserve"> XE “HE55-01C-12" \f “dan” </w:instrText>
            </w:r>
            <w:r w:rsidR="00EB71E0" w:rsidRPr="00EB71E0">
              <w:fldChar w:fldCharType="end"/>
            </w:r>
          </w:p>
          <w:p w14:paraId="2FBCEB4B" w14:textId="77777777" w:rsidR="00EF003D" w:rsidRPr="00EB71E0" w:rsidRDefault="00EF003D" w:rsidP="00EB71E0">
            <w:pPr>
              <w:spacing w:before="60" w:after="60"/>
              <w:jc w:val="center"/>
            </w:pPr>
            <w:r w:rsidRPr="00EB71E0">
              <w:t>Rev. 1</w:t>
            </w:r>
          </w:p>
        </w:tc>
        <w:tc>
          <w:tcPr>
            <w:tcW w:w="2900" w:type="pct"/>
            <w:shd w:val="clear" w:color="auto" w:fill="FFFFFF" w:themeFill="background1"/>
            <w:tcMar>
              <w:top w:w="29" w:type="dxa"/>
              <w:left w:w="72" w:type="dxa"/>
              <w:bottom w:w="29" w:type="dxa"/>
              <w:right w:w="72" w:type="dxa"/>
            </w:tcMar>
          </w:tcPr>
          <w:p w14:paraId="7D9B5B55" w14:textId="77777777" w:rsidR="00EF003D" w:rsidRPr="00EB71E0" w:rsidRDefault="00EF003D" w:rsidP="00EB71E0">
            <w:pPr>
              <w:spacing w:before="60" w:after="60"/>
              <w:rPr>
                <w:b/>
                <w:i/>
              </w:rPr>
            </w:pPr>
            <w:r w:rsidRPr="00EB71E0">
              <w:rPr>
                <w:b/>
                <w:i/>
              </w:rPr>
              <w:t>Pharmaceutical Inventory Accountability</w:t>
            </w:r>
          </w:p>
          <w:p w14:paraId="4C0BC9D5" w14:textId="77777777" w:rsidR="00EF003D" w:rsidRPr="00EB71E0" w:rsidRDefault="00EF003D" w:rsidP="00EB71E0">
            <w:pPr>
              <w:spacing w:before="60" w:after="60"/>
            </w:pPr>
            <w:r w:rsidRPr="00EB71E0">
              <w:t xml:space="preserve">Records relating to the pharmacy’s acquisition, transfer, distribution, and/or destruction of pharmaceuticals, including controlled substances. </w:t>
            </w:r>
            <w:r w:rsidRPr="00EB71E0">
              <w:fldChar w:fldCharType="begin"/>
            </w:r>
            <w:r w:rsidRPr="00EB71E0">
              <w:instrText xml:space="preserve"> XE “pharmaceuticals” \f “subject” </w:instrText>
            </w:r>
            <w:r w:rsidRPr="00EB71E0">
              <w:fldChar w:fldCharType="end"/>
            </w:r>
            <w:r w:rsidRPr="00EB71E0">
              <w:fldChar w:fldCharType="begin"/>
            </w:r>
            <w:r w:rsidRPr="00EB71E0">
              <w:instrText xml:space="preserve"> XE “controlled substances” \f “subject” </w:instrText>
            </w:r>
            <w:r w:rsidRPr="00EB71E0">
              <w:fldChar w:fldCharType="end"/>
            </w:r>
            <w:r w:rsidR="009277D2" w:rsidRPr="00EB71E0">
              <w:fldChar w:fldCharType="begin"/>
            </w:r>
            <w:r w:rsidR="009277D2" w:rsidRPr="00EB71E0">
              <w:instrText xml:space="preserve"> XE “orders:pharmaceuticals” \f “subject” </w:instrText>
            </w:r>
            <w:r w:rsidR="009277D2" w:rsidRPr="00EB71E0">
              <w:fldChar w:fldCharType="end"/>
            </w:r>
            <w:r w:rsidR="00EB71E0" w:rsidRPr="00EB71E0">
              <w:fldChar w:fldCharType="begin"/>
            </w:r>
            <w:r w:rsidR="00EB71E0" w:rsidRPr="00EB71E0">
              <w:instrText xml:space="preserve"> XE “biologics (pharmacy)” \f “subject”</w:instrText>
            </w:r>
            <w:r w:rsidR="00EB71E0" w:rsidRPr="00EB71E0">
              <w:fldChar w:fldCharType="end"/>
            </w:r>
            <w:r w:rsidR="00EB71E0" w:rsidRPr="00EB71E0">
              <w:fldChar w:fldCharType="begin"/>
            </w:r>
            <w:r w:rsidR="00EB71E0" w:rsidRPr="00EB71E0">
              <w:instrText xml:space="preserve"> XE “vaccine:sign out (pharmacy)” \f “subject”</w:instrText>
            </w:r>
            <w:r w:rsidR="00EB71E0" w:rsidRPr="00EB71E0">
              <w:fldChar w:fldCharType="end"/>
            </w:r>
            <w:r w:rsidR="00EB71E0" w:rsidRPr="00EB71E0">
              <w:fldChar w:fldCharType="begin"/>
            </w:r>
            <w:r w:rsidR="00EB71E0" w:rsidRPr="00EB71E0">
              <w:instrText xml:space="preserve"> XE “medication logs (pharmacy)” \f “subject”</w:instrText>
            </w:r>
            <w:r w:rsidR="00EB71E0" w:rsidRPr="00EB71E0">
              <w:fldChar w:fldCharType="end"/>
            </w:r>
            <w:r w:rsidR="00EB71E0" w:rsidRPr="00EB71E0">
              <w:fldChar w:fldCharType="begin"/>
            </w:r>
            <w:r w:rsidR="00EB71E0" w:rsidRPr="00EB71E0">
              <w:instrText xml:space="preserve"> XE “drugs:inventory (pharmacy)” \f “subject”</w:instrText>
            </w:r>
            <w:r w:rsidR="00EB71E0" w:rsidRPr="00EB71E0">
              <w:fldChar w:fldCharType="end"/>
            </w:r>
          </w:p>
          <w:p w14:paraId="7B4AD741" w14:textId="77777777" w:rsidR="00EF003D" w:rsidRPr="00EB71E0" w:rsidRDefault="00EF003D" w:rsidP="00EB71E0">
            <w:pPr>
              <w:spacing w:before="60" w:after="60"/>
            </w:pPr>
            <w:r w:rsidRPr="00EB71E0">
              <w:t>Includes, but is not limited to:</w:t>
            </w:r>
          </w:p>
          <w:p w14:paraId="0130C184" w14:textId="77777777" w:rsidR="00EF003D" w:rsidRPr="00EB71E0" w:rsidRDefault="00EF003D" w:rsidP="00D63123">
            <w:pPr>
              <w:pStyle w:val="ListParagraph"/>
              <w:numPr>
                <w:ilvl w:val="0"/>
                <w:numId w:val="14"/>
              </w:numPr>
              <w:spacing w:before="60" w:after="60"/>
            </w:pPr>
            <w:r w:rsidRPr="00EB71E0">
              <w:t>Destruction records;</w:t>
            </w:r>
          </w:p>
          <w:p w14:paraId="467CA3D1" w14:textId="77777777" w:rsidR="00EF003D" w:rsidRPr="00EB71E0" w:rsidRDefault="00EF003D" w:rsidP="00D63123">
            <w:pPr>
              <w:pStyle w:val="ListParagraph"/>
              <w:numPr>
                <w:ilvl w:val="0"/>
                <w:numId w:val="14"/>
              </w:numPr>
              <w:spacing w:before="60" w:after="60"/>
            </w:pPr>
            <w:r w:rsidRPr="00EB71E0">
              <w:t>Dispensing registers and records/medication logs;</w:t>
            </w:r>
          </w:p>
          <w:p w14:paraId="36A571FA" w14:textId="77777777" w:rsidR="00EF003D" w:rsidRPr="00EB71E0" w:rsidRDefault="00EF003D" w:rsidP="00D63123">
            <w:pPr>
              <w:pStyle w:val="ListParagraph"/>
              <w:numPr>
                <w:ilvl w:val="0"/>
                <w:numId w:val="14"/>
              </w:numPr>
              <w:spacing w:before="60" w:after="60"/>
            </w:pPr>
            <w:r w:rsidRPr="00EB71E0">
              <w:t>Clinic medication logs;</w:t>
            </w:r>
          </w:p>
          <w:p w14:paraId="04125C17" w14:textId="77777777" w:rsidR="00EF003D" w:rsidRPr="00EB71E0" w:rsidRDefault="00EF003D" w:rsidP="00D63123">
            <w:pPr>
              <w:pStyle w:val="ListParagraph"/>
              <w:numPr>
                <w:ilvl w:val="0"/>
                <w:numId w:val="14"/>
              </w:numPr>
              <w:spacing w:before="60" w:after="60"/>
            </w:pPr>
            <w:r w:rsidRPr="00EB71E0">
              <w:t>Receipt and distribution records (e.g. invoices, orders, receipts, prescriptions, biologics inventory and distribution records);</w:t>
            </w:r>
          </w:p>
          <w:p w14:paraId="4F6390C8" w14:textId="77777777" w:rsidR="00EF003D" w:rsidRPr="00EB71E0" w:rsidRDefault="00EF003D" w:rsidP="00D63123">
            <w:pPr>
              <w:pStyle w:val="ListParagraph"/>
              <w:numPr>
                <w:ilvl w:val="0"/>
                <w:numId w:val="14"/>
              </w:numPr>
              <w:spacing w:before="60" w:after="60"/>
            </w:pPr>
            <w:r w:rsidRPr="00EB71E0">
              <w:t>Transfer records;</w:t>
            </w:r>
          </w:p>
          <w:p w14:paraId="39B62BDD" w14:textId="77777777" w:rsidR="00EF003D" w:rsidRPr="00EB71E0" w:rsidRDefault="00EF003D" w:rsidP="00D63123">
            <w:pPr>
              <w:pStyle w:val="ListParagraph"/>
              <w:numPr>
                <w:ilvl w:val="0"/>
                <w:numId w:val="14"/>
              </w:numPr>
              <w:spacing w:before="60" w:after="60"/>
            </w:pPr>
            <w:r w:rsidRPr="00EB71E0">
              <w:t>Vaccine sign out records;</w:t>
            </w:r>
          </w:p>
          <w:p w14:paraId="1CBD83A5" w14:textId="77777777" w:rsidR="00EF003D" w:rsidRPr="00EB71E0" w:rsidRDefault="00EF003D" w:rsidP="00D63123">
            <w:pPr>
              <w:pStyle w:val="ListParagraph"/>
              <w:numPr>
                <w:ilvl w:val="0"/>
                <w:numId w:val="14"/>
              </w:numPr>
              <w:spacing w:before="60" w:after="60"/>
            </w:pPr>
            <w:r w:rsidRPr="00EB71E0">
              <w:t>Records of destruction as required by WAC 246</w:t>
            </w:r>
            <w:r w:rsidR="000A61A4" w:rsidRPr="00EB71E0">
              <w:t>-</w:t>
            </w:r>
            <w:r w:rsidRPr="00EB71E0">
              <w:t>873</w:t>
            </w:r>
            <w:r w:rsidR="000A61A4" w:rsidRPr="00EB71E0">
              <w:t>-</w:t>
            </w:r>
            <w:r w:rsidRPr="00EB71E0">
              <w:t>080</w:t>
            </w:r>
            <w:r w:rsidR="00EB71E0">
              <w:t>(7</w:t>
            </w:r>
            <w:proofErr w:type="gramStart"/>
            <w:r w:rsidR="00EB71E0">
              <w:t>)(</w:t>
            </w:r>
            <w:proofErr w:type="gramEnd"/>
            <w:r w:rsidR="00EB71E0">
              <w:t>e).</w:t>
            </w:r>
          </w:p>
        </w:tc>
        <w:tc>
          <w:tcPr>
            <w:tcW w:w="1000" w:type="pct"/>
            <w:shd w:val="clear" w:color="auto" w:fill="FFFFFF" w:themeFill="background1"/>
            <w:tcMar>
              <w:top w:w="29" w:type="dxa"/>
              <w:left w:w="72" w:type="dxa"/>
              <w:bottom w:w="29" w:type="dxa"/>
              <w:right w:w="72" w:type="dxa"/>
            </w:tcMar>
          </w:tcPr>
          <w:p w14:paraId="2D7019EC" w14:textId="77777777" w:rsidR="00EF003D" w:rsidRPr="00EB71E0" w:rsidRDefault="00EF003D" w:rsidP="00EB71E0">
            <w:pPr>
              <w:spacing w:before="60" w:after="60"/>
            </w:pPr>
            <w:r w:rsidRPr="00EB71E0">
              <w:rPr>
                <w:b/>
              </w:rPr>
              <w:t>Retain</w:t>
            </w:r>
            <w:r w:rsidRPr="00EB71E0">
              <w:t xml:space="preserve"> for 6 years after date of destruction/disposition</w:t>
            </w:r>
          </w:p>
          <w:p w14:paraId="409F496D" w14:textId="77777777" w:rsidR="00EF003D" w:rsidRPr="00EB71E0" w:rsidRDefault="00EF003D" w:rsidP="00EB71E0">
            <w:pPr>
              <w:spacing w:before="60" w:after="60"/>
              <w:rPr>
                <w:i/>
              </w:rPr>
            </w:pPr>
            <w:r w:rsidRPr="00EB71E0">
              <w:t xml:space="preserve">   </w:t>
            </w:r>
            <w:r w:rsidRPr="00EB71E0">
              <w:rPr>
                <w:i/>
              </w:rPr>
              <w:t>then</w:t>
            </w:r>
          </w:p>
          <w:p w14:paraId="39D0BA82" w14:textId="77777777" w:rsidR="00EF003D" w:rsidRPr="00EB71E0" w:rsidRDefault="00EF003D" w:rsidP="00EB71E0">
            <w:pPr>
              <w:spacing w:before="60" w:after="60"/>
            </w:pPr>
            <w:r w:rsidRPr="00EB71E0">
              <w:rPr>
                <w:b/>
              </w:rPr>
              <w:t>Destroy</w:t>
            </w:r>
            <w:r w:rsidRPr="00EB71E0">
              <w:t>.</w:t>
            </w:r>
          </w:p>
        </w:tc>
        <w:tc>
          <w:tcPr>
            <w:tcW w:w="600" w:type="pct"/>
            <w:shd w:val="clear" w:color="auto" w:fill="FFFFFF" w:themeFill="background1"/>
            <w:tcMar>
              <w:top w:w="29" w:type="dxa"/>
              <w:left w:w="72" w:type="dxa"/>
              <w:bottom w:w="29" w:type="dxa"/>
              <w:right w:w="72" w:type="dxa"/>
            </w:tcMar>
          </w:tcPr>
          <w:p w14:paraId="178FD3E3" w14:textId="77777777" w:rsidR="00EF003D" w:rsidRPr="008D0F84" w:rsidRDefault="00EF003D" w:rsidP="00EB71E0">
            <w:pPr>
              <w:pStyle w:val="TableText"/>
              <w:spacing w:before="60"/>
              <w:jc w:val="center"/>
              <w:rPr>
                <w:rFonts w:asciiTheme="minorHAnsi" w:hAnsiTheme="minorHAnsi" w:cstheme="minorHAnsi"/>
                <w:sz w:val="20"/>
                <w:szCs w:val="20"/>
              </w:rPr>
            </w:pPr>
            <w:r w:rsidRPr="008D0F84">
              <w:rPr>
                <w:rFonts w:asciiTheme="minorHAnsi" w:hAnsiTheme="minorHAnsi" w:cstheme="minorHAnsi"/>
                <w:sz w:val="20"/>
                <w:szCs w:val="20"/>
              </w:rPr>
              <w:t>NON</w:t>
            </w:r>
            <w:r w:rsidR="000A61A4" w:rsidRPr="008D0F84">
              <w:rPr>
                <w:rFonts w:asciiTheme="minorHAnsi" w:hAnsiTheme="minorHAnsi" w:cstheme="minorHAnsi"/>
                <w:sz w:val="20"/>
                <w:szCs w:val="20"/>
              </w:rPr>
              <w:t>-</w:t>
            </w:r>
            <w:r w:rsidRPr="008D0F84">
              <w:rPr>
                <w:rFonts w:asciiTheme="minorHAnsi" w:hAnsiTheme="minorHAnsi" w:cstheme="minorHAnsi"/>
                <w:sz w:val="20"/>
                <w:szCs w:val="20"/>
              </w:rPr>
              <w:t>ARCHIVAL</w:t>
            </w:r>
          </w:p>
          <w:p w14:paraId="03C069F6" w14:textId="77777777" w:rsidR="00EF003D" w:rsidRPr="008D0F84" w:rsidRDefault="00EF003D" w:rsidP="00EF003D">
            <w:pPr>
              <w:pStyle w:val="TableText"/>
              <w:jc w:val="center"/>
              <w:rPr>
                <w:rFonts w:asciiTheme="minorHAnsi" w:hAnsiTheme="minorHAnsi" w:cstheme="minorHAnsi"/>
                <w:sz w:val="20"/>
                <w:szCs w:val="20"/>
              </w:rPr>
            </w:pPr>
            <w:r w:rsidRPr="008D0F84">
              <w:rPr>
                <w:rFonts w:asciiTheme="minorHAnsi" w:hAnsiTheme="minorHAnsi" w:cstheme="minorHAnsi"/>
                <w:sz w:val="20"/>
                <w:szCs w:val="20"/>
              </w:rPr>
              <w:t>NON</w:t>
            </w:r>
            <w:r w:rsidR="000A61A4" w:rsidRPr="008D0F84">
              <w:rPr>
                <w:rFonts w:asciiTheme="minorHAnsi" w:hAnsiTheme="minorHAnsi" w:cstheme="minorHAnsi"/>
                <w:sz w:val="20"/>
                <w:szCs w:val="20"/>
              </w:rPr>
              <w:t>-</w:t>
            </w:r>
            <w:r w:rsidRPr="008D0F84">
              <w:rPr>
                <w:rFonts w:asciiTheme="minorHAnsi" w:hAnsiTheme="minorHAnsi" w:cstheme="minorHAnsi"/>
                <w:sz w:val="20"/>
                <w:szCs w:val="20"/>
              </w:rPr>
              <w:t>ESSENTIAL</w:t>
            </w:r>
          </w:p>
          <w:p w14:paraId="07ADA237" w14:textId="77777777" w:rsidR="00EF003D" w:rsidRPr="008D0F84" w:rsidRDefault="00EF003D" w:rsidP="00EF003D">
            <w:pPr>
              <w:pStyle w:val="TableText"/>
              <w:jc w:val="center"/>
              <w:rPr>
                <w:rFonts w:asciiTheme="minorHAnsi" w:hAnsiTheme="minorHAnsi" w:cstheme="minorHAnsi"/>
                <w:sz w:val="20"/>
                <w:szCs w:val="20"/>
              </w:rPr>
            </w:pPr>
            <w:r w:rsidRPr="008D0F84">
              <w:rPr>
                <w:rFonts w:asciiTheme="minorHAnsi" w:hAnsiTheme="minorHAnsi" w:cstheme="minorHAnsi"/>
                <w:sz w:val="20"/>
                <w:szCs w:val="20"/>
              </w:rPr>
              <w:t>OPR</w:t>
            </w:r>
          </w:p>
        </w:tc>
      </w:tr>
      <w:tr w:rsidR="00EF003D" w:rsidRPr="008D0F84" w14:paraId="1542EF4F" w14:textId="77777777" w:rsidTr="008D0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FFFFFF" w:themeFill="background1"/>
            <w:tcMar>
              <w:top w:w="29" w:type="dxa"/>
              <w:left w:w="72" w:type="dxa"/>
              <w:bottom w:w="29" w:type="dxa"/>
              <w:right w:w="72" w:type="dxa"/>
            </w:tcMar>
          </w:tcPr>
          <w:p w14:paraId="24906C1E" w14:textId="77777777" w:rsidR="00EF003D" w:rsidRPr="00EB71E0" w:rsidRDefault="00EF003D" w:rsidP="00EB71E0">
            <w:pPr>
              <w:spacing w:before="60" w:after="60"/>
              <w:jc w:val="center"/>
            </w:pPr>
            <w:r w:rsidRPr="00EB71E0">
              <w:t>HE2011</w:t>
            </w:r>
            <w:r w:rsidR="000A61A4" w:rsidRPr="00EB71E0">
              <w:t>-</w:t>
            </w:r>
            <w:r w:rsidRPr="00EB71E0">
              <w:t>056</w:t>
            </w:r>
            <w:r w:rsidR="00EB71E0" w:rsidRPr="00EB71E0">
              <w:fldChar w:fldCharType="begin"/>
            </w:r>
            <w:r w:rsidR="00EB71E0" w:rsidRPr="00EB71E0">
              <w:instrText xml:space="preserve"> XE " HE2011-056" \f “dan” </w:instrText>
            </w:r>
            <w:r w:rsidR="00EB71E0" w:rsidRPr="00EB71E0">
              <w:fldChar w:fldCharType="end"/>
            </w:r>
          </w:p>
          <w:p w14:paraId="539073B1" w14:textId="77777777" w:rsidR="00EF003D" w:rsidRPr="00EB71E0" w:rsidRDefault="00EF003D" w:rsidP="00EB71E0">
            <w:pPr>
              <w:spacing w:before="60" w:after="60"/>
              <w:jc w:val="center"/>
            </w:pPr>
            <w:r w:rsidRPr="00EB71E0">
              <w:t>Rev. 0</w:t>
            </w:r>
          </w:p>
        </w:tc>
        <w:tc>
          <w:tcPr>
            <w:tcW w:w="2900" w:type="pct"/>
            <w:shd w:val="clear" w:color="auto" w:fill="FFFFFF" w:themeFill="background1"/>
            <w:tcMar>
              <w:top w:w="29" w:type="dxa"/>
              <w:left w:w="72" w:type="dxa"/>
              <w:bottom w:w="29" w:type="dxa"/>
              <w:right w:w="72" w:type="dxa"/>
            </w:tcMar>
          </w:tcPr>
          <w:p w14:paraId="67B3415D" w14:textId="77777777" w:rsidR="00EF003D" w:rsidRPr="00EB71E0" w:rsidRDefault="00EF003D" w:rsidP="00EB71E0">
            <w:pPr>
              <w:spacing w:before="60" w:after="60"/>
              <w:rPr>
                <w:b/>
                <w:i/>
              </w:rPr>
            </w:pPr>
            <w:r w:rsidRPr="00EB71E0">
              <w:rPr>
                <w:b/>
                <w:i/>
              </w:rPr>
              <w:t>Therapeutically Equivalent Drug Substitutions</w:t>
            </w:r>
          </w:p>
          <w:p w14:paraId="62DF747C" w14:textId="77777777" w:rsidR="00EF003D" w:rsidRPr="00EB71E0" w:rsidRDefault="00EF003D" w:rsidP="00EB71E0">
            <w:pPr>
              <w:spacing w:before="60" w:after="60"/>
            </w:pPr>
            <w:r w:rsidRPr="00EB71E0">
              <w:t>Records relating to authorizations for therapeutically equivalent drug substitutions in accordance with WAC 246</w:t>
            </w:r>
            <w:r w:rsidR="000A61A4" w:rsidRPr="00EB71E0">
              <w:t>-</w:t>
            </w:r>
            <w:r w:rsidRPr="00EB71E0">
              <w:t>899</w:t>
            </w:r>
            <w:r w:rsidR="000A61A4" w:rsidRPr="00EB71E0">
              <w:t>-</w:t>
            </w:r>
            <w:r w:rsidRPr="00EB71E0">
              <w:t xml:space="preserve">030(3). </w:t>
            </w:r>
            <w:r w:rsidRPr="00EB71E0">
              <w:fldChar w:fldCharType="begin"/>
            </w:r>
            <w:r w:rsidRPr="00EB71E0">
              <w:instrText xml:space="preserve"> XE “therapeutically equivalent drug substitutions” \f “subject” </w:instrText>
            </w:r>
            <w:r w:rsidRPr="00EB71E0">
              <w:fldChar w:fldCharType="end"/>
            </w:r>
          </w:p>
        </w:tc>
        <w:tc>
          <w:tcPr>
            <w:tcW w:w="1000" w:type="pct"/>
            <w:shd w:val="clear" w:color="auto" w:fill="FFFFFF" w:themeFill="background1"/>
            <w:tcMar>
              <w:top w:w="29" w:type="dxa"/>
              <w:left w:w="72" w:type="dxa"/>
              <w:bottom w:w="29" w:type="dxa"/>
              <w:right w:w="72" w:type="dxa"/>
            </w:tcMar>
          </w:tcPr>
          <w:p w14:paraId="3184A1DF" w14:textId="77777777" w:rsidR="00EF003D" w:rsidRPr="00EB71E0" w:rsidRDefault="00EF003D" w:rsidP="00EB71E0">
            <w:pPr>
              <w:spacing w:before="60" w:after="60"/>
            </w:pPr>
            <w:r w:rsidRPr="00EB71E0">
              <w:rPr>
                <w:b/>
              </w:rPr>
              <w:t>Retain</w:t>
            </w:r>
            <w:r w:rsidRPr="00EB71E0">
              <w:t xml:space="preserve"> for 10 years after last authorized dispensation</w:t>
            </w:r>
          </w:p>
          <w:p w14:paraId="4842C645" w14:textId="77777777" w:rsidR="00EF003D" w:rsidRPr="00EB71E0" w:rsidRDefault="00EF003D" w:rsidP="00EB71E0">
            <w:pPr>
              <w:spacing w:before="60" w:after="60"/>
              <w:rPr>
                <w:i/>
              </w:rPr>
            </w:pPr>
            <w:r w:rsidRPr="00EB71E0">
              <w:t xml:space="preserve">   </w:t>
            </w:r>
            <w:r w:rsidRPr="00EB71E0">
              <w:rPr>
                <w:i/>
              </w:rPr>
              <w:t>then</w:t>
            </w:r>
          </w:p>
          <w:p w14:paraId="44BD323D" w14:textId="77777777" w:rsidR="00EF003D" w:rsidRPr="00EB71E0" w:rsidRDefault="00EF003D" w:rsidP="00EB71E0">
            <w:pPr>
              <w:spacing w:before="60" w:after="60"/>
            </w:pPr>
            <w:r w:rsidRPr="00EB71E0">
              <w:rPr>
                <w:b/>
              </w:rPr>
              <w:t>Destroy</w:t>
            </w:r>
            <w:r w:rsidRPr="00EB71E0">
              <w:t>.</w:t>
            </w:r>
          </w:p>
        </w:tc>
        <w:tc>
          <w:tcPr>
            <w:tcW w:w="600" w:type="pct"/>
            <w:shd w:val="clear" w:color="auto" w:fill="FFFFFF" w:themeFill="background1"/>
            <w:tcMar>
              <w:top w:w="29" w:type="dxa"/>
              <w:left w:w="72" w:type="dxa"/>
              <w:bottom w:w="29" w:type="dxa"/>
              <w:right w:w="72" w:type="dxa"/>
            </w:tcMar>
          </w:tcPr>
          <w:p w14:paraId="293D1A97" w14:textId="77777777" w:rsidR="00EF003D" w:rsidRPr="008D0F84" w:rsidRDefault="00EF003D" w:rsidP="00EB71E0">
            <w:pPr>
              <w:spacing w:before="60"/>
              <w:jc w:val="center"/>
              <w:rPr>
                <w:rFonts w:asciiTheme="minorHAnsi" w:hAnsiTheme="minorHAnsi" w:cstheme="minorHAnsi"/>
                <w:sz w:val="20"/>
                <w:szCs w:val="20"/>
              </w:rPr>
            </w:pPr>
            <w:r w:rsidRPr="008D0F84">
              <w:rPr>
                <w:rFonts w:asciiTheme="minorHAnsi" w:hAnsiTheme="minorHAnsi" w:cstheme="minorHAnsi"/>
                <w:sz w:val="20"/>
                <w:szCs w:val="20"/>
              </w:rPr>
              <w:t>NON</w:t>
            </w:r>
            <w:r w:rsidR="000A61A4" w:rsidRPr="008D0F84">
              <w:rPr>
                <w:rFonts w:asciiTheme="minorHAnsi" w:hAnsiTheme="minorHAnsi" w:cstheme="minorHAnsi"/>
                <w:sz w:val="20"/>
                <w:szCs w:val="20"/>
              </w:rPr>
              <w:t>-</w:t>
            </w:r>
            <w:r w:rsidRPr="008D0F84">
              <w:rPr>
                <w:rFonts w:asciiTheme="minorHAnsi" w:hAnsiTheme="minorHAnsi" w:cstheme="minorHAnsi"/>
                <w:sz w:val="20"/>
                <w:szCs w:val="20"/>
              </w:rPr>
              <w:t>ARCHIVAL</w:t>
            </w:r>
          </w:p>
          <w:p w14:paraId="2831D0D3" w14:textId="77777777" w:rsidR="00EF003D" w:rsidRPr="008D0F84" w:rsidRDefault="00EF003D" w:rsidP="00EF003D">
            <w:pPr>
              <w:jc w:val="center"/>
              <w:rPr>
                <w:rFonts w:asciiTheme="minorHAnsi" w:hAnsiTheme="minorHAnsi" w:cstheme="minorHAnsi"/>
                <w:sz w:val="20"/>
                <w:szCs w:val="20"/>
              </w:rPr>
            </w:pPr>
            <w:r w:rsidRPr="008D0F84">
              <w:rPr>
                <w:rFonts w:asciiTheme="minorHAnsi" w:hAnsiTheme="minorHAnsi" w:cstheme="minorHAnsi"/>
                <w:sz w:val="20"/>
                <w:szCs w:val="20"/>
              </w:rPr>
              <w:t>NON</w:t>
            </w:r>
            <w:r w:rsidR="000A61A4" w:rsidRPr="008D0F84">
              <w:rPr>
                <w:rFonts w:asciiTheme="minorHAnsi" w:hAnsiTheme="minorHAnsi" w:cstheme="minorHAnsi"/>
                <w:sz w:val="20"/>
                <w:szCs w:val="20"/>
              </w:rPr>
              <w:t>-</w:t>
            </w:r>
            <w:r w:rsidRPr="008D0F84">
              <w:rPr>
                <w:rFonts w:asciiTheme="minorHAnsi" w:hAnsiTheme="minorHAnsi" w:cstheme="minorHAnsi"/>
                <w:sz w:val="20"/>
                <w:szCs w:val="20"/>
              </w:rPr>
              <w:t>ESSENTIAL</w:t>
            </w:r>
          </w:p>
          <w:p w14:paraId="1A24EA73" w14:textId="77777777" w:rsidR="00EF003D" w:rsidRPr="008D0F84" w:rsidRDefault="00EF003D" w:rsidP="00EF003D">
            <w:pPr>
              <w:jc w:val="center"/>
              <w:rPr>
                <w:rFonts w:asciiTheme="minorHAnsi" w:hAnsiTheme="minorHAnsi" w:cstheme="minorHAnsi"/>
                <w:sz w:val="20"/>
                <w:szCs w:val="20"/>
              </w:rPr>
            </w:pPr>
            <w:r w:rsidRPr="008D0F84">
              <w:rPr>
                <w:rFonts w:asciiTheme="minorHAnsi" w:hAnsiTheme="minorHAnsi" w:cstheme="minorHAnsi"/>
                <w:sz w:val="20"/>
                <w:szCs w:val="20"/>
              </w:rPr>
              <w:t>OPR</w:t>
            </w:r>
          </w:p>
        </w:tc>
      </w:tr>
    </w:tbl>
    <w:p w14:paraId="43E35FA6" w14:textId="77777777" w:rsidR="00EF003D" w:rsidRDefault="00EF003D"/>
    <w:p w14:paraId="04D934C1" w14:textId="77777777" w:rsidR="00EF003D" w:rsidRDefault="00EF003D">
      <w:pPr>
        <w:sectPr w:rsidR="00EF003D" w:rsidSect="00773B2D">
          <w:footerReference w:type="default" r:id="rId17"/>
          <w:pgSz w:w="15840" w:h="12240" w:orient="landscape" w:code="1"/>
          <w:pgMar w:top="1080" w:right="720" w:bottom="1080" w:left="720" w:header="1080" w:footer="720" w:gutter="0"/>
          <w:cols w:space="720"/>
          <w:docGrid w:linePitch="360"/>
        </w:sectPr>
      </w:pP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5"/>
        <w:gridCol w:w="2880"/>
        <w:gridCol w:w="1725"/>
      </w:tblGrid>
      <w:tr w:rsidR="00D90BBA" w:rsidRPr="006A6463" w14:paraId="564C3E9D" w14:textId="77777777" w:rsidTr="006A6463">
        <w:trPr>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1BC9949A" w14:textId="77777777" w:rsidR="00D90BBA" w:rsidRPr="006A6463" w:rsidRDefault="00D90BBA" w:rsidP="005C62B4">
            <w:pPr>
              <w:pStyle w:val="Activties"/>
              <w:numPr>
                <w:ilvl w:val="1"/>
                <w:numId w:val="1"/>
              </w:numPr>
              <w:ind w:left="864"/>
              <w:rPr>
                <w:rFonts w:asciiTheme="minorHAnsi" w:hAnsiTheme="minorHAnsi" w:cstheme="minorHAnsi"/>
              </w:rPr>
            </w:pPr>
            <w:bookmarkStart w:id="71" w:name="_Toc424051628"/>
            <w:bookmarkStart w:id="72" w:name="_Toc424051629"/>
            <w:bookmarkStart w:id="73" w:name="_Toc424051630"/>
            <w:bookmarkStart w:id="74" w:name="_Toc424051631"/>
            <w:bookmarkStart w:id="75" w:name="_Toc424051632"/>
            <w:bookmarkStart w:id="76" w:name="_Toc424051633"/>
            <w:bookmarkStart w:id="77" w:name="_Toc424051634"/>
            <w:bookmarkStart w:id="78" w:name="_Toc424051635"/>
            <w:bookmarkStart w:id="79" w:name="_Toc424051636"/>
            <w:bookmarkStart w:id="80" w:name="_Toc424051637"/>
            <w:bookmarkStart w:id="81" w:name="_Toc424051638"/>
            <w:bookmarkStart w:id="82" w:name="_Toc424051639"/>
            <w:bookmarkStart w:id="83" w:name="_Toc424051641"/>
            <w:bookmarkStart w:id="84" w:name="_Toc424051642"/>
            <w:bookmarkStart w:id="85" w:name="_Toc424051643"/>
            <w:bookmarkStart w:id="86" w:name="_Toc424051644"/>
            <w:bookmarkStart w:id="87" w:name="_Toc424051645"/>
            <w:bookmarkStart w:id="88" w:name="_Toc42405164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6A6463">
              <w:rPr>
                <w:rFonts w:asciiTheme="minorHAnsi" w:hAnsiTheme="minorHAnsi" w:cstheme="minorHAnsi"/>
              </w:rPr>
              <w:lastRenderedPageBreak/>
              <w:br w:type="page"/>
            </w:r>
            <w:bookmarkStart w:id="89" w:name="_Toc267569496"/>
            <w:bookmarkStart w:id="90" w:name="_Toc274054330"/>
            <w:bookmarkStart w:id="91" w:name="_Toc65835262"/>
            <w:r w:rsidR="0080273F" w:rsidRPr="006A6463">
              <w:rPr>
                <w:rFonts w:asciiTheme="minorHAnsi" w:hAnsiTheme="minorHAnsi" w:cstheme="minorHAnsi"/>
              </w:rPr>
              <w:t xml:space="preserve">QUALITY ASSURANCE AND </w:t>
            </w:r>
            <w:r w:rsidRPr="006A6463">
              <w:rPr>
                <w:rFonts w:asciiTheme="minorHAnsi" w:hAnsiTheme="minorHAnsi" w:cstheme="minorHAnsi"/>
              </w:rPr>
              <w:t>CONTROL</w:t>
            </w:r>
            <w:bookmarkEnd w:id="89"/>
            <w:bookmarkEnd w:id="90"/>
            <w:bookmarkEnd w:id="91"/>
          </w:p>
          <w:p w14:paraId="1F568C2C" w14:textId="77777777" w:rsidR="00D90BBA" w:rsidRPr="006A6463" w:rsidRDefault="00D90BBA" w:rsidP="006F63F5">
            <w:pPr>
              <w:pStyle w:val="ActivityText"/>
              <w:spacing w:after="0"/>
              <w:ind w:left="864"/>
              <w:rPr>
                <w:rFonts w:asciiTheme="minorHAnsi" w:hAnsiTheme="minorHAnsi" w:cstheme="minorHAnsi"/>
                <w:color w:val="auto"/>
              </w:rPr>
            </w:pPr>
            <w:r w:rsidRPr="006A6463">
              <w:rPr>
                <w:rFonts w:asciiTheme="minorHAnsi" w:hAnsiTheme="minorHAnsi" w:cstheme="minorHAnsi"/>
                <w:color w:val="auto"/>
              </w:rPr>
              <w:t>The activity of</w:t>
            </w:r>
            <w:r w:rsidR="00374FD8" w:rsidRPr="006A6463">
              <w:rPr>
                <w:rFonts w:asciiTheme="minorHAnsi" w:hAnsiTheme="minorHAnsi" w:cstheme="minorHAnsi"/>
                <w:color w:val="auto"/>
              </w:rPr>
              <w:t xml:space="preserve"> enacting policies, methods, and procedures to ensure the provision of quality drugs and medications.</w:t>
            </w:r>
          </w:p>
        </w:tc>
      </w:tr>
      <w:tr w:rsidR="006F63F5" w:rsidRPr="006A6463" w14:paraId="11ACB293" w14:textId="77777777" w:rsidTr="006A6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jc w:val="center"/>
        </w:trPr>
        <w:tc>
          <w:tcPr>
            <w:tcW w:w="500" w:type="pct"/>
            <w:shd w:val="clear" w:color="auto" w:fill="D9D9D9"/>
            <w:tcMar>
              <w:top w:w="43" w:type="dxa"/>
              <w:left w:w="72" w:type="dxa"/>
              <w:bottom w:w="43" w:type="dxa"/>
              <w:right w:w="72" w:type="dxa"/>
            </w:tcMar>
          </w:tcPr>
          <w:p w14:paraId="460AE394" w14:textId="77777777" w:rsidR="006F63F5" w:rsidRPr="006A6463" w:rsidRDefault="006F63F5" w:rsidP="006F63F5">
            <w:pPr>
              <w:jc w:val="center"/>
              <w:rPr>
                <w:rFonts w:asciiTheme="minorHAnsi" w:hAnsiTheme="minorHAnsi" w:cstheme="minorHAnsi"/>
                <w:b/>
                <w:sz w:val="20"/>
              </w:rPr>
            </w:pPr>
            <w:r w:rsidRPr="006A6463">
              <w:rPr>
                <w:rFonts w:asciiTheme="minorHAnsi" w:eastAsia="Calibri" w:hAnsiTheme="minorHAnsi" w:cstheme="minorHAnsi"/>
                <w:b/>
                <w:sz w:val="16"/>
                <w:szCs w:val="16"/>
              </w:rPr>
              <w:t>DISPOSITION AUTHORITY NUMBER (DAN)</w:t>
            </w:r>
          </w:p>
        </w:tc>
        <w:tc>
          <w:tcPr>
            <w:tcW w:w="2901" w:type="pct"/>
            <w:shd w:val="clear" w:color="auto" w:fill="D9D9D9"/>
            <w:tcMar>
              <w:top w:w="43" w:type="dxa"/>
              <w:left w:w="72" w:type="dxa"/>
              <w:bottom w:w="43" w:type="dxa"/>
              <w:right w:w="72" w:type="dxa"/>
            </w:tcMar>
            <w:vAlign w:val="center"/>
          </w:tcPr>
          <w:p w14:paraId="2AC976BD" w14:textId="77777777" w:rsidR="006F63F5" w:rsidRPr="006A6463" w:rsidRDefault="006F63F5" w:rsidP="006F63F5">
            <w:pPr>
              <w:jc w:val="center"/>
              <w:rPr>
                <w:rFonts w:asciiTheme="minorHAnsi" w:hAnsiTheme="minorHAnsi" w:cstheme="minorHAnsi"/>
                <w:b/>
                <w:sz w:val="18"/>
              </w:rPr>
            </w:pPr>
            <w:r w:rsidRPr="006A6463">
              <w:rPr>
                <w:rFonts w:asciiTheme="minorHAnsi" w:eastAsia="Calibri" w:hAnsiTheme="minorHAnsi" w:cstheme="minorHAnsi"/>
                <w:b/>
                <w:sz w:val="20"/>
                <w:szCs w:val="20"/>
              </w:rPr>
              <w:t>DESCRIPTION OF RECORDS</w:t>
            </w:r>
          </w:p>
        </w:tc>
        <w:tc>
          <w:tcPr>
            <w:tcW w:w="1000" w:type="pct"/>
            <w:shd w:val="clear" w:color="auto" w:fill="D9D9D9"/>
            <w:tcMar>
              <w:top w:w="43" w:type="dxa"/>
              <w:left w:w="72" w:type="dxa"/>
              <w:bottom w:w="43" w:type="dxa"/>
              <w:right w:w="72" w:type="dxa"/>
            </w:tcMar>
            <w:vAlign w:val="center"/>
          </w:tcPr>
          <w:p w14:paraId="0DDCFF90" w14:textId="77777777" w:rsidR="006F63F5" w:rsidRPr="006A6463" w:rsidRDefault="006F63F5" w:rsidP="006F63F5">
            <w:pPr>
              <w:jc w:val="center"/>
              <w:rPr>
                <w:rFonts w:asciiTheme="minorHAnsi" w:eastAsia="Calibri" w:hAnsiTheme="minorHAnsi" w:cstheme="minorHAnsi"/>
                <w:b/>
                <w:sz w:val="20"/>
                <w:szCs w:val="20"/>
              </w:rPr>
            </w:pPr>
            <w:r w:rsidRPr="006A6463">
              <w:rPr>
                <w:rFonts w:asciiTheme="minorHAnsi" w:eastAsia="Calibri" w:hAnsiTheme="minorHAnsi" w:cstheme="minorHAnsi"/>
                <w:b/>
                <w:sz w:val="20"/>
                <w:szCs w:val="20"/>
              </w:rPr>
              <w:t xml:space="preserve">RETENTION AND </w:t>
            </w:r>
          </w:p>
          <w:p w14:paraId="7244F50D" w14:textId="77777777" w:rsidR="006F63F5" w:rsidRPr="006A6463" w:rsidRDefault="006F63F5" w:rsidP="006F63F5">
            <w:pPr>
              <w:jc w:val="center"/>
              <w:rPr>
                <w:rFonts w:asciiTheme="minorHAnsi" w:hAnsiTheme="minorHAnsi" w:cstheme="minorHAnsi"/>
                <w:b/>
                <w:sz w:val="20"/>
              </w:rPr>
            </w:pPr>
            <w:r w:rsidRPr="006A6463">
              <w:rPr>
                <w:rFonts w:asciiTheme="minorHAnsi" w:eastAsia="Calibri" w:hAnsiTheme="minorHAnsi" w:cstheme="minorHAnsi"/>
                <w:b/>
                <w:sz w:val="20"/>
                <w:szCs w:val="20"/>
              </w:rPr>
              <w:t>DISPOSITION ACTION</w:t>
            </w:r>
          </w:p>
        </w:tc>
        <w:tc>
          <w:tcPr>
            <w:tcW w:w="598" w:type="pct"/>
            <w:shd w:val="clear" w:color="auto" w:fill="D9D9D9"/>
            <w:tcMar>
              <w:top w:w="43" w:type="dxa"/>
              <w:left w:w="72" w:type="dxa"/>
              <w:bottom w:w="43" w:type="dxa"/>
              <w:right w:w="72" w:type="dxa"/>
            </w:tcMar>
            <w:vAlign w:val="center"/>
          </w:tcPr>
          <w:p w14:paraId="5A79E756" w14:textId="77777777" w:rsidR="006F63F5" w:rsidRPr="006A6463" w:rsidRDefault="006F63F5" w:rsidP="006F63F5">
            <w:pPr>
              <w:jc w:val="center"/>
              <w:rPr>
                <w:rFonts w:asciiTheme="minorHAnsi" w:hAnsiTheme="minorHAnsi" w:cstheme="minorHAnsi"/>
                <w:b/>
                <w:sz w:val="20"/>
              </w:rPr>
            </w:pPr>
            <w:r w:rsidRPr="006A6463">
              <w:rPr>
                <w:rFonts w:asciiTheme="minorHAnsi" w:eastAsia="Calibri" w:hAnsiTheme="minorHAnsi" w:cstheme="minorHAnsi"/>
                <w:b/>
                <w:sz w:val="20"/>
                <w:szCs w:val="20"/>
              </w:rPr>
              <w:t>DESIGNATION</w:t>
            </w:r>
          </w:p>
        </w:tc>
      </w:tr>
      <w:tr w:rsidR="00C46D60" w:rsidRPr="006A6463" w14:paraId="51A5F113" w14:textId="77777777" w:rsidTr="006A6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shd w:val="clear" w:color="auto" w:fill="auto"/>
            <w:tcMar>
              <w:top w:w="43" w:type="dxa"/>
              <w:left w:w="72" w:type="dxa"/>
              <w:bottom w:w="43" w:type="dxa"/>
              <w:right w:w="72" w:type="dxa"/>
            </w:tcMar>
          </w:tcPr>
          <w:p w14:paraId="294B6D32" w14:textId="77777777" w:rsidR="006F63F5" w:rsidRPr="006A6463" w:rsidRDefault="006F63F5" w:rsidP="006A6463">
            <w:pPr>
              <w:spacing w:before="60" w:after="60"/>
              <w:jc w:val="center"/>
            </w:pPr>
            <w:r w:rsidRPr="006A6463">
              <w:t>HE2011</w:t>
            </w:r>
            <w:r w:rsidR="000A61A4" w:rsidRPr="006A6463">
              <w:t>-</w:t>
            </w:r>
            <w:r w:rsidRPr="006A6463">
              <w:t>057</w:t>
            </w:r>
            <w:r w:rsidR="006A6463" w:rsidRPr="006A6463">
              <w:fldChar w:fldCharType="begin"/>
            </w:r>
            <w:r w:rsidR="006A6463" w:rsidRPr="006A6463">
              <w:instrText xml:space="preserve"> XE " HE2011-057" \f “dan” </w:instrText>
            </w:r>
            <w:r w:rsidR="006A6463" w:rsidRPr="006A6463">
              <w:fldChar w:fldCharType="end"/>
            </w:r>
          </w:p>
          <w:p w14:paraId="4DA8EF0E" w14:textId="77777777" w:rsidR="006F63F5" w:rsidRPr="006A6463" w:rsidRDefault="006F63F5" w:rsidP="006A6463">
            <w:pPr>
              <w:spacing w:before="60" w:after="60"/>
              <w:jc w:val="center"/>
            </w:pPr>
            <w:r w:rsidRPr="006A6463">
              <w:t>Rev. 0</w:t>
            </w:r>
          </w:p>
        </w:tc>
        <w:tc>
          <w:tcPr>
            <w:tcW w:w="2901" w:type="pct"/>
            <w:shd w:val="clear" w:color="auto" w:fill="auto"/>
            <w:tcMar>
              <w:top w:w="43" w:type="dxa"/>
              <w:left w:w="72" w:type="dxa"/>
              <w:bottom w:w="43" w:type="dxa"/>
              <w:right w:w="72" w:type="dxa"/>
            </w:tcMar>
          </w:tcPr>
          <w:p w14:paraId="64E7C865" w14:textId="77777777" w:rsidR="006F63F5" w:rsidRPr="006A6463" w:rsidRDefault="006F63F5" w:rsidP="006A6463">
            <w:pPr>
              <w:spacing w:before="60" w:after="60"/>
              <w:rPr>
                <w:b/>
                <w:i/>
              </w:rPr>
            </w:pPr>
            <w:r w:rsidRPr="006A6463">
              <w:rPr>
                <w:b/>
                <w:i/>
              </w:rPr>
              <w:t>Pharmaceutical Complaints and Investigations</w:t>
            </w:r>
          </w:p>
          <w:p w14:paraId="2AFFC281" w14:textId="77777777" w:rsidR="006F63F5" w:rsidRPr="006A6463" w:rsidRDefault="006F63F5" w:rsidP="006A6463">
            <w:pPr>
              <w:spacing w:before="60" w:after="60"/>
            </w:pPr>
            <w:r w:rsidRPr="006A6463">
              <w:t>Records of complaints regarding pharmaceutical products and related investigation records produced in accordance with WAC 246</w:t>
            </w:r>
            <w:r w:rsidR="000A61A4" w:rsidRPr="006A6463">
              <w:t>-</w:t>
            </w:r>
            <w:r w:rsidRPr="006A6463">
              <w:t>895</w:t>
            </w:r>
            <w:r w:rsidR="000A61A4" w:rsidRPr="006A6463">
              <w:t>-</w:t>
            </w:r>
            <w:r w:rsidRPr="006A6463">
              <w:t>060(8).</w:t>
            </w:r>
            <w:r w:rsidR="00D115A5" w:rsidRPr="006A6463">
              <w:t xml:space="preserve"> </w:t>
            </w:r>
            <w:r w:rsidR="00D115A5" w:rsidRPr="006A6463">
              <w:fldChar w:fldCharType="begin"/>
            </w:r>
            <w:r w:rsidR="00D115A5" w:rsidRPr="006A6463">
              <w:instrText xml:space="preserve"> XE "pharmaceuticals:complaints and investigations” \f “subject” </w:instrText>
            </w:r>
            <w:r w:rsidR="00D115A5" w:rsidRPr="006A6463">
              <w:fldChar w:fldCharType="end"/>
            </w:r>
            <w:r w:rsidR="00D115A5" w:rsidRPr="006A6463">
              <w:fldChar w:fldCharType="begin"/>
            </w:r>
            <w:r w:rsidR="00D115A5" w:rsidRPr="006A6463">
              <w:instrText xml:space="preserve"> XE “complaints:pharmaceutical” \f “subject” </w:instrText>
            </w:r>
            <w:r w:rsidR="00D115A5" w:rsidRPr="006A6463">
              <w:fldChar w:fldCharType="end"/>
            </w:r>
            <w:r w:rsidR="00D115A5" w:rsidRPr="006A6463">
              <w:fldChar w:fldCharType="begin"/>
            </w:r>
            <w:r w:rsidR="00D115A5" w:rsidRPr="006A6463">
              <w:instrText xml:space="preserve"> XE “investigations:pharmaceutical” \f “subject” </w:instrText>
            </w:r>
            <w:r w:rsidR="00D115A5" w:rsidRPr="006A6463">
              <w:fldChar w:fldCharType="end"/>
            </w:r>
          </w:p>
        </w:tc>
        <w:tc>
          <w:tcPr>
            <w:tcW w:w="1000" w:type="pct"/>
            <w:shd w:val="clear" w:color="auto" w:fill="auto"/>
            <w:tcMar>
              <w:top w:w="43" w:type="dxa"/>
              <w:left w:w="72" w:type="dxa"/>
              <w:bottom w:w="43" w:type="dxa"/>
              <w:right w:w="72" w:type="dxa"/>
            </w:tcMar>
          </w:tcPr>
          <w:p w14:paraId="30D59359" w14:textId="77777777" w:rsidR="006F63F5" w:rsidRPr="006A6463" w:rsidRDefault="006F63F5" w:rsidP="006A6463">
            <w:pPr>
              <w:spacing w:before="60" w:after="60"/>
            </w:pPr>
            <w:r w:rsidRPr="006A6463">
              <w:rPr>
                <w:b/>
              </w:rPr>
              <w:t>Retain</w:t>
            </w:r>
            <w:r w:rsidRPr="006A6463">
              <w:t xml:space="preserve"> for 2 years after distribution of drug has been completed</w:t>
            </w:r>
          </w:p>
          <w:p w14:paraId="0C8297EC" w14:textId="77777777" w:rsidR="006F63F5" w:rsidRPr="006A6463" w:rsidRDefault="006F63F5" w:rsidP="006A6463">
            <w:pPr>
              <w:spacing w:before="60" w:after="60"/>
              <w:rPr>
                <w:i/>
              </w:rPr>
            </w:pPr>
            <w:r w:rsidRPr="006A6463">
              <w:t xml:space="preserve">   </w:t>
            </w:r>
            <w:r w:rsidRPr="006A6463">
              <w:rPr>
                <w:i/>
              </w:rPr>
              <w:t>and</w:t>
            </w:r>
          </w:p>
          <w:p w14:paraId="090B035E" w14:textId="77777777" w:rsidR="006F63F5" w:rsidRPr="006A6463" w:rsidRDefault="006F63F5" w:rsidP="006A6463">
            <w:pPr>
              <w:spacing w:before="60" w:after="60"/>
            </w:pPr>
            <w:r w:rsidRPr="006A6463">
              <w:t>1 year after expiration of drug</w:t>
            </w:r>
          </w:p>
          <w:p w14:paraId="068CDD55" w14:textId="77777777" w:rsidR="006F63F5" w:rsidRPr="006A6463" w:rsidRDefault="006F63F5" w:rsidP="006A6463">
            <w:pPr>
              <w:spacing w:before="60" w:after="60"/>
              <w:rPr>
                <w:i/>
              </w:rPr>
            </w:pPr>
            <w:r w:rsidRPr="006A6463">
              <w:t xml:space="preserve">   </w:t>
            </w:r>
            <w:r w:rsidRPr="006A6463">
              <w:rPr>
                <w:i/>
              </w:rPr>
              <w:t>then</w:t>
            </w:r>
          </w:p>
          <w:p w14:paraId="6513B17C" w14:textId="77777777" w:rsidR="006F63F5" w:rsidRPr="006A6463" w:rsidRDefault="006F63F5" w:rsidP="006A6463">
            <w:pPr>
              <w:spacing w:before="60" w:after="60"/>
            </w:pPr>
            <w:r w:rsidRPr="006A6463">
              <w:rPr>
                <w:b/>
              </w:rPr>
              <w:t>Transfer</w:t>
            </w:r>
            <w:r w:rsidRPr="006A6463">
              <w:t xml:space="preserve"> to Washington State Archives</w:t>
            </w:r>
            <w:r w:rsidR="00684EB3" w:rsidRPr="006A6463">
              <w:t xml:space="preserve"> for permanent retention</w:t>
            </w:r>
            <w:r w:rsidRPr="006A6463">
              <w:t>.</w:t>
            </w:r>
          </w:p>
        </w:tc>
        <w:tc>
          <w:tcPr>
            <w:tcW w:w="598" w:type="pct"/>
            <w:shd w:val="clear" w:color="auto" w:fill="auto"/>
            <w:tcMar>
              <w:top w:w="43" w:type="dxa"/>
              <w:left w:w="72" w:type="dxa"/>
              <w:bottom w:w="43" w:type="dxa"/>
              <w:right w:w="72" w:type="dxa"/>
            </w:tcMar>
          </w:tcPr>
          <w:p w14:paraId="3F8CD74F" w14:textId="77777777" w:rsidR="006F63F5" w:rsidRPr="006A6463" w:rsidRDefault="006F63F5" w:rsidP="006A6463">
            <w:pPr>
              <w:pStyle w:val="TableText"/>
              <w:spacing w:before="60"/>
              <w:jc w:val="center"/>
              <w:rPr>
                <w:rFonts w:asciiTheme="minorHAnsi" w:hAnsiTheme="minorHAnsi" w:cstheme="minorHAnsi"/>
                <w:b/>
                <w:color w:val="000000" w:themeColor="text1"/>
                <w:sz w:val="20"/>
                <w:szCs w:val="20"/>
              </w:rPr>
            </w:pPr>
            <w:r w:rsidRPr="006A6463">
              <w:rPr>
                <w:rFonts w:asciiTheme="minorHAnsi" w:hAnsiTheme="minorHAnsi" w:cstheme="minorHAnsi"/>
                <w:b/>
                <w:color w:val="000000" w:themeColor="text1"/>
              </w:rPr>
              <w:t>ARCHIVAL</w:t>
            </w:r>
          </w:p>
          <w:p w14:paraId="192CD5CE" w14:textId="77777777" w:rsidR="006F63F5" w:rsidRPr="006A6463" w:rsidRDefault="006F63F5" w:rsidP="006F63F5">
            <w:pPr>
              <w:pStyle w:val="TableText"/>
              <w:jc w:val="center"/>
              <w:rPr>
                <w:rFonts w:asciiTheme="minorHAnsi" w:hAnsiTheme="minorHAnsi" w:cstheme="minorHAnsi"/>
                <w:b/>
                <w:color w:val="000000" w:themeColor="text1"/>
                <w:sz w:val="16"/>
                <w:szCs w:val="16"/>
              </w:rPr>
            </w:pPr>
            <w:r w:rsidRPr="006A6463">
              <w:rPr>
                <w:rFonts w:asciiTheme="minorHAnsi" w:hAnsiTheme="minorHAnsi" w:cstheme="minorHAnsi"/>
                <w:b/>
                <w:color w:val="000000" w:themeColor="text1"/>
                <w:sz w:val="16"/>
                <w:szCs w:val="16"/>
              </w:rPr>
              <w:t>(Permanent Retention)</w:t>
            </w:r>
            <w:r w:rsidRPr="006A6463">
              <w:rPr>
                <w:rFonts w:asciiTheme="minorHAnsi" w:hAnsiTheme="minorHAnsi" w:cstheme="minorHAnsi"/>
                <w:color w:val="000000" w:themeColor="text1"/>
              </w:rPr>
              <w:fldChar w:fldCharType="begin"/>
            </w:r>
            <w:r w:rsidRPr="006A6463">
              <w:rPr>
                <w:rFonts w:asciiTheme="minorHAnsi" w:hAnsiTheme="minorHAnsi" w:cstheme="minorHAnsi"/>
                <w:color w:val="000000" w:themeColor="text1"/>
              </w:rPr>
              <w:instrText xml:space="preserve"> XE "PHARMACY MANAGEMENT:Quality Assurance/Control:Pharmaceutical Complaints and Investigations” \f “archival” </w:instrText>
            </w:r>
            <w:r w:rsidRPr="006A6463">
              <w:rPr>
                <w:rFonts w:asciiTheme="minorHAnsi" w:hAnsiTheme="minorHAnsi" w:cstheme="minorHAnsi"/>
                <w:color w:val="000000" w:themeColor="text1"/>
              </w:rPr>
              <w:fldChar w:fldCharType="end"/>
            </w:r>
          </w:p>
          <w:p w14:paraId="68130D16" w14:textId="77777777" w:rsidR="006F63F5" w:rsidRPr="006A6463" w:rsidRDefault="006F63F5" w:rsidP="006F63F5">
            <w:pPr>
              <w:jc w:val="center"/>
              <w:rPr>
                <w:rFonts w:asciiTheme="minorHAnsi" w:hAnsiTheme="minorHAnsi" w:cstheme="minorHAnsi"/>
                <w:color w:val="000000" w:themeColor="text1"/>
                <w:sz w:val="20"/>
                <w:szCs w:val="20"/>
              </w:rPr>
            </w:pPr>
            <w:r w:rsidRPr="006A6463">
              <w:rPr>
                <w:rFonts w:asciiTheme="minorHAnsi" w:hAnsiTheme="minorHAnsi" w:cstheme="minorHAnsi"/>
                <w:color w:val="000000" w:themeColor="text1"/>
                <w:sz w:val="20"/>
                <w:szCs w:val="20"/>
              </w:rPr>
              <w:t>NON</w:t>
            </w:r>
            <w:r w:rsidR="000A61A4" w:rsidRPr="006A6463">
              <w:rPr>
                <w:rFonts w:asciiTheme="minorHAnsi" w:hAnsiTheme="minorHAnsi" w:cstheme="minorHAnsi"/>
                <w:color w:val="000000" w:themeColor="text1"/>
                <w:sz w:val="20"/>
                <w:szCs w:val="20"/>
              </w:rPr>
              <w:t>-</w:t>
            </w:r>
            <w:r w:rsidRPr="006A6463">
              <w:rPr>
                <w:rFonts w:asciiTheme="minorHAnsi" w:hAnsiTheme="minorHAnsi" w:cstheme="minorHAnsi"/>
                <w:color w:val="000000" w:themeColor="text1"/>
                <w:sz w:val="20"/>
                <w:szCs w:val="20"/>
              </w:rPr>
              <w:t>ESSENTIAL</w:t>
            </w:r>
          </w:p>
          <w:p w14:paraId="3DE9E93F" w14:textId="77777777" w:rsidR="006F63F5" w:rsidRPr="006A6463" w:rsidRDefault="006F63F5" w:rsidP="006F63F5">
            <w:pPr>
              <w:jc w:val="center"/>
              <w:rPr>
                <w:rFonts w:asciiTheme="minorHAnsi" w:hAnsiTheme="minorHAnsi" w:cstheme="minorHAnsi"/>
                <w:color w:val="000000" w:themeColor="text1"/>
                <w:sz w:val="20"/>
                <w:szCs w:val="20"/>
              </w:rPr>
            </w:pPr>
            <w:r w:rsidRPr="006A6463">
              <w:rPr>
                <w:rFonts w:asciiTheme="minorHAnsi" w:hAnsiTheme="minorHAnsi" w:cstheme="minorHAnsi"/>
                <w:color w:val="000000" w:themeColor="text1"/>
                <w:sz w:val="20"/>
                <w:szCs w:val="20"/>
              </w:rPr>
              <w:t>OPR</w:t>
            </w:r>
          </w:p>
        </w:tc>
      </w:tr>
      <w:tr w:rsidR="00C46D60" w:rsidRPr="006A6463" w14:paraId="112DDEF3" w14:textId="77777777" w:rsidTr="006A6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shd w:val="clear" w:color="auto" w:fill="auto"/>
            <w:tcMar>
              <w:top w:w="43" w:type="dxa"/>
              <w:left w:w="72" w:type="dxa"/>
              <w:bottom w:w="43" w:type="dxa"/>
              <w:right w:w="72" w:type="dxa"/>
            </w:tcMar>
          </w:tcPr>
          <w:p w14:paraId="661E41EA" w14:textId="77777777" w:rsidR="006F63F5" w:rsidRPr="006A6463" w:rsidRDefault="006F63F5" w:rsidP="006A6463">
            <w:pPr>
              <w:spacing w:before="60" w:after="60"/>
              <w:jc w:val="center"/>
            </w:pPr>
            <w:r w:rsidRPr="006A6463">
              <w:t>HE2011</w:t>
            </w:r>
            <w:r w:rsidR="000A61A4" w:rsidRPr="006A6463">
              <w:t>-</w:t>
            </w:r>
            <w:r w:rsidRPr="006A6463">
              <w:t>058</w:t>
            </w:r>
            <w:r w:rsidR="006A6463" w:rsidRPr="006A6463">
              <w:fldChar w:fldCharType="begin"/>
            </w:r>
            <w:r w:rsidR="006A6463" w:rsidRPr="006A6463">
              <w:instrText xml:space="preserve"> XE " HE2011-058" \f “dan” </w:instrText>
            </w:r>
            <w:r w:rsidR="006A6463" w:rsidRPr="006A6463">
              <w:fldChar w:fldCharType="end"/>
            </w:r>
          </w:p>
          <w:p w14:paraId="31D389F2" w14:textId="77777777" w:rsidR="006F63F5" w:rsidRPr="006A6463" w:rsidRDefault="006F63F5" w:rsidP="006A6463">
            <w:pPr>
              <w:spacing w:before="60" w:after="60"/>
              <w:jc w:val="center"/>
            </w:pPr>
            <w:r w:rsidRPr="006A6463">
              <w:t>Rev. 0</w:t>
            </w:r>
          </w:p>
        </w:tc>
        <w:tc>
          <w:tcPr>
            <w:tcW w:w="2901" w:type="pct"/>
            <w:shd w:val="clear" w:color="auto" w:fill="auto"/>
            <w:tcMar>
              <w:top w:w="43" w:type="dxa"/>
              <w:left w:w="72" w:type="dxa"/>
              <w:bottom w:w="43" w:type="dxa"/>
              <w:right w:w="72" w:type="dxa"/>
            </w:tcMar>
          </w:tcPr>
          <w:p w14:paraId="1B5FDDE3" w14:textId="77777777" w:rsidR="006F63F5" w:rsidRPr="006A6463" w:rsidRDefault="006F63F5" w:rsidP="006A6463">
            <w:pPr>
              <w:spacing w:before="60" w:after="60"/>
              <w:rPr>
                <w:b/>
                <w:i/>
              </w:rPr>
            </w:pPr>
            <w:r w:rsidRPr="006A6463">
              <w:rPr>
                <w:b/>
                <w:i/>
              </w:rPr>
              <w:t>Pharmaceutical Recalls</w:t>
            </w:r>
          </w:p>
          <w:p w14:paraId="47D00031" w14:textId="77777777" w:rsidR="006F63F5" w:rsidRPr="006A6463" w:rsidRDefault="006F63F5" w:rsidP="006A6463">
            <w:pPr>
              <w:spacing w:before="60" w:after="60"/>
            </w:pPr>
            <w:r w:rsidRPr="006A6463">
              <w:t>Records relating to the recall of pharmaceuticals which are, or have been, in the possession of the agency.</w:t>
            </w:r>
            <w:r w:rsidR="00D115A5" w:rsidRPr="006A6463">
              <w:t xml:space="preserve"> </w:t>
            </w:r>
            <w:r w:rsidR="00D115A5" w:rsidRPr="006A6463">
              <w:fldChar w:fldCharType="begin"/>
            </w:r>
            <w:r w:rsidR="00D115A5" w:rsidRPr="006A6463">
              <w:instrText xml:space="preserve"> XE "pharmaceuticals:recalls” \f “subject” </w:instrText>
            </w:r>
            <w:r w:rsidR="00D115A5" w:rsidRPr="006A6463">
              <w:fldChar w:fldCharType="end"/>
            </w:r>
            <w:r w:rsidR="00D115A5" w:rsidRPr="006A6463">
              <w:fldChar w:fldCharType="begin"/>
            </w:r>
            <w:r w:rsidR="00D115A5" w:rsidRPr="006A6463">
              <w:instrText xml:space="preserve"> XE "recalls (pharmaceuticals)” \f “subject” </w:instrText>
            </w:r>
            <w:r w:rsidR="00D115A5" w:rsidRPr="006A6463">
              <w:fldChar w:fldCharType="end"/>
            </w:r>
          </w:p>
        </w:tc>
        <w:tc>
          <w:tcPr>
            <w:tcW w:w="1000" w:type="pct"/>
            <w:shd w:val="clear" w:color="auto" w:fill="auto"/>
            <w:tcMar>
              <w:top w:w="43" w:type="dxa"/>
              <w:left w:w="72" w:type="dxa"/>
              <w:bottom w:w="43" w:type="dxa"/>
              <w:right w:w="72" w:type="dxa"/>
            </w:tcMar>
          </w:tcPr>
          <w:p w14:paraId="11A43085" w14:textId="77777777" w:rsidR="006F63F5" w:rsidRPr="006A6463" w:rsidRDefault="006F63F5" w:rsidP="006A6463">
            <w:pPr>
              <w:spacing w:before="60" w:after="60"/>
            </w:pPr>
            <w:r w:rsidRPr="006A6463">
              <w:rPr>
                <w:b/>
              </w:rPr>
              <w:t>Retain</w:t>
            </w:r>
            <w:r w:rsidRPr="006A6463">
              <w:t xml:space="preserve"> for 8 years after last dispensation of drug</w:t>
            </w:r>
          </w:p>
          <w:p w14:paraId="62E61430" w14:textId="77777777" w:rsidR="006F63F5" w:rsidRPr="006A6463" w:rsidRDefault="006F63F5" w:rsidP="006A6463">
            <w:pPr>
              <w:spacing w:before="60" w:after="60"/>
              <w:rPr>
                <w:i/>
              </w:rPr>
            </w:pPr>
            <w:r w:rsidRPr="006A6463">
              <w:t xml:space="preserve">   </w:t>
            </w:r>
            <w:r w:rsidRPr="006A6463">
              <w:rPr>
                <w:i/>
              </w:rPr>
              <w:t>then</w:t>
            </w:r>
          </w:p>
          <w:p w14:paraId="2FA16648" w14:textId="77777777" w:rsidR="006F63F5" w:rsidRPr="006A6463" w:rsidRDefault="006F63F5" w:rsidP="006A6463">
            <w:pPr>
              <w:spacing w:before="60" w:after="60"/>
            </w:pPr>
            <w:r w:rsidRPr="006A6463">
              <w:rPr>
                <w:b/>
              </w:rPr>
              <w:t>Destroy</w:t>
            </w:r>
            <w:r w:rsidRPr="006A6463">
              <w:t>.</w:t>
            </w:r>
          </w:p>
        </w:tc>
        <w:tc>
          <w:tcPr>
            <w:tcW w:w="598" w:type="pct"/>
            <w:shd w:val="clear" w:color="auto" w:fill="auto"/>
            <w:tcMar>
              <w:top w:w="43" w:type="dxa"/>
              <w:left w:w="72" w:type="dxa"/>
              <w:bottom w:w="43" w:type="dxa"/>
              <w:right w:w="72" w:type="dxa"/>
            </w:tcMar>
          </w:tcPr>
          <w:p w14:paraId="5DDDA0C3" w14:textId="77777777" w:rsidR="006F63F5" w:rsidRPr="006A6463" w:rsidRDefault="006F63F5" w:rsidP="006A6463">
            <w:pPr>
              <w:spacing w:before="60"/>
              <w:jc w:val="center"/>
              <w:rPr>
                <w:rFonts w:asciiTheme="minorHAnsi" w:hAnsiTheme="minorHAnsi" w:cstheme="minorHAnsi"/>
                <w:color w:val="000000" w:themeColor="text1"/>
                <w:sz w:val="20"/>
                <w:szCs w:val="20"/>
              </w:rPr>
            </w:pPr>
            <w:r w:rsidRPr="006A6463">
              <w:rPr>
                <w:rFonts w:asciiTheme="minorHAnsi" w:hAnsiTheme="minorHAnsi" w:cstheme="minorHAnsi"/>
                <w:color w:val="000000" w:themeColor="text1"/>
                <w:sz w:val="20"/>
                <w:szCs w:val="20"/>
              </w:rPr>
              <w:t>NON</w:t>
            </w:r>
            <w:r w:rsidR="000A61A4" w:rsidRPr="006A6463">
              <w:rPr>
                <w:rFonts w:asciiTheme="minorHAnsi" w:hAnsiTheme="minorHAnsi" w:cstheme="minorHAnsi"/>
                <w:color w:val="000000" w:themeColor="text1"/>
                <w:sz w:val="20"/>
                <w:szCs w:val="20"/>
              </w:rPr>
              <w:t>-</w:t>
            </w:r>
            <w:r w:rsidRPr="006A6463">
              <w:rPr>
                <w:rFonts w:asciiTheme="minorHAnsi" w:hAnsiTheme="minorHAnsi" w:cstheme="minorHAnsi"/>
                <w:color w:val="000000" w:themeColor="text1"/>
                <w:sz w:val="20"/>
                <w:szCs w:val="20"/>
              </w:rPr>
              <w:t>ARCHIVAL</w:t>
            </w:r>
          </w:p>
          <w:p w14:paraId="1A6D330E" w14:textId="77777777" w:rsidR="006F63F5" w:rsidRPr="006A6463" w:rsidRDefault="006F63F5" w:rsidP="006F63F5">
            <w:pPr>
              <w:jc w:val="center"/>
              <w:rPr>
                <w:rFonts w:asciiTheme="minorHAnsi" w:hAnsiTheme="minorHAnsi" w:cstheme="minorHAnsi"/>
                <w:color w:val="000000" w:themeColor="text1"/>
                <w:sz w:val="20"/>
                <w:szCs w:val="20"/>
              </w:rPr>
            </w:pPr>
            <w:r w:rsidRPr="006A6463">
              <w:rPr>
                <w:rFonts w:asciiTheme="minorHAnsi" w:hAnsiTheme="minorHAnsi" w:cstheme="minorHAnsi"/>
                <w:color w:val="000000" w:themeColor="text1"/>
                <w:sz w:val="20"/>
                <w:szCs w:val="20"/>
              </w:rPr>
              <w:t>NON</w:t>
            </w:r>
            <w:r w:rsidR="000A61A4" w:rsidRPr="006A6463">
              <w:rPr>
                <w:rFonts w:asciiTheme="minorHAnsi" w:hAnsiTheme="minorHAnsi" w:cstheme="minorHAnsi"/>
                <w:color w:val="000000" w:themeColor="text1"/>
                <w:sz w:val="20"/>
                <w:szCs w:val="20"/>
              </w:rPr>
              <w:t>-</w:t>
            </w:r>
            <w:r w:rsidRPr="006A6463">
              <w:rPr>
                <w:rFonts w:asciiTheme="minorHAnsi" w:hAnsiTheme="minorHAnsi" w:cstheme="minorHAnsi"/>
                <w:color w:val="000000" w:themeColor="text1"/>
                <w:sz w:val="20"/>
                <w:szCs w:val="20"/>
              </w:rPr>
              <w:t>ESSENTIAL</w:t>
            </w:r>
          </w:p>
          <w:p w14:paraId="6A4C6E3C" w14:textId="77777777" w:rsidR="006F63F5" w:rsidRPr="006A6463" w:rsidRDefault="006F63F5" w:rsidP="006F63F5">
            <w:pPr>
              <w:jc w:val="center"/>
              <w:rPr>
                <w:rFonts w:asciiTheme="minorHAnsi" w:hAnsiTheme="minorHAnsi" w:cstheme="minorHAnsi"/>
                <w:color w:val="000000" w:themeColor="text1"/>
                <w:sz w:val="20"/>
                <w:szCs w:val="20"/>
              </w:rPr>
            </w:pPr>
            <w:r w:rsidRPr="006A6463">
              <w:rPr>
                <w:rFonts w:asciiTheme="minorHAnsi" w:hAnsiTheme="minorHAnsi" w:cstheme="minorHAnsi"/>
                <w:color w:val="000000" w:themeColor="text1"/>
                <w:sz w:val="20"/>
                <w:szCs w:val="20"/>
              </w:rPr>
              <w:t>OPR</w:t>
            </w:r>
          </w:p>
        </w:tc>
      </w:tr>
      <w:tr w:rsidR="00C46D60" w:rsidRPr="006A6463" w14:paraId="42C55AFC" w14:textId="77777777" w:rsidTr="006A6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shd w:val="clear" w:color="auto" w:fill="auto"/>
            <w:tcMar>
              <w:top w:w="43" w:type="dxa"/>
              <w:left w:w="72" w:type="dxa"/>
              <w:bottom w:w="43" w:type="dxa"/>
              <w:right w:w="72" w:type="dxa"/>
            </w:tcMar>
          </w:tcPr>
          <w:p w14:paraId="27CEBA04" w14:textId="77777777" w:rsidR="006F63F5" w:rsidRPr="006A6463" w:rsidRDefault="006F63F5" w:rsidP="006A6463">
            <w:pPr>
              <w:spacing w:before="60" w:after="60"/>
              <w:jc w:val="center"/>
            </w:pPr>
            <w:r w:rsidRPr="006A6463">
              <w:t>HE2011</w:t>
            </w:r>
            <w:r w:rsidR="000A61A4" w:rsidRPr="006A6463">
              <w:t>-</w:t>
            </w:r>
            <w:r w:rsidRPr="006A6463">
              <w:t>059</w:t>
            </w:r>
            <w:r w:rsidR="006A6463" w:rsidRPr="006A6463">
              <w:fldChar w:fldCharType="begin"/>
            </w:r>
            <w:r w:rsidR="006A6463" w:rsidRPr="006A6463">
              <w:instrText xml:space="preserve"> XE " HE2011-059" \f “dan” </w:instrText>
            </w:r>
            <w:r w:rsidR="006A6463" w:rsidRPr="006A6463">
              <w:fldChar w:fldCharType="end"/>
            </w:r>
          </w:p>
          <w:p w14:paraId="40C2E599" w14:textId="77777777" w:rsidR="006F63F5" w:rsidRPr="006A6463" w:rsidRDefault="006F63F5" w:rsidP="006A6463">
            <w:pPr>
              <w:spacing w:before="60" w:after="60"/>
              <w:jc w:val="center"/>
            </w:pPr>
            <w:r w:rsidRPr="006A6463">
              <w:t>Rev. 0</w:t>
            </w:r>
          </w:p>
        </w:tc>
        <w:tc>
          <w:tcPr>
            <w:tcW w:w="2901" w:type="pct"/>
            <w:shd w:val="clear" w:color="auto" w:fill="auto"/>
            <w:tcMar>
              <w:top w:w="43" w:type="dxa"/>
              <w:left w:w="72" w:type="dxa"/>
              <w:bottom w:w="43" w:type="dxa"/>
              <w:right w:w="72" w:type="dxa"/>
            </w:tcMar>
          </w:tcPr>
          <w:p w14:paraId="0FEEF6A0" w14:textId="77777777" w:rsidR="006F63F5" w:rsidRPr="006A6463" w:rsidRDefault="006F63F5" w:rsidP="006A6463">
            <w:pPr>
              <w:spacing w:before="60" w:after="60"/>
              <w:rPr>
                <w:b/>
                <w:i/>
              </w:rPr>
            </w:pPr>
            <w:r w:rsidRPr="006A6463">
              <w:rPr>
                <w:b/>
                <w:i/>
              </w:rPr>
              <w:t>Pharmacy Policy, Procedure, and Training Manuals</w:t>
            </w:r>
          </w:p>
          <w:p w14:paraId="5D781C02" w14:textId="77777777" w:rsidR="006F63F5" w:rsidRPr="006A6463" w:rsidRDefault="006F63F5" w:rsidP="006A6463">
            <w:pPr>
              <w:spacing w:before="60" w:after="60"/>
            </w:pPr>
            <w:r w:rsidRPr="006A6463">
              <w:t>Manuals of pharmacy policies and procedures which ensure client health, safety, and welfare, as well as training manuals for pharmacy employees.</w:t>
            </w:r>
            <w:r w:rsidR="008F2AE5" w:rsidRPr="006A6463">
              <w:t xml:space="preserve"> </w:t>
            </w:r>
            <w:r w:rsidR="008F2AE5" w:rsidRPr="006A6463">
              <w:fldChar w:fldCharType="begin"/>
            </w:r>
            <w:r w:rsidR="008F2AE5" w:rsidRPr="006A6463">
              <w:instrText xml:space="preserve"> XE "pharmacy (training, policies &amp; procedures)” \f “subject” </w:instrText>
            </w:r>
            <w:r w:rsidR="008F2AE5" w:rsidRPr="006A6463">
              <w:fldChar w:fldCharType="end"/>
            </w:r>
            <w:r w:rsidR="008F2AE5" w:rsidRPr="006A6463">
              <w:fldChar w:fldCharType="begin"/>
            </w:r>
            <w:r w:rsidR="008F2AE5" w:rsidRPr="006A6463">
              <w:instrText xml:space="preserve"> XE "policies and procedures</w:instrText>
            </w:r>
            <w:r w:rsidR="006A6463">
              <w:instrText>:pharmacy</w:instrText>
            </w:r>
            <w:r w:rsidR="008F2AE5" w:rsidRPr="006A6463">
              <w:instrText xml:space="preserve">” \f “subject” </w:instrText>
            </w:r>
            <w:r w:rsidR="008F2AE5" w:rsidRPr="006A6463">
              <w:fldChar w:fldCharType="end"/>
            </w:r>
          </w:p>
          <w:p w14:paraId="63D7684B" w14:textId="77777777" w:rsidR="006F63F5" w:rsidRPr="004F6B1A" w:rsidRDefault="006F63F5" w:rsidP="00C10D8B">
            <w:pPr>
              <w:spacing w:before="60" w:after="60"/>
              <w:rPr>
                <w:i/>
                <w:sz w:val="21"/>
                <w:szCs w:val="21"/>
              </w:rPr>
            </w:pPr>
            <w:r w:rsidRPr="004F6B1A">
              <w:rPr>
                <w:i/>
                <w:sz w:val="21"/>
                <w:szCs w:val="21"/>
              </w:rPr>
              <w:t xml:space="preserve">Note: </w:t>
            </w:r>
            <w:r w:rsidR="004F6B1A" w:rsidRPr="004F6B1A">
              <w:rPr>
                <w:i/>
                <w:sz w:val="21"/>
                <w:szCs w:val="21"/>
              </w:rPr>
              <w:t>Retention based on 2-year requirement for pharmacy training, policy, and procedure manuals (</w:t>
            </w:r>
            <w:r w:rsidRPr="004F6B1A">
              <w:rPr>
                <w:i/>
                <w:sz w:val="21"/>
                <w:szCs w:val="21"/>
              </w:rPr>
              <w:t>WAC 246</w:t>
            </w:r>
            <w:r w:rsidR="000A61A4" w:rsidRPr="004F6B1A">
              <w:rPr>
                <w:i/>
                <w:sz w:val="21"/>
                <w:szCs w:val="21"/>
              </w:rPr>
              <w:t>-</w:t>
            </w:r>
            <w:r w:rsidRPr="004F6B1A">
              <w:rPr>
                <w:i/>
                <w:sz w:val="21"/>
                <w:szCs w:val="21"/>
              </w:rPr>
              <w:t>871</w:t>
            </w:r>
            <w:r w:rsidR="000A61A4" w:rsidRPr="004F6B1A">
              <w:rPr>
                <w:i/>
                <w:sz w:val="21"/>
                <w:szCs w:val="21"/>
              </w:rPr>
              <w:t>-</w:t>
            </w:r>
            <w:r w:rsidRPr="004F6B1A">
              <w:rPr>
                <w:i/>
                <w:sz w:val="21"/>
                <w:szCs w:val="21"/>
              </w:rPr>
              <w:t>050(4</w:t>
            </w:r>
            <w:proofErr w:type="gramStart"/>
            <w:r w:rsidRPr="004F6B1A">
              <w:rPr>
                <w:i/>
                <w:sz w:val="21"/>
                <w:szCs w:val="21"/>
              </w:rPr>
              <w:t>)(</w:t>
            </w:r>
            <w:proofErr w:type="gramEnd"/>
            <w:r w:rsidRPr="004F6B1A">
              <w:rPr>
                <w:i/>
                <w:sz w:val="21"/>
                <w:szCs w:val="21"/>
              </w:rPr>
              <w:t>b) and (c)</w:t>
            </w:r>
            <w:r w:rsidR="004F6B1A" w:rsidRPr="004F6B1A">
              <w:rPr>
                <w:i/>
                <w:sz w:val="21"/>
                <w:szCs w:val="21"/>
              </w:rPr>
              <w:t>)</w:t>
            </w:r>
            <w:r w:rsidRPr="004F6B1A">
              <w:rPr>
                <w:i/>
                <w:sz w:val="21"/>
                <w:szCs w:val="21"/>
              </w:rPr>
              <w:t>.</w:t>
            </w:r>
          </w:p>
        </w:tc>
        <w:tc>
          <w:tcPr>
            <w:tcW w:w="1000" w:type="pct"/>
            <w:shd w:val="clear" w:color="auto" w:fill="auto"/>
            <w:tcMar>
              <w:top w:w="43" w:type="dxa"/>
              <w:left w:w="72" w:type="dxa"/>
              <w:bottom w:w="43" w:type="dxa"/>
              <w:right w:w="72" w:type="dxa"/>
            </w:tcMar>
          </w:tcPr>
          <w:p w14:paraId="59C8F0D8" w14:textId="77777777" w:rsidR="006F63F5" w:rsidRPr="006A6463" w:rsidRDefault="006F63F5" w:rsidP="006A6463">
            <w:pPr>
              <w:spacing w:before="60" w:after="60"/>
            </w:pPr>
            <w:r w:rsidRPr="006A6463">
              <w:rPr>
                <w:b/>
              </w:rPr>
              <w:t>Retain</w:t>
            </w:r>
            <w:r w:rsidRPr="006A6463">
              <w:t xml:space="preserve"> for 2 years after superseded</w:t>
            </w:r>
          </w:p>
          <w:p w14:paraId="0CCC6204" w14:textId="77777777" w:rsidR="006F63F5" w:rsidRPr="006A6463" w:rsidRDefault="006F63F5" w:rsidP="006A6463">
            <w:pPr>
              <w:spacing w:before="60" w:after="60"/>
              <w:rPr>
                <w:i/>
              </w:rPr>
            </w:pPr>
            <w:r w:rsidRPr="006A6463">
              <w:t xml:space="preserve">   </w:t>
            </w:r>
            <w:r w:rsidRPr="006A6463">
              <w:rPr>
                <w:i/>
              </w:rPr>
              <w:t>then</w:t>
            </w:r>
          </w:p>
          <w:p w14:paraId="17D8FB3D" w14:textId="77777777" w:rsidR="006F63F5" w:rsidRPr="006A6463" w:rsidRDefault="006F63F5" w:rsidP="006A6463">
            <w:pPr>
              <w:spacing w:before="60" w:after="60"/>
            </w:pPr>
            <w:r w:rsidRPr="006A6463">
              <w:rPr>
                <w:b/>
              </w:rPr>
              <w:t>Transfer</w:t>
            </w:r>
            <w:r w:rsidRPr="006A6463">
              <w:t xml:space="preserve"> to Washington State Archives</w:t>
            </w:r>
            <w:r w:rsidR="00684EB3" w:rsidRPr="006A6463">
              <w:t xml:space="preserve"> for permanent retention</w:t>
            </w:r>
            <w:r w:rsidRPr="006A6463">
              <w:t>.</w:t>
            </w:r>
          </w:p>
        </w:tc>
        <w:tc>
          <w:tcPr>
            <w:tcW w:w="598" w:type="pct"/>
            <w:shd w:val="clear" w:color="auto" w:fill="auto"/>
            <w:tcMar>
              <w:top w:w="43" w:type="dxa"/>
              <w:left w:w="72" w:type="dxa"/>
              <w:bottom w:w="43" w:type="dxa"/>
              <w:right w:w="72" w:type="dxa"/>
            </w:tcMar>
          </w:tcPr>
          <w:p w14:paraId="7A2B0715" w14:textId="77777777" w:rsidR="006F63F5" w:rsidRPr="006A6463" w:rsidRDefault="006F63F5" w:rsidP="006A6463">
            <w:pPr>
              <w:spacing w:before="60"/>
              <w:jc w:val="center"/>
              <w:rPr>
                <w:rFonts w:asciiTheme="minorHAnsi" w:hAnsiTheme="minorHAnsi" w:cstheme="minorHAnsi"/>
                <w:b/>
                <w:color w:val="000000" w:themeColor="text1"/>
              </w:rPr>
            </w:pPr>
            <w:r w:rsidRPr="006A6463">
              <w:rPr>
                <w:rFonts w:asciiTheme="minorHAnsi" w:hAnsiTheme="minorHAnsi" w:cstheme="minorHAnsi"/>
                <w:b/>
                <w:color w:val="000000" w:themeColor="text1"/>
              </w:rPr>
              <w:t>ARCHIVAL</w:t>
            </w:r>
          </w:p>
          <w:p w14:paraId="5FBBAC1C" w14:textId="77777777" w:rsidR="006F63F5" w:rsidRPr="006A6463" w:rsidRDefault="006F63F5" w:rsidP="006F63F5">
            <w:pPr>
              <w:jc w:val="center"/>
              <w:rPr>
                <w:rFonts w:asciiTheme="minorHAnsi" w:hAnsiTheme="minorHAnsi" w:cstheme="minorHAnsi"/>
                <w:b/>
                <w:color w:val="000000" w:themeColor="text1"/>
                <w:sz w:val="16"/>
                <w:szCs w:val="16"/>
              </w:rPr>
            </w:pPr>
            <w:r w:rsidRPr="006A6463">
              <w:rPr>
                <w:rFonts w:asciiTheme="minorHAnsi" w:hAnsiTheme="minorHAnsi" w:cstheme="minorHAnsi"/>
                <w:b/>
                <w:color w:val="000000" w:themeColor="text1"/>
                <w:sz w:val="16"/>
                <w:szCs w:val="16"/>
              </w:rPr>
              <w:t>(Permanent Retention)</w:t>
            </w:r>
          </w:p>
          <w:p w14:paraId="3DC69533" w14:textId="77777777" w:rsidR="006F63F5" w:rsidRPr="006A6463" w:rsidRDefault="006F63F5" w:rsidP="006F63F5">
            <w:pPr>
              <w:jc w:val="center"/>
              <w:rPr>
                <w:rFonts w:asciiTheme="minorHAnsi" w:hAnsiTheme="minorHAnsi" w:cstheme="minorHAnsi"/>
                <w:color w:val="000000" w:themeColor="text1"/>
                <w:sz w:val="20"/>
                <w:szCs w:val="20"/>
              </w:rPr>
            </w:pPr>
            <w:r w:rsidRPr="006A6463">
              <w:rPr>
                <w:rFonts w:asciiTheme="minorHAnsi" w:hAnsiTheme="minorHAnsi" w:cstheme="minorHAnsi"/>
                <w:color w:val="000000" w:themeColor="text1"/>
                <w:sz w:val="20"/>
                <w:szCs w:val="20"/>
              </w:rPr>
              <w:t>NON</w:t>
            </w:r>
            <w:r w:rsidR="000A61A4" w:rsidRPr="006A6463">
              <w:rPr>
                <w:rFonts w:asciiTheme="minorHAnsi" w:hAnsiTheme="minorHAnsi" w:cstheme="minorHAnsi"/>
                <w:color w:val="000000" w:themeColor="text1"/>
                <w:sz w:val="20"/>
                <w:szCs w:val="20"/>
              </w:rPr>
              <w:t>-</w:t>
            </w:r>
            <w:r w:rsidRPr="006A6463">
              <w:rPr>
                <w:rFonts w:asciiTheme="minorHAnsi" w:hAnsiTheme="minorHAnsi" w:cstheme="minorHAnsi"/>
                <w:color w:val="000000" w:themeColor="text1"/>
                <w:sz w:val="20"/>
                <w:szCs w:val="20"/>
              </w:rPr>
              <w:t>ESSENTIAL</w:t>
            </w:r>
          </w:p>
          <w:p w14:paraId="06569601" w14:textId="77777777" w:rsidR="006F63F5" w:rsidRPr="006A6463" w:rsidRDefault="006F63F5" w:rsidP="006F63F5">
            <w:pPr>
              <w:jc w:val="center"/>
              <w:rPr>
                <w:rFonts w:asciiTheme="minorHAnsi" w:hAnsiTheme="minorHAnsi" w:cstheme="minorHAnsi"/>
                <w:color w:val="000000" w:themeColor="text1"/>
                <w:sz w:val="20"/>
                <w:szCs w:val="20"/>
              </w:rPr>
            </w:pPr>
            <w:r w:rsidRPr="006A6463">
              <w:rPr>
                <w:rFonts w:asciiTheme="minorHAnsi" w:hAnsiTheme="minorHAnsi" w:cstheme="minorHAnsi"/>
                <w:color w:val="000000" w:themeColor="text1"/>
                <w:sz w:val="20"/>
                <w:szCs w:val="20"/>
              </w:rPr>
              <w:t>OFM</w:t>
            </w:r>
            <w:r w:rsidRPr="006A6463">
              <w:rPr>
                <w:rFonts w:asciiTheme="minorHAnsi" w:hAnsiTheme="minorHAnsi" w:cstheme="minorHAnsi"/>
                <w:color w:val="000000" w:themeColor="text1"/>
              </w:rPr>
              <w:fldChar w:fldCharType="begin"/>
            </w:r>
            <w:r w:rsidRPr="006A6463">
              <w:rPr>
                <w:rFonts w:asciiTheme="minorHAnsi" w:hAnsiTheme="minorHAnsi" w:cstheme="minorHAnsi"/>
                <w:color w:val="000000" w:themeColor="text1"/>
              </w:rPr>
              <w:instrText xml:space="preserve"> XE "PHARMACY MANAGEMENT:Quality Assurance/Control:Pharmacy Policy, Procedure, and Training Manuals" \f “archival” </w:instrText>
            </w:r>
            <w:r w:rsidRPr="006A6463">
              <w:rPr>
                <w:rFonts w:asciiTheme="minorHAnsi" w:hAnsiTheme="minorHAnsi" w:cstheme="minorHAnsi"/>
                <w:color w:val="000000" w:themeColor="text1"/>
              </w:rPr>
              <w:fldChar w:fldCharType="end"/>
            </w:r>
          </w:p>
        </w:tc>
      </w:tr>
    </w:tbl>
    <w:p w14:paraId="28405F59" w14:textId="77777777" w:rsidR="00656B66" w:rsidRPr="00952D92" w:rsidRDefault="00656B66" w:rsidP="000D1412">
      <w:pPr>
        <w:sectPr w:rsidR="00656B66" w:rsidRPr="00952D92" w:rsidSect="00220E22">
          <w:pgSz w:w="15840" w:h="12240" w:orient="landscape" w:code="1"/>
          <w:pgMar w:top="1080" w:right="720" w:bottom="1080" w:left="720" w:header="1080" w:footer="720" w:gutter="0"/>
          <w:cols w:space="720"/>
          <w:docGrid w:linePitch="360"/>
        </w:sectPr>
      </w:pPr>
    </w:p>
    <w:p w14:paraId="48969F17" w14:textId="77777777" w:rsidR="00D90BBA" w:rsidRDefault="00D90BBA" w:rsidP="00D90BBA">
      <w:pPr>
        <w:pStyle w:val="Functions"/>
        <w:numPr>
          <w:ilvl w:val="0"/>
          <w:numId w:val="1"/>
        </w:numPr>
      </w:pPr>
      <w:bookmarkStart w:id="92" w:name="_Toc267569497"/>
      <w:bookmarkStart w:id="93" w:name="_Toc274054331"/>
      <w:bookmarkStart w:id="94" w:name="_Toc65835263"/>
      <w:r>
        <w:lastRenderedPageBreak/>
        <w:t>RESEARCH</w:t>
      </w:r>
      <w:bookmarkEnd w:id="92"/>
      <w:bookmarkEnd w:id="93"/>
      <w:r w:rsidR="00CF1A9C">
        <w:t xml:space="preserve"> MANAGEMENT</w:t>
      </w:r>
      <w:bookmarkEnd w:id="94"/>
    </w:p>
    <w:p w14:paraId="55621351" w14:textId="77777777" w:rsidR="00656B66" w:rsidRDefault="00CF1A9C" w:rsidP="00520E8B">
      <w:pPr>
        <w:spacing w:after="120"/>
      </w:pPr>
      <w:r>
        <w:t>The function of m</w:t>
      </w:r>
      <w:r w:rsidR="005E1371">
        <w:t>anaging or engaging in</w:t>
      </w:r>
      <w:r w:rsidR="00703890">
        <w:t xml:space="preserve"> </w:t>
      </w:r>
      <w:r>
        <w:t>research activities.</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5"/>
        <w:gridCol w:w="2880"/>
        <w:gridCol w:w="1725"/>
      </w:tblGrid>
      <w:tr w:rsidR="00C0285E" w:rsidRPr="004F6B1A" w14:paraId="3091D2BB" w14:textId="77777777" w:rsidTr="004F6B1A">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2E8BDBB9" w14:textId="77777777" w:rsidR="00C0285E" w:rsidRPr="004F6B1A" w:rsidRDefault="00C0285E" w:rsidP="0092435C">
            <w:pPr>
              <w:pStyle w:val="Activties"/>
              <w:numPr>
                <w:ilvl w:val="1"/>
                <w:numId w:val="1"/>
              </w:numPr>
              <w:ind w:left="864"/>
              <w:rPr>
                <w:rFonts w:asciiTheme="minorHAnsi" w:hAnsiTheme="minorHAnsi" w:cstheme="minorHAnsi"/>
              </w:rPr>
            </w:pPr>
            <w:bookmarkStart w:id="95" w:name="_Toc65835264"/>
            <w:r w:rsidRPr="004F6B1A">
              <w:rPr>
                <w:rFonts w:asciiTheme="minorHAnsi" w:hAnsiTheme="minorHAnsi" w:cstheme="minorHAnsi"/>
              </w:rPr>
              <w:t>CLINICAL TRIALS</w:t>
            </w:r>
            <w:bookmarkEnd w:id="95"/>
          </w:p>
          <w:p w14:paraId="4679251E" w14:textId="77777777" w:rsidR="00C0285E" w:rsidRPr="004F6B1A" w:rsidRDefault="00C0285E" w:rsidP="004F6B1A">
            <w:pPr>
              <w:pStyle w:val="ActivityText"/>
              <w:spacing w:after="0"/>
              <w:ind w:left="864"/>
              <w:rPr>
                <w:rFonts w:asciiTheme="minorHAnsi" w:hAnsiTheme="minorHAnsi" w:cstheme="minorHAnsi"/>
                <w:color w:val="auto"/>
              </w:rPr>
            </w:pPr>
            <w:r w:rsidRPr="004F6B1A">
              <w:rPr>
                <w:rFonts w:asciiTheme="minorHAnsi" w:hAnsiTheme="minorHAnsi" w:cstheme="minorHAnsi"/>
                <w:color w:val="auto"/>
              </w:rPr>
              <w:t>The activity of performing and/or sponsoring clinical trials to evaluate the safety and efficacy of investigational drugs or medical devices.</w:t>
            </w:r>
          </w:p>
        </w:tc>
      </w:tr>
      <w:tr w:rsidR="006F63F5" w:rsidRPr="004F6B1A" w14:paraId="7D0C4567" w14:textId="77777777" w:rsidTr="004F6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72" w:type="dxa"/>
              <w:bottom w:w="43" w:type="dxa"/>
              <w:right w:w="72" w:type="dxa"/>
            </w:tcMar>
          </w:tcPr>
          <w:p w14:paraId="654E19D0" w14:textId="77777777" w:rsidR="006F63F5" w:rsidRPr="004F6B1A" w:rsidRDefault="006F63F5" w:rsidP="006F63F5">
            <w:pPr>
              <w:jc w:val="center"/>
              <w:rPr>
                <w:rFonts w:asciiTheme="minorHAnsi" w:hAnsiTheme="minorHAnsi" w:cstheme="minorHAnsi"/>
                <w:b/>
                <w:sz w:val="20"/>
              </w:rPr>
            </w:pPr>
            <w:r w:rsidRPr="004F6B1A">
              <w:rPr>
                <w:rFonts w:asciiTheme="minorHAnsi" w:eastAsia="Calibri" w:hAnsiTheme="minorHAnsi" w:cstheme="minorHAnsi"/>
                <w:b/>
                <w:sz w:val="16"/>
                <w:szCs w:val="16"/>
              </w:rPr>
              <w:t>DISPOSITION AUTHORITY NUMBER (DAN)</w:t>
            </w:r>
          </w:p>
        </w:tc>
        <w:tc>
          <w:tcPr>
            <w:tcW w:w="2901" w:type="pct"/>
            <w:shd w:val="clear" w:color="auto" w:fill="D9D9D9"/>
            <w:tcMar>
              <w:top w:w="43" w:type="dxa"/>
              <w:left w:w="72" w:type="dxa"/>
              <w:bottom w:w="43" w:type="dxa"/>
              <w:right w:w="72" w:type="dxa"/>
            </w:tcMar>
            <w:vAlign w:val="center"/>
          </w:tcPr>
          <w:p w14:paraId="00411E27" w14:textId="77777777" w:rsidR="006F63F5" w:rsidRPr="004F6B1A" w:rsidRDefault="006F63F5" w:rsidP="006F63F5">
            <w:pPr>
              <w:jc w:val="center"/>
              <w:rPr>
                <w:rFonts w:asciiTheme="minorHAnsi" w:hAnsiTheme="minorHAnsi" w:cstheme="minorHAnsi"/>
                <w:b/>
                <w:sz w:val="18"/>
              </w:rPr>
            </w:pPr>
            <w:r w:rsidRPr="004F6B1A">
              <w:rPr>
                <w:rFonts w:asciiTheme="minorHAnsi" w:eastAsia="Calibri" w:hAnsiTheme="minorHAnsi" w:cstheme="minorHAnsi"/>
                <w:b/>
                <w:sz w:val="20"/>
                <w:szCs w:val="20"/>
              </w:rPr>
              <w:t>DESCRIPTION OF RECORDS</w:t>
            </w:r>
          </w:p>
        </w:tc>
        <w:tc>
          <w:tcPr>
            <w:tcW w:w="1000" w:type="pct"/>
            <w:shd w:val="clear" w:color="auto" w:fill="D9D9D9"/>
            <w:tcMar>
              <w:top w:w="43" w:type="dxa"/>
              <w:left w:w="72" w:type="dxa"/>
              <w:bottom w:w="43" w:type="dxa"/>
              <w:right w:w="72" w:type="dxa"/>
            </w:tcMar>
            <w:vAlign w:val="center"/>
          </w:tcPr>
          <w:p w14:paraId="5D2E6C9F" w14:textId="77777777" w:rsidR="006F63F5" w:rsidRPr="004F6B1A" w:rsidRDefault="006F63F5" w:rsidP="006F63F5">
            <w:pPr>
              <w:jc w:val="center"/>
              <w:rPr>
                <w:rFonts w:asciiTheme="minorHAnsi" w:eastAsia="Calibri" w:hAnsiTheme="minorHAnsi" w:cstheme="minorHAnsi"/>
                <w:b/>
                <w:sz w:val="20"/>
                <w:szCs w:val="20"/>
              </w:rPr>
            </w:pPr>
            <w:r w:rsidRPr="004F6B1A">
              <w:rPr>
                <w:rFonts w:asciiTheme="minorHAnsi" w:eastAsia="Calibri" w:hAnsiTheme="minorHAnsi" w:cstheme="minorHAnsi"/>
                <w:b/>
                <w:sz w:val="20"/>
                <w:szCs w:val="20"/>
              </w:rPr>
              <w:t xml:space="preserve">RETENTION AND </w:t>
            </w:r>
          </w:p>
          <w:p w14:paraId="590A0147" w14:textId="77777777" w:rsidR="006F63F5" w:rsidRPr="004F6B1A" w:rsidRDefault="006F63F5" w:rsidP="006F63F5">
            <w:pPr>
              <w:jc w:val="center"/>
              <w:rPr>
                <w:rFonts w:asciiTheme="minorHAnsi" w:hAnsiTheme="minorHAnsi" w:cstheme="minorHAnsi"/>
                <w:b/>
                <w:sz w:val="20"/>
              </w:rPr>
            </w:pPr>
            <w:r w:rsidRPr="004F6B1A">
              <w:rPr>
                <w:rFonts w:asciiTheme="minorHAnsi" w:eastAsia="Calibri" w:hAnsiTheme="minorHAnsi" w:cstheme="minorHAnsi"/>
                <w:b/>
                <w:sz w:val="20"/>
                <w:szCs w:val="20"/>
              </w:rPr>
              <w:t>DISPOSITION ACTION</w:t>
            </w:r>
          </w:p>
        </w:tc>
        <w:tc>
          <w:tcPr>
            <w:tcW w:w="598" w:type="pct"/>
            <w:shd w:val="clear" w:color="auto" w:fill="D9D9D9"/>
            <w:tcMar>
              <w:top w:w="43" w:type="dxa"/>
              <w:left w:w="72" w:type="dxa"/>
              <w:bottom w:w="43" w:type="dxa"/>
              <w:right w:w="72" w:type="dxa"/>
            </w:tcMar>
            <w:vAlign w:val="center"/>
          </w:tcPr>
          <w:p w14:paraId="6FDFF022" w14:textId="77777777" w:rsidR="006F63F5" w:rsidRPr="004F6B1A" w:rsidRDefault="006F63F5" w:rsidP="006F63F5">
            <w:pPr>
              <w:jc w:val="center"/>
              <w:rPr>
                <w:rFonts w:asciiTheme="minorHAnsi" w:hAnsiTheme="minorHAnsi" w:cstheme="minorHAnsi"/>
                <w:b/>
                <w:sz w:val="20"/>
              </w:rPr>
            </w:pPr>
            <w:r w:rsidRPr="004F6B1A">
              <w:rPr>
                <w:rFonts w:asciiTheme="minorHAnsi" w:eastAsia="Calibri" w:hAnsiTheme="minorHAnsi" w:cstheme="minorHAnsi"/>
                <w:b/>
                <w:sz w:val="20"/>
                <w:szCs w:val="20"/>
              </w:rPr>
              <w:t>DESIGNATION</w:t>
            </w:r>
          </w:p>
        </w:tc>
      </w:tr>
      <w:tr w:rsidR="00C46D60" w:rsidRPr="004F6B1A" w14:paraId="4C8C4808" w14:textId="77777777" w:rsidTr="004F6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5ACF86C3" w14:textId="77777777" w:rsidR="006F63F5" w:rsidRPr="004F6B1A" w:rsidRDefault="006F63F5" w:rsidP="004F6B1A">
            <w:pPr>
              <w:spacing w:before="60" w:after="60"/>
              <w:jc w:val="center"/>
            </w:pPr>
            <w:r w:rsidRPr="004F6B1A">
              <w:t>HE2011</w:t>
            </w:r>
            <w:r w:rsidR="000A61A4" w:rsidRPr="004F6B1A">
              <w:t>-</w:t>
            </w:r>
            <w:r w:rsidRPr="004F6B1A">
              <w:t>060</w:t>
            </w:r>
            <w:r w:rsidR="004F6B1A" w:rsidRPr="004F6B1A">
              <w:fldChar w:fldCharType="begin"/>
            </w:r>
            <w:r w:rsidR="004F6B1A" w:rsidRPr="004F6B1A">
              <w:instrText xml:space="preserve"> XE “HE2011-060" \f “dan” </w:instrText>
            </w:r>
            <w:r w:rsidR="004F6B1A" w:rsidRPr="004F6B1A">
              <w:fldChar w:fldCharType="end"/>
            </w:r>
          </w:p>
          <w:p w14:paraId="6671DAE7" w14:textId="77777777" w:rsidR="006F63F5" w:rsidRPr="004F6B1A" w:rsidRDefault="006F63F5" w:rsidP="004F6B1A">
            <w:pPr>
              <w:spacing w:before="60" w:after="60"/>
              <w:jc w:val="center"/>
            </w:pPr>
            <w:r w:rsidRPr="004F6B1A">
              <w:t>Rev. 0</w:t>
            </w:r>
          </w:p>
        </w:tc>
        <w:tc>
          <w:tcPr>
            <w:tcW w:w="2901" w:type="pct"/>
            <w:shd w:val="clear" w:color="auto" w:fill="auto"/>
            <w:tcMar>
              <w:top w:w="43" w:type="dxa"/>
              <w:left w:w="72" w:type="dxa"/>
              <w:bottom w:w="43" w:type="dxa"/>
              <w:right w:w="72" w:type="dxa"/>
            </w:tcMar>
          </w:tcPr>
          <w:p w14:paraId="38E7B79F" w14:textId="77777777" w:rsidR="006F63F5" w:rsidRPr="004F6B1A" w:rsidRDefault="006F63F5" w:rsidP="004F6B1A">
            <w:pPr>
              <w:spacing w:before="60" w:after="60"/>
              <w:rPr>
                <w:b/>
                <w:i/>
              </w:rPr>
            </w:pPr>
            <w:r w:rsidRPr="004F6B1A">
              <w:rPr>
                <w:b/>
                <w:i/>
              </w:rPr>
              <w:t>Bioavailability/Bioequivalence Samples – Food and Drug Administration Application Approved</w:t>
            </w:r>
          </w:p>
          <w:p w14:paraId="2C7C113A" w14:textId="77777777" w:rsidR="006F63F5" w:rsidRPr="004F6B1A" w:rsidRDefault="006F63F5" w:rsidP="002D366D">
            <w:pPr>
              <w:spacing w:before="60" w:after="60"/>
            </w:pPr>
            <w:r w:rsidRPr="004F6B1A">
              <w:t xml:space="preserve">Reserve samples of any test articles and reference standards used in conducting in vivo or in vitro bioavailability/bioequivalence studies where a Food and Drug Administration </w:t>
            </w:r>
            <w:r w:rsidR="00293875" w:rsidRPr="004F6B1A">
              <w:t xml:space="preserve">(FDA) </w:t>
            </w:r>
            <w:r w:rsidRPr="004F6B1A">
              <w:t xml:space="preserve">application has been approved, retained in accordance with </w:t>
            </w:r>
            <w:r w:rsidR="00FF2A40" w:rsidRPr="002D366D">
              <w:t>21 CFR § 320.63</w:t>
            </w:r>
            <w:r w:rsidRPr="004F6B1A">
              <w:t xml:space="preserve"> or </w:t>
            </w:r>
            <w:r w:rsidRPr="002D366D">
              <w:t>320.38</w:t>
            </w:r>
            <w:r w:rsidRPr="004F6B1A">
              <w:t>.</w:t>
            </w:r>
            <w:r w:rsidR="00C2531B" w:rsidRPr="004F6B1A">
              <w:fldChar w:fldCharType="begin"/>
            </w:r>
            <w:r w:rsidR="00C2531B" w:rsidRPr="004F6B1A">
              <w:instrText xml:space="preserve"> XE “bioavailability/bioequivalence samples” \f “subject” </w:instrText>
            </w:r>
            <w:r w:rsidR="00C2531B" w:rsidRPr="004F6B1A">
              <w:fldChar w:fldCharType="end"/>
            </w:r>
          </w:p>
        </w:tc>
        <w:tc>
          <w:tcPr>
            <w:tcW w:w="1000" w:type="pct"/>
            <w:shd w:val="clear" w:color="auto" w:fill="auto"/>
            <w:tcMar>
              <w:top w:w="43" w:type="dxa"/>
              <w:left w:w="72" w:type="dxa"/>
              <w:bottom w:w="43" w:type="dxa"/>
              <w:right w:w="72" w:type="dxa"/>
            </w:tcMar>
          </w:tcPr>
          <w:p w14:paraId="2EAD95F8" w14:textId="77777777" w:rsidR="006F63F5" w:rsidRPr="004F6B1A" w:rsidRDefault="006F63F5" w:rsidP="004F6B1A">
            <w:pPr>
              <w:spacing w:before="60" w:after="60"/>
            </w:pPr>
            <w:r w:rsidRPr="002D366D">
              <w:rPr>
                <w:b/>
              </w:rPr>
              <w:t>Retain</w:t>
            </w:r>
            <w:r w:rsidRPr="004F6B1A">
              <w:t xml:space="preserve"> for 5 years after </w:t>
            </w:r>
            <w:r w:rsidR="00A67E98" w:rsidRPr="004F6B1A">
              <w:t>approval of</w:t>
            </w:r>
            <w:r w:rsidRPr="004F6B1A">
              <w:t xml:space="preserve"> </w:t>
            </w:r>
            <w:r w:rsidR="00293875" w:rsidRPr="004F6B1A">
              <w:t>FDA</w:t>
            </w:r>
            <w:r w:rsidRPr="004F6B1A">
              <w:t xml:space="preserve"> application</w:t>
            </w:r>
            <w:r w:rsidR="00C2531B" w:rsidRPr="004F6B1A">
              <w:t xml:space="preserve"> or </w:t>
            </w:r>
            <w:r w:rsidRPr="004F6B1A">
              <w:t>supplemental application</w:t>
            </w:r>
          </w:p>
          <w:p w14:paraId="545F11E6" w14:textId="77777777" w:rsidR="006F63F5" w:rsidRPr="002D366D" w:rsidRDefault="006F63F5" w:rsidP="004F6B1A">
            <w:pPr>
              <w:spacing w:before="60" w:after="60"/>
              <w:rPr>
                <w:i/>
              </w:rPr>
            </w:pPr>
            <w:r w:rsidRPr="004F6B1A">
              <w:t xml:space="preserve">   </w:t>
            </w:r>
            <w:r w:rsidRPr="002D366D">
              <w:rPr>
                <w:i/>
              </w:rPr>
              <w:t>then</w:t>
            </w:r>
          </w:p>
          <w:p w14:paraId="5E3E9758" w14:textId="77777777" w:rsidR="006F63F5" w:rsidRPr="004F6B1A" w:rsidRDefault="006F63F5" w:rsidP="004F6B1A">
            <w:pPr>
              <w:spacing w:before="60" w:after="60"/>
            </w:pPr>
            <w:r w:rsidRPr="002D366D">
              <w:rPr>
                <w:b/>
              </w:rPr>
              <w:t>Destroy</w:t>
            </w:r>
            <w:r w:rsidRPr="004F6B1A">
              <w:t>.</w:t>
            </w:r>
          </w:p>
        </w:tc>
        <w:tc>
          <w:tcPr>
            <w:tcW w:w="598" w:type="pct"/>
            <w:shd w:val="clear" w:color="auto" w:fill="auto"/>
            <w:tcMar>
              <w:top w:w="43" w:type="dxa"/>
              <w:left w:w="72" w:type="dxa"/>
              <w:bottom w:w="43" w:type="dxa"/>
              <w:right w:w="72" w:type="dxa"/>
            </w:tcMar>
          </w:tcPr>
          <w:p w14:paraId="2240EF4D" w14:textId="77777777" w:rsidR="006F63F5" w:rsidRPr="004F6B1A" w:rsidRDefault="006F63F5" w:rsidP="002D366D">
            <w:pPr>
              <w:pStyle w:val="TableText"/>
              <w:spacing w:before="60"/>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ARCHIVAL</w:t>
            </w:r>
          </w:p>
          <w:p w14:paraId="302918C4" w14:textId="77777777" w:rsidR="006F63F5" w:rsidRPr="004F6B1A" w:rsidRDefault="006F63F5" w:rsidP="006F63F5">
            <w:pPr>
              <w:pStyle w:val="TableText"/>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ESSENTIAL</w:t>
            </w:r>
          </w:p>
          <w:p w14:paraId="33A7EF18" w14:textId="77777777" w:rsidR="006F63F5" w:rsidRPr="004F6B1A" w:rsidRDefault="006F63F5" w:rsidP="006F63F5">
            <w:pPr>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OPR</w:t>
            </w:r>
          </w:p>
        </w:tc>
      </w:tr>
      <w:tr w:rsidR="00C46D60" w:rsidRPr="004F6B1A" w14:paraId="048F49A4" w14:textId="77777777" w:rsidTr="004F6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3CB42C5B" w14:textId="77777777" w:rsidR="006F63F5" w:rsidRPr="004F6B1A" w:rsidRDefault="006F63F5" w:rsidP="004F6B1A">
            <w:pPr>
              <w:spacing w:before="60" w:after="60"/>
              <w:jc w:val="center"/>
            </w:pPr>
            <w:r w:rsidRPr="004F6B1A">
              <w:t>HE2011</w:t>
            </w:r>
            <w:r w:rsidR="000A61A4" w:rsidRPr="004F6B1A">
              <w:t>-</w:t>
            </w:r>
            <w:r w:rsidRPr="004F6B1A">
              <w:t>061</w:t>
            </w:r>
            <w:r w:rsidR="004F6B1A" w:rsidRPr="004F6B1A">
              <w:fldChar w:fldCharType="begin"/>
            </w:r>
            <w:r w:rsidR="004F6B1A" w:rsidRPr="004F6B1A">
              <w:instrText xml:space="preserve"> XE “HE2011-061" \f “dan” </w:instrText>
            </w:r>
            <w:r w:rsidR="004F6B1A" w:rsidRPr="004F6B1A">
              <w:fldChar w:fldCharType="end"/>
            </w:r>
          </w:p>
          <w:p w14:paraId="6716638A" w14:textId="77777777" w:rsidR="006F63F5" w:rsidRPr="004F6B1A" w:rsidRDefault="006F63F5" w:rsidP="004F6B1A">
            <w:pPr>
              <w:spacing w:before="60" w:after="60"/>
              <w:jc w:val="center"/>
            </w:pPr>
            <w:r w:rsidRPr="004F6B1A">
              <w:t>Rev. 0</w:t>
            </w:r>
          </w:p>
        </w:tc>
        <w:tc>
          <w:tcPr>
            <w:tcW w:w="2901" w:type="pct"/>
            <w:shd w:val="clear" w:color="auto" w:fill="auto"/>
            <w:tcMar>
              <w:top w:w="43" w:type="dxa"/>
              <w:left w:w="72" w:type="dxa"/>
              <w:bottom w:w="43" w:type="dxa"/>
              <w:right w:w="72" w:type="dxa"/>
            </w:tcMar>
          </w:tcPr>
          <w:p w14:paraId="60F5A615" w14:textId="77777777" w:rsidR="006F63F5" w:rsidRPr="004F6B1A" w:rsidRDefault="006F63F5" w:rsidP="004F6B1A">
            <w:pPr>
              <w:spacing w:before="60" w:after="60"/>
              <w:rPr>
                <w:b/>
                <w:i/>
              </w:rPr>
            </w:pPr>
            <w:r w:rsidRPr="004F6B1A">
              <w:rPr>
                <w:b/>
                <w:i/>
              </w:rPr>
              <w:t>Bioavailability/Bioequivalence Samples – No Food and Drug Administration Application Approved</w:t>
            </w:r>
          </w:p>
          <w:p w14:paraId="4AF1649F" w14:textId="77777777" w:rsidR="006F63F5" w:rsidRPr="004F6B1A" w:rsidRDefault="006F63F5" w:rsidP="002D366D">
            <w:pPr>
              <w:spacing w:before="60" w:after="60"/>
            </w:pPr>
            <w:r w:rsidRPr="004F6B1A">
              <w:t xml:space="preserve">Reserve samples of any test articles and reference standards used in conducting in vivo or in vitro bioavailability/bioequivalence studies where no Food and Drug Administration application has been approved, retained in accordance with </w:t>
            </w:r>
            <w:r w:rsidR="006E1CF3" w:rsidRPr="002D366D">
              <w:t>21 CFR § 320.63</w:t>
            </w:r>
            <w:r w:rsidRPr="004F6B1A">
              <w:t xml:space="preserve"> or </w:t>
            </w:r>
            <w:r w:rsidRPr="002D366D">
              <w:t>320.38</w:t>
            </w:r>
            <w:r w:rsidRPr="004F6B1A">
              <w:t>.</w:t>
            </w:r>
            <w:r w:rsidR="00C2531B" w:rsidRPr="004F6B1A">
              <w:fldChar w:fldCharType="begin"/>
            </w:r>
            <w:r w:rsidR="00C2531B" w:rsidRPr="004F6B1A">
              <w:instrText xml:space="preserve"> XE “bioavailability/bioequivalence samples” \f “subject” </w:instrText>
            </w:r>
            <w:r w:rsidR="00C2531B" w:rsidRPr="004F6B1A">
              <w:fldChar w:fldCharType="end"/>
            </w:r>
          </w:p>
        </w:tc>
        <w:tc>
          <w:tcPr>
            <w:tcW w:w="1000" w:type="pct"/>
            <w:shd w:val="clear" w:color="auto" w:fill="auto"/>
            <w:tcMar>
              <w:top w:w="43" w:type="dxa"/>
              <w:left w:w="72" w:type="dxa"/>
              <w:bottom w:w="43" w:type="dxa"/>
              <w:right w:w="72" w:type="dxa"/>
            </w:tcMar>
          </w:tcPr>
          <w:p w14:paraId="29ADFE4E" w14:textId="77777777" w:rsidR="006F63F5" w:rsidRPr="004F6B1A" w:rsidRDefault="006F63F5" w:rsidP="004F6B1A">
            <w:pPr>
              <w:spacing w:before="60" w:after="60"/>
            </w:pPr>
            <w:r w:rsidRPr="002D366D">
              <w:rPr>
                <w:b/>
              </w:rPr>
              <w:t>Retain</w:t>
            </w:r>
            <w:r w:rsidRPr="004F6B1A">
              <w:t xml:space="preserve"> for 5 years after date of completion of related bioavailability study</w:t>
            </w:r>
          </w:p>
          <w:p w14:paraId="1301C850" w14:textId="77777777" w:rsidR="006F63F5" w:rsidRPr="002D366D" w:rsidRDefault="006F63F5" w:rsidP="004F6B1A">
            <w:pPr>
              <w:spacing w:before="60" w:after="60"/>
              <w:rPr>
                <w:i/>
              </w:rPr>
            </w:pPr>
            <w:r w:rsidRPr="004F6B1A">
              <w:t xml:space="preserve">   </w:t>
            </w:r>
            <w:r w:rsidRPr="002D366D">
              <w:rPr>
                <w:i/>
              </w:rPr>
              <w:t>then</w:t>
            </w:r>
          </w:p>
          <w:p w14:paraId="466E4D99" w14:textId="77777777" w:rsidR="006F63F5" w:rsidRPr="004F6B1A" w:rsidRDefault="006F63F5" w:rsidP="004F6B1A">
            <w:pPr>
              <w:spacing w:before="60" w:after="60"/>
            </w:pPr>
            <w:r w:rsidRPr="002D366D">
              <w:rPr>
                <w:b/>
              </w:rPr>
              <w:t>Destroy</w:t>
            </w:r>
            <w:r w:rsidRPr="004F6B1A">
              <w:t>.</w:t>
            </w:r>
          </w:p>
        </w:tc>
        <w:tc>
          <w:tcPr>
            <w:tcW w:w="598" w:type="pct"/>
            <w:shd w:val="clear" w:color="auto" w:fill="auto"/>
            <w:tcMar>
              <w:top w:w="43" w:type="dxa"/>
              <w:left w:w="72" w:type="dxa"/>
              <w:bottom w:w="43" w:type="dxa"/>
              <w:right w:w="72" w:type="dxa"/>
            </w:tcMar>
          </w:tcPr>
          <w:p w14:paraId="10A3CAB0" w14:textId="77777777" w:rsidR="006F63F5" w:rsidRPr="004F6B1A" w:rsidRDefault="006F63F5" w:rsidP="002D366D">
            <w:pPr>
              <w:pStyle w:val="TableText"/>
              <w:spacing w:before="60"/>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ARCHIVAL</w:t>
            </w:r>
          </w:p>
          <w:p w14:paraId="76A38F30" w14:textId="77777777" w:rsidR="006F63F5" w:rsidRPr="004F6B1A" w:rsidRDefault="006F63F5" w:rsidP="006F63F5">
            <w:pPr>
              <w:pStyle w:val="TableText"/>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ESSENTIAL</w:t>
            </w:r>
          </w:p>
          <w:p w14:paraId="7BB908B0" w14:textId="77777777" w:rsidR="006F63F5" w:rsidRPr="004F6B1A" w:rsidRDefault="006F63F5" w:rsidP="006F63F5">
            <w:pPr>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OPR</w:t>
            </w:r>
          </w:p>
        </w:tc>
      </w:tr>
      <w:tr w:rsidR="00C46D60" w:rsidRPr="004F6B1A" w14:paraId="05DABA46" w14:textId="77777777" w:rsidTr="004F6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0808DC3E" w14:textId="77777777" w:rsidR="006F63F5" w:rsidRPr="002D366D" w:rsidRDefault="006F63F5" w:rsidP="002D366D">
            <w:pPr>
              <w:spacing w:before="60" w:after="60"/>
              <w:jc w:val="center"/>
            </w:pPr>
            <w:r w:rsidRPr="002D366D">
              <w:lastRenderedPageBreak/>
              <w:t>HE2011</w:t>
            </w:r>
            <w:r w:rsidR="000A61A4" w:rsidRPr="002D366D">
              <w:t>-</w:t>
            </w:r>
            <w:r w:rsidRPr="002D366D">
              <w:t>062</w:t>
            </w:r>
            <w:r w:rsidR="002D366D" w:rsidRPr="002D366D">
              <w:fldChar w:fldCharType="begin"/>
            </w:r>
            <w:r w:rsidR="002D366D" w:rsidRPr="002D366D">
              <w:instrText xml:space="preserve"> XE “HE2011-062" \f “dan” </w:instrText>
            </w:r>
            <w:r w:rsidR="002D366D" w:rsidRPr="002D366D">
              <w:fldChar w:fldCharType="end"/>
            </w:r>
          </w:p>
          <w:p w14:paraId="56F5EAD3" w14:textId="77777777" w:rsidR="006F63F5" w:rsidRPr="002D366D" w:rsidRDefault="006F63F5" w:rsidP="002D366D">
            <w:pPr>
              <w:spacing w:before="60" w:after="60"/>
              <w:jc w:val="center"/>
            </w:pPr>
            <w:r w:rsidRPr="002D366D">
              <w:t>Rev. 0</w:t>
            </w:r>
          </w:p>
        </w:tc>
        <w:tc>
          <w:tcPr>
            <w:tcW w:w="2901" w:type="pct"/>
            <w:shd w:val="clear" w:color="auto" w:fill="auto"/>
            <w:tcMar>
              <w:top w:w="43" w:type="dxa"/>
              <w:left w:w="72" w:type="dxa"/>
              <w:bottom w:w="43" w:type="dxa"/>
              <w:right w:w="72" w:type="dxa"/>
            </w:tcMar>
          </w:tcPr>
          <w:p w14:paraId="333E7240" w14:textId="77777777" w:rsidR="006F63F5" w:rsidRPr="002D366D" w:rsidRDefault="006F63F5" w:rsidP="002D366D">
            <w:pPr>
              <w:spacing w:before="60" w:after="60"/>
              <w:rPr>
                <w:b/>
                <w:i/>
              </w:rPr>
            </w:pPr>
            <w:r w:rsidRPr="002D366D">
              <w:rPr>
                <w:b/>
                <w:i/>
              </w:rPr>
              <w:t>Device Trials</w:t>
            </w:r>
          </w:p>
          <w:p w14:paraId="7DB1D3AB" w14:textId="77777777" w:rsidR="006F63F5" w:rsidRPr="002D366D" w:rsidRDefault="006F63F5" w:rsidP="002D366D">
            <w:pPr>
              <w:spacing w:before="60" w:after="60"/>
            </w:pPr>
            <w:r w:rsidRPr="002D366D">
              <w:t>Records relating to investigational medical device clinical trials</w:t>
            </w:r>
            <w:r w:rsidR="00323442" w:rsidRPr="002D366D">
              <w:t xml:space="preserve"> retained in accordance with</w:t>
            </w:r>
            <w:r w:rsidR="006A22DF" w:rsidRPr="002D366D">
              <w:t xml:space="preserve"> </w:t>
            </w:r>
            <w:r w:rsidR="006E1CF3" w:rsidRPr="002D366D">
              <w:t>21 CFR § 812.140</w:t>
            </w:r>
            <w:r w:rsidRPr="002D366D">
              <w:t>.</w:t>
            </w:r>
            <w:r w:rsidR="002D366D" w:rsidRPr="002D366D">
              <w:fldChar w:fldCharType="begin"/>
            </w:r>
            <w:r w:rsidR="002D366D" w:rsidRPr="002D366D">
              <w:instrText xml:space="preserve"> XE “device trials” \f “subject” </w:instrText>
            </w:r>
            <w:r w:rsidR="002D366D" w:rsidRPr="002D366D">
              <w:fldChar w:fldCharType="end"/>
            </w:r>
            <w:r w:rsidR="002D366D" w:rsidRPr="002D366D">
              <w:fldChar w:fldCharType="begin"/>
            </w:r>
            <w:r w:rsidR="002D366D" w:rsidRPr="002D366D">
              <w:instrText xml:space="preserve"> XE “investigator records (clinical trials):medical devices” \f “subject” </w:instrText>
            </w:r>
            <w:r w:rsidR="002D366D" w:rsidRPr="002D366D">
              <w:fldChar w:fldCharType="end"/>
            </w:r>
          </w:p>
          <w:p w14:paraId="2A123FD5" w14:textId="77777777" w:rsidR="006F63F5" w:rsidRPr="002D366D" w:rsidRDefault="006F63F5" w:rsidP="002D366D">
            <w:pPr>
              <w:spacing w:before="60" w:after="60"/>
            </w:pPr>
            <w:r w:rsidRPr="002D366D">
              <w:t>Includes, but is not limited to:</w:t>
            </w:r>
          </w:p>
          <w:p w14:paraId="192799D6" w14:textId="77777777" w:rsidR="006F63F5" w:rsidRPr="002D366D" w:rsidRDefault="006F63F5" w:rsidP="00D63123">
            <w:pPr>
              <w:pStyle w:val="ListParagraph"/>
              <w:numPr>
                <w:ilvl w:val="0"/>
                <w:numId w:val="15"/>
              </w:numPr>
              <w:spacing w:before="60" w:after="60"/>
            </w:pPr>
            <w:r w:rsidRPr="002D366D">
              <w:t>Investigator records of receipt, use, shipment, or disposition of an investigational device;</w:t>
            </w:r>
          </w:p>
          <w:p w14:paraId="1F4556D9" w14:textId="77777777" w:rsidR="006F63F5" w:rsidRPr="002D366D" w:rsidRDefault="006F63F5" w:rsidP="00D63123">
            <w:pPr>
              <w:pStyle w:val="ListParagraph"/>
              <w:numPr>
                <w:ilvl w:val="0"/>
                <w:numId w:val="15"/>
              </w:numPr>
              <w:spacing w:before="60" w:after="60"/>
            </w:pPr>
            <w:r w:rsidRPr="002D366D">
              <w:t>Investigator protocols and documentation showing dates and reasons of deviation from protocol;</w:t>
            </w:r>
          </w:p>
          <w:p w14:paraId="42218DD6" w14:textId="77777777" w:rsidR="006F63F5" w:rsidRPr="002D366D" w:rsidRDefault="006F63F5" w:rsidP="00D63123">
            <w:pPr>
              <w:pStyle w:val="ListParagraph"/>
              <w:numPr>
                <w:ilvl w:val="0"/>
                <w:numId w:val="15"/>
              </w:numPr>
              <w:spacing w:before="60" w:after="60"/>
            </w:pPr>
            <w:r w:rsidRPr="002D366D">
              <w:t>Sponsor records of device shipment and disposition;</w:t>
            </w:r>
          </w:p>
          <w:p w14:paraId="1C4B1DC4" w14:textId="77777777" w:rsidR="006F63F5" w:rsidRPr="002D366D" w:rsidRDefault="006F63F5" w:rsidP="00D63123">
            <w:pPr>
              <w:pStyle w:val="ListParagraph"/>
              <w:numPr>
                <w:ilvl w:val="0"/>
                <w:numId w:val="15"/>
              </w:numPr>
              <w:spacing w:before="60" w:after="60"/>
            </w:pPr>
            <w:r w:rsidRPr="002D366D">
              <w:t>Signed investigator agreements;</w:t>
            </w:r>
          </w:p>
          <w:p w14:paraId="08C1A593" w14:textId="77777777" w:rsidR="006F63F5" w:rsidRPr="002D366D" w:rsidRDefault="006F63F5" w:rsidP="00D63123">
            <w:pPr>
              <w:pStyle w:val="ListParagraph"/>
              <w:numPr>
                <w:ilvl w:val="0"/>
                <w:numId w:val="15"/>
              </w:numPr>
              <w:spacing w:before="60" w:after="60"/>
            </w:pPr>
            <w:r w:rsidRPr="002D366D">
              <w:t>Sponsor records concerning adverse device effects;</w:t>
            </w:r>
          </w:p>
          <w:p w14:paraId="07F9A2D1" w14:textId="77777777" w:rsidR="006F63F5" w:rsidRPr="002D366D" w:rsidRDefault="006F63F5" w:rsidP="00D63123">
            <w:pPr>
              <w:pStyle w:val="ListParagraph"/>
              <w:numPr>
                <w:ilvl w:val="0"/>
                <w:numId w:val="15"/>
              </w:numPr>
              <w:spacing w:before="60" w:after="60"/>
            </w:pPr>
            <w:r w:rsidRPr="002D366D">
              <w:t>Other records required to be maintained by the Food and Drug Administration.</w:t>
            </w:r>
          </w:p>
          <w:p w14:paraId="0EE7D810" w14:textId="77777777" w:rsidR="006F63F5" w:rsidRPr="002D366D" w:rsidRDefault="006F63F5" w:rsidP="002D366D">
            <w:pPr>
              <w:spacing w:before="60" w:after="60"/>
              <w:rPr>
                <w:i/>
                <w:sz w:val="21"/>
                <w:szCs w:val="21"/>
              </w:rPr>
            </w:pPr>
            <w:r w:rsidRPr="002D366D">
              <w:rPr>
                <w:i/>
                <w:sz w:val="21"/>
                <w:szCs w:val="21"/>
              </w:rPr>
              <w:t xml:space="preserve">Note: </w:t>
            </w:r>
            <w:r w:rsidR="00FF2A40" w:rsidRPr="002D366D">
              <w:rPr>
                <w:i/>
                <w:sz w:val="21"/>
                <w:szCs w:val="21"/>
              </w:rPr>
              <w:t>21 CFR § 812.140</w:t>
            </w:r>
            <w:r w:rsidRPr="002D366D">
              <w:rPr>
                <w:i/>
                <w:sz w:val="21"/>
                <w:szCs w:val="21"/>
              </w:rPr>
              <w:t>(d) requires the retention of device trial records for 2 years after the date on which the investigation is terminated or completed, or the date that the records are no longer required for purposes of supporting a premarket approval application or a notice of completion of a product development protocol.</w:t>
            </w:r>
          </w:p>
        </w:tc>
        <w:tc>
          <w:tcPr>
            <w:tcW w:w="1000" w:type="pct"/>
            <w:shd w:val="clear" w:color="auto" w:fill="auto"/>
            <w:tcMar>
              <w:top w:w="43" w:type="dxa"/>
              <w:left w:w="72" w:type="dxa"/>
              <w:bottom w:w="43" w:type="dxa"/>
              <w:right w:w="72" w:type="dxa"/>
            </w:tcMar>
          </w:tcPr>
          <w:p w14:paraId="6F5890C3" w14:textId="77777777" w:rsidR="006F63F5" w:rsidRPr="002D366D" w:rsidRDefault="006F63F5" w:rsidP="002D366D">
            <w:pPr>
              <w:spacing w:before="60" w:after="60"/>
            </w:pPr>
            <w:r w:rsidRPr="002D366D">
              <w:rPr>
                <w:b/>
              </w:rPr>
              <w:t>Retain</w:t>
            </w:r>
            <w:r w:rsidRPr="002D366D">
              <w:t xml:space="preserve"> for 2 years after date investigation completed/terminated</w:t>
            </w:r>
          </w:p>
          <w:p w14:paraId="33B67676" w14:textId="77777777" w:rsidR="006F63F5" w:rsidRPr="002D366D" w:rsidRDefault="006F63F5" w:rsidP="002D366D">
            <w:pPr>
              <w:spacing w:before="60" w:after="60"/>
              <w:rPr>
                <w:i/>
              </w:rPr>
            </w:pPr>
            <w:r w:rsidRPr="002D366D">
              <w:t xml:space="preserve">   </w:t>
            </w:r>
            <w:r w:rsidRPr="002D366D">
              <w:rPr>
                <w:i/>
              </w:rPr>
              <w:t>and</w:t>
            </w:r>
          </w:p>
          <w:p w14:paraId="79EB5CD0" w14:textId="77777777" w:rsidR="006F63F5" w:rsidRPr="002D366D" w:rsidRDefault="006F63F5" w:rsidP="002D366D">
            <w:pPr>
              <w:spacing w:before="60" w:after="60"/>
            </w:pPr>
            <w:r w:rsidRPr="002D366D">
              <w:t>2 years after records are no longer required as supporting documentation for premarket approval application or a notice of completion of a product development protocol</w:t>
            </w:r>
          </w:p>
          <w:p w14:paraId="5554907F" w14:textId="77777777" w:rsidR="006F63F5" w:rsidRPr="002D366D" w:rsidRDefault="006F63F5" w:rsidP="002D366D">
            <w:pPr>
              <w:spacing w:before="60" w:after="60"/>
              <w:rPr>
                <w:i/>
              </w:rPr>
            </w:pPr>
            <w:r w:rsidRPr="002D366D">
              <w:t xml:space="preserve">   </w:t>
            </w:r>
            <w:r w:rsidRPr="002D366D">
              <w:rPr>
                <w:i/>
              </w:rPr>
              <w:t>then</w:t>
            </w:r>
          </w:p>
          <w:p w14:paraId="28383892" w14:textId="77777777" w:rsidR="006F63F5" w:rsidRPr="002D366D" w:rsidRDefault="006F63F5" w:rsidP="002D366D">
            <w:pPr>
              <w:spacing w:before="60" w:after="60"/>
            </w:pPr>
            <w:r w:rsidRPr="002D366D">
              <w:rPr>
                <w:b/>
              </w:rPr>
              <w:t>Destroy</w:t>
            </w:r>
            <w:r w:rsidRPr="002D366D">
              <w:t>.</w:t>
            </w:r>
          </w:p>
        </w:tc>
        <w:tc>
          <w:tcPr>
            <w:tcW w:w="598" w:type="pct"/>
            <w:shd w:val="clear" w:color="auto" w:fill="auto"/>
            <w:tcMar>
              <w:top w:w="43" w:type="dxa"/>
              <w:left w:w="72" w:type="dxa"/>
              <w:bottom w:w="43" w:type="dxa"/>
              <w:right w:w="72" w:type="dxa"/>
            </w:tcMar>
          </w:tcPr>
          <w:p w14:paraId="0FDF0A1D" w14:textId="77777777" w:rsidR="006F63F5" w:rsidRPr="004F6B1A" w:rsidRDefault="006F63F5" w:rsidP="002D366D">
            <w:pPr>
              <w:pStyle w:val="TableText"/>
              <w:spacing w:before="60"/>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ARCHIVAL</w:t>
            </w:r>
          </w:p>
          <w:p w14:paraId="7A93C28A" w14:textId="77777777" w:rsidR="006F63F5" w:rsidRPr="004F6B1A" w:rsidRDefault="006F63F5" w:rsidP="006F63F5">
            <w:pPr>
              <w:pStyle w:val="TableText"/>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ESSENTIAL</w:t>
            </w:r>
          </w:p>
          <w:p w14:paraId="119B1754" w14:textId="77777777" w:rsidR="006F63F5" w:rsidRPr="004F6B1A" w:rsidRDefault="006F63F5" w:rsidP="006F63F5">
            <w:pPr>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OPR</w:t>
            </w:r>
          </w:p>
        </w:tc>
      </w:tr>
      <w:tr w:rsidR="00C46D60" w:rsidRPr="004F6B1A" w14:paraId="1D47227C" w14:textId="77777777" w:rsidTr="004F6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3328D138" w14:textId="77777777" w:rsidR="006F63F5" w:rsidRPr="002D366D" w:rsidRDefault="006F63F5" w:rsidP="002D366D">
            <w:pPr>
              <w:spacing w:before="60" w:after="60"/>
              <w:jc w:val="center"/>
            </w:pPr>
            <w:r w:rsidRPr="002D366D">
              <w:t>HE2011</w:t>
            </w:r>
            <w:r w:rsidR="000A61A4" w:rsidRPr="002D366D">
              <w:t>-</w:t>
            </w:r>
            <w:r w:rsidRPr="002D366D">
              <w:t>063</w:t>
            </w:r>
            <w:r w:rsidR="002D366D" w:rsidRPr="002D366D">
              <w:fldChar w:fldCharType="begin"/>
            </w:r>
            <w:r w:rsidR="002D366D" w:rsidRPr="002D366D">
              <w:instrText xml:space="preserve"> XE “HE2011-063" \f “dan” </w:instrText>
            </w:r>
            <w:r w:rsidR="002D366D" w:rsidRPr="002D366D">
              <w:fldChar w:fldCharType="end"/>
            </w:r>
          </w:p>
          <w:p w14:paraId="3FEF1741" w14:textId="77777777" w:rsidR="006F63F5" w:rsidRPr="002D366D" w:rsidRDefault="006F63F5" w:rsidP="002D366D">
            <w:pPr>
              <w:spacing w:before="60" w:after="60"/>
              <w:jc w:val="center"/>
            </w:pPr>
            <w:r w:rsidRPr="002D366D">
              <w:t>Rev. 0</w:t>
            </w:r>
          </w:p>
        </w:tc>
        <w:tc>
          <w:tcPr>
            <w:tcW w:w="2901" w:type="pct"/>
            <w:shd w:val="clear" w:color="auto" w:fill="auto"/>
            <w:tcMar>
              <w:top w:w="43" w:type="dxa"/>
              <w:left w:w="72" w:type="dxa"/>
              <w:bottom w:w="43" w:type="dxa"/>
              <w:right w:w="72" w:type="dxa"/>
            </w:tcMar>
          </w:tcPr>
          <w:p w14:paraId="525BDE25" w14:textId="77777777" w:rsidR="006F63F5" w:rsidRPr="002D366D" w:rsidRDefault="006F63F5" w:rsidP="002D366D">
            <w:pPr>
              <w:spacing w:before="60" w:after="60"/>
              <w:rPr>
                <w:b/>
                <w:i/>
              </w:rPr>
            </w:pPr>
            <w:r w:rsidRPr="002D366D">
              <w:rPr>
                <w:b/>
                <w:i/>
              </w:rPr>
              <w:t>Trial Drug Management – Food and Drug Administration Application Approved</w:t>
            </w:r>
          </w:p>
          <w:p w14:paraId="296620DD" w14:textId="77777777" w:rsidR="006F63F5" w:rsidRPr="002D366D" w:rsidRDefault="006F63F5" w:rsidP="002D366D">
            <w:pPr>
              <w:spacing w:before="60" w:after="60"/>
            </w:pPr>
            <w:r w:rsidRPr="002D366D">
              <w:t>Records relating to the acquisition, shipment, or disposition of investigational drugs for which a Food and Drug Administration</w:t>
            </w:r>
            <w:r w:rsidR="00293875" w:rsidRPr="002D366D">
              <w:t xml:space="preserve"> (FDA)</w:t>
            </w:r>
            <w:r w:rsidRPr="002D366D">
              <w:t xml:space="preserve"> application has been approved.</w:t>
            </w:r>
            <w:r w:rsidR="00274312" w:rsidRPr="002D366D">
              <w:t xml:space="preserve"> </w:t>
            </w:r>
            <w:r w:rsidR="00274312" w:rsidRPr="002D366D">
              <w:fldChar w:fldCharType="begin"/>
            </w:r>
            <w:r w:rsidR="00274312" w:rsidRPr="002D366D">
              <w:instrText xml:space="preserve"> XE “trial drug management” \f “subject” </w:instrText>
            </w:r>
            <w:r w:rsidR="00274312" w:rsidRPr="002D366D">
              <w:fldChar w:fldCharType="end"/>
            </w:r>
            <w:r w:rsidR="00274312" w:rsidRPr="002D366D">
              <w:fldChar w:fldCharType="begin"/>
            </w:r>
            <w:r w:rsidR="00274312" w:rsidRPr="002D366D">
              <w:instrText xml:space="preserve"> XE “drugs:disposal (trial drugs)” \f “subject” </w:instrText>
            </w:r>
            <w:r w:rsidR="00274312" w:rsidRPr="002D366D">
              <w:fldChar w:fldCharType="end"/>
            </w:r>
          </w:p>
          <w:p w14:paraId="4E077595" w14:textId="77777777" w:rsidR="006F63F5" w:rsidRPr="002D366D" w:rsidRDefault="006F63F5" w:rsidP="002D366D">
            <w:pPr>
              <w:spacing w:before="60" w:after="60"/>
              <w:rPr>
                <w:i/>
                <w:sz w:val="21"/>
                <w:szCs w:val="21"/>
              </w:rPr>
            </w:pPr>
            <w:r w:rsidRPr="002D366D">
              <w:rPr>
                <w:i/>
                <w:sz w:val="21"/>
                <w:szCs w:val="21"/>
              </w:rPr>
              <w:t xml:space="preserve">Note: </w:t>
            </w:r>
            <w:r w:rsidR="006E1CF3" w:rsidRPr="002D366D">
              <w:rPr>
                <w:i/>
                <w:sz w:val="21"/>
                <w:szCs w:val="21"/>
              </w:rPr>
              <w:t>21 CFR § 312.57</w:t>
            </w:r>
            <w:r w:rsidRPr="002D366D">
              <w:rPr>
                <w:i/>
                <w:sz w:val="21"/>
                <w:szCs w:val="21"/>
              </w:rPr>
              <w:t xml:space="preserve"> requires the retention of records and reports showing the receipt, shipment, or other disposition of investigational drugs for 2 years after a </w:t>
            </w:r>
            <w:r w:rsidR="00293875" w:rsidRPr="002D366D">
              <w:rPr>
                <w:i/>
                <w:sz w:val="21"/>
                <w:szCs w:val="21"/>
              </w:rPr>
              <w:t>FDA</w:t>
            </w:r>
            <w:r w:rsidRPr="002D366D">
              <w:rPr>
                <w:i/>
                <w:sz w:val="21"/>
                <w:szCs w:val="21"/>
              </w:rPr>
              <w:t xml:space="preserve"> marketing application is approved.</w:t>
            </w:r>
          </w:p>
        </w:tc>
        <w:tc>
          <w:tcPr>
            <w:tcW w:w="1000" w:type="pct"/>
            <w:shd w:val="clear" w:color="auto" w:fill="auto"/>
            <w:tcMar>
              <w:top w:w="43" w:type="dxa"/>
              <w:left w:w="72" w:type="dxa"/>
              <w:bottom w:w="43" w:type="dxa"/>
              <w:right w:w="72" w:type="dxa"/>
            </w:tcMar>
          </w:tcPr>
          <w:p w14:paraId="0F36B0EB" w14:textId="77777777" w:rsidR="006F63F5" w:rsidRPr="002D366D" w:rsidRDefault="006F63F5" w:rsidP="002D366D">
            <w:pPr>
              <w:spacing w:before="60" w:after="60"/>
            </w:pPr>
            <w:r w:rsidRPr="009C474C">
              <w:rPr>
                <w:b/>
              </w:rPr>
              <w:t>Retain</w:t>
            </w:r>
            <w:r w:rsidRPr="002D366D">
              <w:t xml:space="preserve"> for 2 years after date marketing application is approved</w:t>
            </w:r>
          </w:p>
          <w:p w14:paraId="402DEE67" w14:textId="77777777" w:rsidR="006F63F5" w:rsidRPr="009C474C" w:rsidRDefault="006F63F5" w:rsidP="002D366D">
            <w:pPr>
              <w:spacing w:before="60" w:after="60"/>
              <w:rPr>
                <w:i/>
              </w:rPr>
            </w:pPr>
            <w:r w:rsidRPr="002D366D">
              <w:t xml:space="preserve">   </w:t>
            </w:r>
            <w:r w:rsidRPr="009C474C">
              <w:rPr>
                <w:i/>
              </w:rPr>
              <w:t>then</w:t>
            </w:r>
          </w:p>
          <w:p w14:paraId="3D1FC6C0" w14:textId="77777777" w:rsidR="006F63F5" w:rsidRPr="002D366D" w:rsidRDefault="006F63F5" w:rsidP="002D366D">
            <w:pPr>
              <w:spacing w:before="60" w:after="60"/>
            </w:pPr>
            <w:r w:rsidRPr="009C474C">
              <w:rPr>
                <w:b/>
              </w:rPr>
              <w:t>Destroy</w:t>
            </w:r>
            <w:r w:rsidRPr="002D366D">
              <w:t>.</w:t>
            </w:r>
          </w:p>
        </w:tc>
        <w:tc>
          <w:tcPr>
            <w:tcW w:w="598" w:type="pct"/>
            <w:shd w:val="clear" w:color="auto" w:fill="auto"/>
            <w:tcMar>
              <w:top w:w="43" w:type="dxa"/>
              <w:left w:w="72" w:type="dxa"/>
              <w:bottom w:w="43" w:type="dxa"/>
              <w:right w:w="72" w:type="dxa"/>
            </w:tcMar>
          </w:tcPr>
          <w:p w14:paraId="07188BB8" w14:textId="77777777" w:rsidR="006F63F5" w:rsidRPr="004F6B1A" w:rsidRDefault="006F63F5" w:rsidP="009C474C">
            <w:pPr>
              <w:pStyle w:val="TableText"/>
              <w:spacing w:before="60"/>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ARCHIVAL</w:t>
            </w:r>
          </w:p>
          <w:p w14:paraId="53B4CEC2" w14:textId="77777777" w:rsidR="006F63F5" w:rsidRPr="004F6B1A" w:rsidRDefault="006F63F5" w:rsidP="006F63F5">
            <w:pPr>
              <w:pStyle w:val="TableText"/>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ESSENTIAL</w:t>
            </w:r>
          </w:p>
          <w:p w14:paraId="5A6CDC2A" w14:textId="77777777" w:rsidR="006F63F5" w:rsidRPr="004F6B1A" w:rsidRDefault="006F63F5" w:rsidP="006F63F5">
            <w:pPr>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OPR</w:t>
            </w:r>
          </w:p>
        </w:tc>
      </w:tr>
      <w:tr w:rsidR="00C46D60" w:rsidRPr="004F6B1A" w14:paraId="21E9E1FB" w14:textId="77777777" w:rsidTr="004F6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4D029FC0" w14:textId="77777777" w:rsidR="006F63F5" w:rsidRPr="00852B96" w:rsidRDefault="006F63F5" w:rsidP="00852B96">
            <w:pPr>
              <w:spacing w:before="60" w:after="60"/>
              <w:jc w:val="center"/>
            </w:pPr>
            <w:r w:rsidRPr="00852B96">
              <w:lastRenderedPageBreak/>
              <w:t>HE2011</w:t>
            </w:r>
            <w:r w:rsidR="000A61A4" w:rsidRPr="00852B96">
              <w:t>-</w:t>
            </w:r>
            <w:r w:rsidRPr="00852B96">
              <w:t>064</w:t>
            </w:r>
            <w:r w:rsidR="00852B96" w:rsidRPr="00852B96">
              <w:fldChar w:fldCharType="begin"/>
            </w:r>
            <w:r w:rsidR="00852B96" w:rsidRPr="00852B96">
              <w:instrText xml:space="preserve"> XE “HE2011-064" \f “dan” </w:instrText>
            </w:r>
            <w:r w:rsidR="00852B96" w:rsidRPr="00852B96">
              <w:fldChar w:fldCharType="end"/>
            </w:r>
          </w:p>
          <w:p w14:paraId="78B76522" w14:textId="77777777" w:rsidR="006F63F5" w:rsidRPr="00852B96" w:rsidRDefault="006F63F5" w:rsidP="00852B96">
            <w:pPr>
              <w:spacing w:before="60" w:after="60"/>
              <w:jc w:val="center"/>
            </w:pPr>
            <w:r w:rsidRPr="00852B96">
              <w:t>Rev. 0</w:t>
            </w:r>
          </w:p>
        </w:tc>
        <w:tc>
          <w:tcPr>
            <w:tcW w:w="2901" w:type="pct"/>
            <w:shd w:val="clear" w:color="auto" w:fill="auto"/>
            <w:tcMar>
              <w:top w:w="43" w:type="dxa"/>
              <w:left w:w="72" w:type="dxa"/>
              <w:bottom w:w="43" w:type="dxa"/>
              <w:right w:w="72" w:type="dxa"/>
            </w:tcMar>
          </w:tcPr>
          <w:p w14:paraId="2EAFC822" w14:textId="77777777" w:rsidR="006F63F5" w:rsidRPr="00852B96" w:rsidRDefault="006F63F5" w:rsidP="00852B96">
            <w:pPr>
              <w:spacing w:before="60" w:after="60"/>
              <w:rPr>
                <w:b/>
                <w:i/>
              </w:rPr>
            </w:pPr>
            <w:r w:rsidRPr="00852B96">
              <w:rPr>
                <w:b/>
                <w:i/>
              </w:rPr>
              <w:t>Trial Drug Management – No Food and Drug Administration Application Approved</w:t>
            </w:r>
          </w:p>
          <w:p w14:paraId="289D80B7" w14:textId="77777777" w:rsidR="006F63F5" w:rsidRPr="00852B96" w:rsidRDefault="006F63F5" w:rsidP="00852B96">
            <w:pPr>
              <w:spacing w:before="60" w:after="60"/>
            </w:pPr>
            <w:r w:rsidRPr="00852B96">
              <w:t>Records relating to the acquisition, shipment, or disposition of investigational drugs for which a Food and Drug Administration</w:t>
            </w:r>
            <w:r w:rsidR="00293875" w:rsidRPr="00852B96">
              <w:t xml:space="preserve"> (FDA) </w:t>
            </w:r>
            <w:r w:rsidRPr="00852B96">
              <w:t>application has not been approved.</w:t>
            </w:r>
            <w:r w:rsidR="00274312" w:rsidRPr="00852B96">
              <w:t xml:space="preserve"> </w:t>
            </w:r>
            <w:r w:rsidR="00274312" w:rsidRPr="00852B96">
              <w:fldChar w:fldCharType="begin"/>
            </w:r>
            <w:r w:rsidR="00274312" w:rsidRPr="00852B96">
              <w:instrText xml:space="preserve"> XE “trial drug management” \f “subject” </w:instrText>
            </w:r>
            <w:r w:rsidR="00274312" w:rsidRPr="00852B96">
              <w:fldChar w:fldCharType="end"/>
            </w:r>
            <w:r w:rsidR="00274312" w:rsidRPr="00852B96">
              <w:fldChar w:fldCharType="begin"/>
            </w:r>
            <w:r w:rsidR="00274312" w:rsidRPr="00852B96">
              <w:instrText xml:space="preserve"> XE “drugs:disposal (trial drugs)” \f “subject” </w:instrText>
            </w:r>
            <w:r w:rsidR="00274312" w:rsidRPr="00852B96">
              <w:fldChar w:fldCharType="end"/>
            </w:r>
          </w:p>
          <w:p w14:paraId="3D5FC772" w14:textId="77777777" w:rsidR="006F63F5" w:rsidRPr="00852B96" w:rsidRDefault="006F63F5" w:rsidP="00852B96">
            <w:pPr>
              <w:spacing w:before="60" w:after="60"/>
              <w:rPr>
                <w:i/>
                <w:sz w:val="21"/>
                <w:szCs w:val="21"/>
              </w:rPr>
            </w:pPr>
            <w:r w:rsidRPr="00852B96">
              <w:rPr>
                <w:i/>
                <w:sz w:val="21"/>
                <w:szCs w:val="21"/>
              </w:rPr>
              <w:t xml:space="preserve">Note: </w:t>
            </w:r>
            <w:r w:rsidR="006E1CF3" w:rsidRPr="00852B96">
              <w:rPr>
                <w:i/>
                <w:sz w:val="21"/>
                <w:szCs w:val="21"/>
              </w:rPr>
              <w:t>21 CFR § 312.57</w:t>
            </w:r>
            <w:r w:rsidRPr="00852B96">
              <w:rPr>
                <w:i/>
                <w:sz w:val="21"/>
                <w:szCs w:val="21"/>
              </w:rPr>
              <w:t xml:space="preserve"> requires the retention of records and reports showing the receipt, shipment, or other disposition of investigational drugs for two years after shipment and deliver of the drug for investigational use is discontinued and the </w:t>
            </w:r>
            <w:r w:rsidR="00293875" w:rsidRPr="00852B96">
              <w:rPr>
                <w:i/>
                <w:sz w:val="21"/>
                <w:szCs w:val="21"/>
              </w:rPr>
              <w:t>FDA</w:t>
            </w:r>
            <w:r w:rsidRPr="00852B96">
              <w:rPr>
                <w:i/>
                <w:sz w:val="21"/>
                <w:szCs w:val="21"/>
              </w:rPr>
              <w:t xml:space="preserve"> has been notified.</w:t>
            </w:r>
          </w:p>
        </w:tc>
        <w:tc>
          <w:tcPr>
            <w:tcW w:w="1000" w:type="pct"/>
            <w:shd w:val="clear" w:color="auto" w:fill="auto"/>
            <w:tcMar>
              <w:top w:w="43" w:type="dxa"/>
              <w:left w:w="72" w:type="dxa"/>
              <w:bottom w:w="43" w:type="dxa"/>
              <w:right w:w="72" w:type="dxa"/>
            </w:tcMar>
          </w:tcPr>
          <w:p w14:paraId="1E732786" w14:textId="77777777" w:rsidR="006F63F5" w:rsidRPr="00852B96" w:rsidRDefault="006F63F5" w:rsidP="00852B96">
            <w:pPr>
              <w:spacing w:before="60" w:after="60"/>
            </w:pPr>
            <w:r w:rsidRPr="00852B96">
              <w:rPr>
                <w:b/>
              </w:rPr>
              <w:t>Retain</w:t>
            </w:r>
            <w:r w:rsidRPr="00852B96">
              <w:t xml:space="preserve"> for 2 years after investigation discontinued and </w:t>
            </w:r>
            <w:r w:rsidR="00293875" w:rsidRPr="00852B96">
              <w:t>FDA</w:t>
            </w:r>
            <w:r w:rsidRPr="00852B96">
              <w:t xml:space="preserve"> notified</w:t>
            </w:r>
          </w:p>
          <w:p w14:paraId="42C0019E" w14:textId="77777777" w:rsidR="006F63F5" w:rsidRPr="00852B96" w:rsidRDefault="006F63F5" w:rsidP="00852B96">
            <w:pPr>
              <w:spacing w:before="60" w:after="60"/>
              <w:rPr>
                <w:i/>
              </w:rPr>
            </w:pPr>
            <w:r w:rsidRPr="00852B96">
              <w:t xml:space="preserve">   </w:t>
            </w:r>
            <w:r w:rsidRPr="00852B96">
              <w:rPr>
                <w:i/>
              </w:rPr>
              <w:t>then</w:t>
            </w:r>
          </w:p>
          <w:p w14:paraId="5B0ADE3E" w14:textId="77777777" w:rsidR="006F63F5" w:rsidRPr="00852B96" w:rsidRDefault="006F63F5" w:rsidP="00852B96">
            <w:pPr>
              <w:spacing w:before="60" w:after="60"/>
            </w:pPr>
            <w:r w:rsidRPr="00852B96">
              <w:rPr>
                <w:b/>
              </w:rPr>
              <w:t>Destroy</w:t>
            </w:r>
            <w:r w:rsidRPr="00852B96">
              <w:t>.</w:t>
            </w:r>
          </w:p>
        </w:tc>
        <w:tc>
          <w:tcPr>
            <w:tcW w:w="598" w:type="pct"/>
            <w:shd w:val="clear" w:color="auto" w:fill="auto"/>
            <w:tcMar>
              <w:top w:w="43" w:type="dxa"/>
              <w:left w:w="72" w:type="dxa"/>
              <w:bottom w:w="43" w:type="dxa"/>
              <w:right w:w="72" w:type="dxa"/>
            </w:tcMar>
          </w:tcPr>
          <w:p w14:paraId="4AFCD42D" w14:textId="77777777" w:rsidR="006F63F5" w:rsidRPr="004F6B1A" w:rsidRDefault="006F63F5" w:rsidP="00852B96">
            <w:pPr>
              <w:pStyle w:val="TableText"/>
              <w:spacing w:before="60"/>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ARCHIVAL</w:t>
            </w:r>
          </w:p>
          <w:p w14:paraId="6064B283" w14:textId="77777777" w:rsidR="006F63F5" w:rsidRPr="004F6B1A" w:rsidRDefault="006F63F5" w:rsidP="006F63F5">
            <w:pPr>
              <w:pStyle w:val="TableText"/>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ESSENTIAL</w:t>
            </w:r>
          </w:p>
          <w:p w14:paraId="12214893" w14:textId="77777777" w:rsidR="006F63F5" w:rsidRPr="004F6B1A" w:rsidRDefault="006F63F5" w:rsidP="006F63F5">
            <w:pPr>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OPR</w:t>
            </w:r>
          </w:p>
        </w:tc>
      </w:tr>
      <w:tr w:rsidR="00C46D60" w:rsidRPr="004F6B1A" w14:paraId="0B3B017F" w14:textId="77777777" w:rsidTr="004F6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248F24F7" w14:textId="77777777" w:rsidR="006F63F5" w:rsidRPr="00852B96" w:rsidRDefault="006F63F5" w:rsidP="00852B96">
            <w:pPr>
              <w:spacing w:before="60" w:after="60"/>
              <w:jc w:val="center"/>
            </w:pPr>
            <w:r w:rsidRPr="00852B96">
              <w:t>HE2011</w:t>
            </w:r>
            <w:r w:rsidR="000A61A4" w:rsidRPr="00852B96">
              <w:t>-</w:t>
            </w:r>
            <w:r w:rsidRPr="00852B96">
              <w:t>065</w:t>
            </w:r>
            <w:r w:rsidR="00852B96" w:rsidRPr="00852B96">
              <w:fldChar w:fldCharType="begin"/>
            </w:r>
            <w:r w:rsidR="00852B96" w:rsidRPr="00852B96">
              <w:instrText xml:space="preserve"> XE “HE2011-065" \f “dan” </w:instrText>
            </w:r>
            <w:r w:rsidR="00852B96" w:rsidRPr="00852B96">
              <w:fldChar w:fldCharType="end"/>
            </w:r>
          </w:p>
          <w:p w14:paraId="2289D5D9" w14:textId="77777777" w:rsidR="006F63F5" w:rsidRPr="00852B96" w:rsidRDefault="006F63F5" w:rsidP="00852B96">
            <w:pPr>
              <w:spacing w:before="60" w:after="60"/>
              <w:jc w:val="center"/>
            </w:pPr>
            <w:r w:rsidRPr="00852B96">
              <w:t>Rev. 0</w:t>
            </w:r>
          </w:p>
        </w:tc>
        <w:tc>
          <w:tcPr>
            <w:tcW w:w="2901" w:type="pct"/>
            <w:shd w:val="clear" w:color="auto" w:fill="auto"/>
            <w:tcMar>
              <w:top w:w="43" w:type="dxa"/>
              <w:left w:w="72" w:type="dxa"/>
              <w:bottom w:w="43" w:type="dxa"/>
              <w:right w:w="72" w:type="dxa"/>
            </w:tcMar>
          </w:tcPr>
          <w:p w14:paraId="1CDDAF90" w14:textId="77777777" w:rsidR="006F63F5" w:rsidRPr="00852B96" w:rsidRDefault="006F63F5" w:rsidP="00852B96">
            <w:pPr>
              <w:spacing w:before="60" w:after="60"/>
              <w:rPr>
                <w:b/>
                <w:i/>
              </w:rPr>
            </w:pPr>
            <w:r w:rsidRPr="00852B96">
              <w:rPr>
                <w:b/>
                <w:i/>
              </w:rPr>
              <w:t>Investigators’ Financial Interest</w:t>
            </w:r>
          </w:p>
          <w:p w14:paraId="7FA4F6F5" w14:textId="77777777" w:rsidR="006F63F5" w:rsidRPr="00852B96" w:rsidRDefault="006F63F5" w:rsidP="00852B96">
            <w:pPr>
              <w:spacing w:before="60" w:after="60"/>
            </w:pPr>
            <w:r w:rsidRPr="00852B96">
              <w:t xml:space="preserve">Records relating to the financing of clinical investigations or bioequivalence studies from which data are intended to be submitted to the Food and Drug Administration as part of an application for market approval, retained in accordance with </w:t>
            </w:r>
            <w:r w:rsidR="00FF2A40" w:rsidRPr="00852B96">
              <w:t>21 CFR § 320.36</w:t>
            </w:r>
            <w:r w:rsidRPr="00852B96">
              <w:t xml:space="preserve">(b) or </w:t>
            </w:r>
            <w:r w:rsidR="00FF2A40" w:rsidRPr="00852B96">
              <w:t>21 CFR § 54.6</w:t>
            </w:r>
            <w:r w:rsidRPr="00852B96">
              <w:t>.</w:t>
            </w:r>
            <w:r w:rsidR="000F662C" w:rsidRPr="00852B96">
              <w:t xml:space="preserve"> </w:t>
            </w:r>
            <w:r w:rsidR="000F662C" w:rsidRPr="00852B96">
              <w:fldChar w:fldCharType="begin"/>
            </w:r>
            <w:r w:rsidR="008F2AE5" w:rsidRPr="00852B96">
              <w:instrText xml:space="preserve"> XE </w:instrText>
            </w:r>
            <w:r w:rsidR="002B714C" w:rsidRPr="00852B96">
              <w:instrText>“investigator records (clinical trials)</w:instrText>
            </w:r>
            <w:r w:rsidR="008F2AE5" w:rsidRPr="00852B96">
              <w:instrText>:</w:instrText>
            </w:r>
            <w:r w:rsidR="000F662C" w:rsidRPr="00852B96">
              <w:instrText xml:space="preserve">financial interest” \f “subject” </w:instrText>
            </w:r>
            <w:r w:rsidR="000F662C" w:rsidRPr="00852B96">
              <w:fldChar w:fldCharType="end"/>
            </w:r>
          </w:p>
          <w:p w14:paraId="76A3186D" w14:textId="77777777" w:rsidR="006F63F5" w:rsidRPr="00852B96" w:rsidRDefault="006F63F5" w:rsidP="00852B96">
            <w:pPr>
              <w:spacing w:before="60" w:after="60"/>
            </w:pPr>
            <w:r w:rsidRPr="00852B96">
              <w:t>Includes, but is not limited to:</w:t>
            </w:r>
          </w:p>
          <w:p w14:paraId="69ECFE83" w14:textId="77777777" w:rsidR="006F63F5" w:rsidRPr="00852B96" w:rsidRDefault="006F63F5" w:rsidP="00D63123">
            <w:pPr>
              <w:pStyle w:val="ListParagraph"/>
              <w:numPr>
                <w:ilvl w:val="0"/>
                <w:numId w:val="16"/>
              </w:numPr>
              <w:spacing w:before="60" w:after="60"/>
            </w:pPr>
            <w:r w:rsidRPr="00852B96">
              <w:t xml:space="preserve">Records showing financial interest or arrangement paid to investigators by sponsors as described in </w:t>
            </w:r>
            <w:r w:rsidR="006E1CF3" w:rsidRPr="00852B96">
              <w:t>21 CFR § 54.4</w:t>
            </w:r>
            <w:r w:rsidRPr="00852B96">
              <w:t>(a)(3)(i);</w:t>
            </w:r>
          </w:p>
          <w:p w14:paraId="43ECDD9A" w14:textId="77777777" w:rsidR="006F63F5" w:rsidRPr="00852B96" w:rsidRDefault="006F63F5" w:rsidP="00D63123">
            <w:pPr>
              <w:pStyle w:val="ListParagraph"/>
              <w:numPr>
                <w:ilvl w:val="0"/>
                <w:numId w:val="16"/>
              </w:numPr>
              <w:spacing w:before="60" w:after="60"/>
            </w:pPr>
            <w:r w:rsidRPr="00852B96">
              <w:t xml:space="preserve">Records showing significant payments made by the sponsor to the investigator as described in </w:t>
            </w:r>
            <w:r w:rsidR="006E1CF3" w:rsidRPr="00852B96">
              <w:t>21 CFR § 54.4</w:t>
            </w:r>
            <w:r w:rsidRPr="00852B96">
              <w:t>(a)(3)(ii);</w:t>
            </w:r>
          </w:p>
          <w:p w14:paraId="70FE3A01" w14:textId="77777777" w:rsidR="006F63F5" w:rsidRPr="00852B96" w:rsidRDefault="006F63F5" w:rsidP="00D63123">
            <w:pPr>
              <w:pStyle w:val="ListParagraph"/>
              <w:numPr>
                <w:ilvl w:val="0"/>
                <w:numId w:val="16"/>
              </w:numPr>
              <w:spacing w:before="60" w:after="60"/>
            </w:pPr>
            <w:r w:rsidRPr="00852B96">
              <w:t xml:space="preserve">Records showing financial interests held by clinical investigators as described in </w:t>
            </w:r>
            <w:r w:rsidR="006E1CF3" w:rsidRPr="00852B96">
              <w:t>21 CFR § 54.4</w:t>
            </w:r>
            <w:r w:rsidRPr="00852B96">
              <w:t xml:space="preserve"> (a</w:t>
            </w:r>
            <w:proofErr w:type="gramStart"/>
            <w:r w:rsidRPr="00852B96">
              <w:t>)(</w:t>
            </w:r>
            <w:proofErr w:type="gramEnd"/>
            <w:r w:rsidRPr="00852B96">
              <w:t>3)(iii).</w:t>
            </w:r>
          </w:p>
        </w:tc>
        <w:tc>
          <w:tcPr>
            <w:tcW w:w="1000" w:type="pct"/>
            <w:shd w:val="clear" w:color="auto" w:fill="auto"/>
            <w:tcMar>
              <w:top w:w="43" w:type="dxa"/>
              <w:left w:w="72" w:type="dxa"/>
              <w:bottom w:w="43" w:type="dxa"/>
              <w:right w:w="72" w:type="dxa"/>
            </w:tcMar>
          </w:tcPr>
          <w:p w14:paraId="64042921" w14:textId="77777777" w:rsidR="006F63F5" w:rsidRPr="00852B96" w:rsidRDefault="006F63F5" w:rsidP="00852B96">
            <w:pPr>
              <w:spacing w:before="60" w:after="60"/>
            </w:pPr>
            <w:r w:rsidRPr="00852B96">
              <w:rPr>
                <w:b/>
              </w:rPr>
              <w:t>Retain</w:t>
            </w:r>
            <w:r w:rsidRPr="00852B96">
              <w:t xml:space="preserve"> for 6 years after date of application approval</w:t>
            </w:r>
          </w:p>
          <w:p w14:paraId="0EAABF11" w14:textId="77777777" w:rsidR="006F63F5" w:rsidRPr="00852B96" w:rsidRDefault="006F63F5" w:rsidP="00852B96">
            <w:pPr>
              <w:spacing w:before="60" w:after="60"/>
              <w:rPr>
                <w:i/>
              </w:rPr>
            </w:pPr>
            <w:r w:rsidRPr="00852B96">
              <w:t xml:space="preserve">   </w:t>
            </w:r>
            <w:r w:rsidRPr="00852B96">
              <w:rPr>
                <w:i/>
              </w:rPr>
              <w:t>then</w:t>
            </w:r>
          </w:p>
          <w:p w14:paraId="4770AE1E" w14:textId="77777777" w:rsidR="006F63F5" w:rsidRPr="00852B96" w:rsidRDefault="006F63F5" w:rsidP="00852B96">
            <w:pPr>
              <w:spacing w:before="60" w:after="60"/>
            </w:pPr>
            <w:r w:rsidRPr="00852B96">
              <w:rPr>
                <w:b/>
              </w:rPr>
              <w:t>Destroy</w:t>
            </w:r>
            <w:r w:rsidRPr="00852B96">
              <w:t>.</w:t>
            </w:r>
          </w:p>
        </w:tc>
        <w:tc>
          <w:tcPr>
            <w:tcW w:w="598" w:type="pct"/>
            <w:shd w:val="clear" w:color="auto" w:fill="auto"/>
            <w:tcMar>
              <w:top w:w="43" w:type="dxa"/>
              <w:left w:w="72" w:type="dxa"/>
              <w:bottom w:w="43" w:type="dxa"/>
              <w:right w:w="72" w:type="dxa"/>
            </w:tcMar>
          </w:tcPr>
          <w:p w14:paraId="48D47E8E" w14:textId="77777777" w:rsidR="006F63F5" w:rsidRPr="004F6B1A" w:rsidRDefault="006F63F5" w:rsidP="00852B96">
            <w:pPr>
              <w:pStyle w:val="TableText"/>
              <w:spacing w:before="60"/>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ARCHIVAL</w:t>
            </w:r>
          </w:p>
          <w:p w14:paraId="1B07D645" w14:textId="77777777" w:rsidR="006F63F5" w:rsidRPr="004F6B1A" w:rsidRDefault="006F63F5" w:rsidP="006F63F5">
            <w:pPr>
              <w:pStyle w:val="TableText"/>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ESSENTIAL</w:t>
            </w:r>
          </w:p>
          <w:p w14:paraId="16B3CFE3" w14:textId="77777777" w:rsidR="006F63F5" w:rsidRPr="004F6B1A" w:rsidRDefault="006F63F5" w:rsidP="006F63F5">
            <w:pPr>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OPR</w:t>
            </w:r>
          </w:p>
        </w:tc>
      </w:tr>
      <w:tr w:rsidR="00C46D60" w:rsidRPr="004F6B1A" w14:paraId="23B5A03D" w14:textId="77777777" w:rsidTr="004F6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71B52A4B" w14:textId="77777777" w:rsidR="006F63F5" w:rsidRPr="00852B96" w:rsidRDefault="006F63F5" w:rsidP="00852B96">
            <w:pPr>
              <w:spacing w:before="60" w:after="60"/>
              <w:jc w:val="center"/>
            </w:pPr>
            <w:r w:rsidRPr="00852B96">
              <w:lastRenderedPageBreak/>
              <w:t>HE2011</w:t>
            </w:r>
            <w:r w:rsidR="000A61A4" w:rsidRPr="00852B96">
              <w:t>-</w:t>
            </w:r>
            <w:r w:rsidRPr="00852B96">
              <w:t>066</w:t>
            </w:r>
            <w:r w:rsidR="00852B96" w:rsidRPr="00852B96">
              <w:fldChar w:fldCharType="begin"/>
            </w:r>
            <w:r w:rsidR="00852B96" w:rsidRPr="00852B96">
              <w:instrText xml:space="preserve"> XE “HE2011-066" \f “dan” </w:instrText>
            </w:r>
            <w:r w:rsidR="00852B96" w:rsidRPr="00852B96">
              <w:fldChar w:fldCharType="end"/>
            </w:r>
          </w:p>
          <w:p w14:paraId="4E247230" w14:textId="77777777" w:rsidR="006F63F5" w:rsidRPr="00852B96" w:rsidRDefault="006F63F5" w:rsidP="00852B96">
            <w:pPr>
              <w:spacing w:before="60" w:after="60"/>
              <w:jc w:val="center"/>
            </w:pPr>
            <w:r w:rsidRPr="00852B96">
              <w:t>Rev. 0</w:t>
            </w:r>
          </w:p>
        </w:tc>
        <w:tc>
          <w:tcPr>
            <w:tcW w:w="2901" w:type="pct"/>
            <w:shd w:val="clear" w:color="auto" w:fill="auto"/>
            <w:tcMar>
              <w:top w:w="43" w:type="dxa"/>
              <w:left w:w="72" w:type="dxa"/>
              <w:bottom w:w="43" w:type="dxa"/>
              <w:right w:w="72" w:type="dxa"/>
            </w:tcMar>
          </w:tcPr>
          <w:p w14:paraId="673D677D" w14:textId="77777777" w:rsidR="006F63F5" w:rsidRPr="00852B96" w:rsidRDefault="006F63F5" w:rsidP="00852B96">
            <w:pPr>
              <w:spacing w:before="60" w:after="60"/>
              <w:rPr>
                <w:b/>
                <w:i/>
              </w:rPr>
            </w:pPr>
            <w:r w:rsidRPr="00852B96">
              <w:rPr>
                <w:b/>
                <w:i/>
              </w:rPr>
              <w:t>In Vivo/In Vitro Tests</w:t>
            </w:r>
          </w:p>
          <w:p w14:paraId="39B80E43" w14:textId="77777777" w:rsidR="006F63F5" w:rsidRPr="00852B96" w:rsidRDefault="006F63F5" w:rsidP="00852B96">
            <w:pPr>
              <w:spacing w:before="60" w:after="60"/>
            </w:pPr>
            <w:r w:rsidRPr="00852B96">
              <w:t>Records relating to in vivo or in vitro tests conducted on any marketed batch of a drug product.</w:t>
            </w:r>
            <w:r w:rsidR="000F662C" w:rsidRPr="00852B96">
              <w:t xml:space="preserve"> </w:t>
            </w:r>
            <w:r w:rsidR="000F662C" w:rsidRPr="00852B96">
              <w:fldChar w:fldCharType="begin"/>
            </w:r>
            <w:r w:rsidR="000F662C" w:rsidRPr="00852B96">
              <w:instrText xml:space="preserve"> XE “in vivo/in vitro tests” \f “subject” </w:instrText>
            </w:r>
            <w:r w:rsidR="000F662C" w:rsidRPr="00852B96">
              <w:fldChar w:fldCharType="end"/>
            </w:r>
            <w:r w:rsidR="000F662C" w:rsidRPr="00852B96">
              <w:fldChar w:fldCharType="begin"/>
            </w:r>
            <w:r w:rsidR="000F662C" w:rsidRPr="00852B96">
              <w:instrText xml:space="preserve"> XE “batch tests (in vivo/in vitro)” \f “subject”</w:instrText>
            </w:r>
            <w:r w:rsidR="000F662C" w:rsidRPr="00852B96">
              <w:fldChar w:fldCharType="end"/>
            </w:r>
            <w:r w:rsidR="00966655" w:rsidRPr="00852B96">
              <w:t xml:space="preserve"> </w:t>
            </w:r>
            <w:r w:rsidR="00966655" w:rsidRPr="00852B96">
              <w:fldChar w:fldCharType="begin"/>
            </w:r>
            <w:r w:rsidR="00966655" w:rsidRPr="00852B96">
              <w:instrText xml:space="preserve"> XE “drugs:in vivo/vitro tests” \f “subject”</w:instrText>
            </w:r>
            <w:r w:rsidR="00966655" w:rsidRPr="00852B96">
              <w:fldChar w:fldCharType="end"/>
            </w:r>
          </w:p>
          <w:p w14:paraId="6507F0BC" w14:textId="77777777" w:rsidR="006F63F5" w:rsidRPr="00852B96" w:rsidRDefault="006F63F5" w:rsidP="00852B96">
            <w:pPr>
              <w:spacing w:before="60" w:after="60"/>
              <w:rPr>
                <w:i/>
                <w:sz w:val="21"/>
                <w:szCs w:val="21"/>
              </w:rPr>
            </w:pPr>
            <w:r w:rsidRPr="00852B96">
              <w:rPr>
                <w:i/>
                <w:sz w:val="21"/>
                <w:szCs w:val="21"/>
              </w:rPr>
              <w:t xml:space="preserve">Note: </w:t>
            </w:r>
            <w:r w:rsidR="006E1CF3" w:rsidRPr="00852B96">
              <w:rPr>
                <w:i/>
                <w:sz w:val="21"/>
                <w:szCs w:val="21"/>
              </w:rPr>
              <w:t>21 CFR § 320.36</w:t>
            </w:r>
            <w:r w:rsidRPr="00852B96">
              <w:rPr>
                <w:i/>
                <w:sz w:val="21"/>
                <w:szCs w:val="21"/>
              </w:rPr>
              <w:t xml:space="preserve">(a) requires the retention of all records of in vivo </w:t>
            </w:r>
            <w:r w:rsidR="00154D9B" w:rsidRPr="00852B96">
              <w:rPr>
                <w:i/>
                <w:sz w:val="21"/>
                <w:szCs w:val="21"/>
              </w:rPr>
              <w:t xml:space="preserve">or in vitro tests conducted on </w:t>
            </w:r>
            <w:r w:rsidRPr="00852B96">
              <w:rPr>
                <w:i/>
                <w:sz w:val="21"/>
                <w:szCs w:val="21"/>
              </w:rPr>
              <w:t xml:space="preserve">any marketed batch of a drug product for at least two years after the </w:t>
            </w:r>
            <w:r w:rsidR="00966655" w:rsidRPr="00852B96">
              <w:rPr>
                <w:i/>
                <w:sz w:val="21"/>
                <w:szCs w:val="21"/>
              </w:rPr>
              <w:t>expiration date of the batch.</w:t>
            </w:r>
          </w:p>
        </w:tc>
        <w:tc>
          <w:tcPr>
            <w:tcW w:w="1000" w:type="pct"/>
            <w:shd w:val="clear" w:color="auto" w:fill="auto"/>
            <w:tcMar>
              <w:top w:w="43" w:type="dxa"/>
              <w:left w:w="72" w:type="dxa"/>
              <w:bottom w:w="43" w:type="dxa"/>
              <w:right w:w="72" w:type="dxa"/>
            </w:tcMar>
          </w:tcPr>
          <w:p w14:paraId="7CAB58AD" w14:textId="77777777" w:rsidR="006F63F5" w:rsidRPr="00852B96" w:rsidRDefault="006F63F5" w:rsidP="00852B96">
            <w:pPr>
              <w:spacing w:before="60" w:after="60"/>
            </w:pPr>
            <w:r w:rsidRPr="00852B96">
              <w:rPr>
                <w:b/>
              </w:rPr>
              <w:t>Retain</w:t>
            </w:r>
            <w:r w:rsidRPr="00852B96">
              <w:t xml:space="preserve"> for 2 years after expiration date of the batch</w:t>
            </w:r>
          </w:p>
          <w:p w14:paraId="5475D2C4" w14:textId="77777777" w:rsidR="006F63F5" w:rsidRPr="00852B96" w:rsidRDefault="006F63F5" w:rsidP="00852B96">
            <w:pPr>
              <w:spacing w:before="60" w:after="60"/>
              <w:rPr>
                <w:i/>
              </w:rPr>
            </w:pPr>
            <w:r w:rsidRPr="00852B96">
              <w:t xml:space="preserve">   </w:t>
            </w:r>
            <w:r w:rsidRPr="00852B96">
              <w:rPr>
                <w:i/>
              </w:rPr>
              <w:t>then</w:t>
            </w:r>
          </w:p>
          <w:p w14:paraId="47239506" w14:textId="77777777" w:rsidR="006F63F5" w:rsidRPr="00852B96" w:rsidRDefault="006F63F5" w:rsidP="00852B96">
            <w:pPr>
              <w:spacing w:before="60" w:after="60"/>
            </w:pPr>
            <w:r w:rsidRPr="00852B96">
              <w:rPr>
                <w:b/>
              </w:rPr>
              <w:t>Destroy</w:t>
            </w:r>
            <w:r w:rsidRPr="00852B96">
              <w:t>.</w:t>
            </w:r>
          </w:p>
        </w:tc>
        <w:tc>
          <w:tcPr>
            <w:tcW w:w="598" w:type="pct"/>
            <w:shd w:val="clear" w:color="auto" w:fill="auto"/>
            <w:tcMar>
              <w:top w:w="43" w:type="dxa"/>
              <w:left w:w="72" w:type="dxa"/>
              <w:bottom w:w="43" w:type="dxa"/>
              <w:right w:w="72" w:type="dxa"/>
            </w:tcMar>
          </w:tcPr>
          <w:p w14:paraId="3B18EFA1" w14:textId="77777777" w:rsidR="006F63F5" w:rsidRPr="004F6B1A" w:rsidRDefault="006F63F5" w:rsidP="00852B96">
            <w:pPr>
              <w:pStyle w:val="TableText"/>
              <w:spacing w:before="60"/>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ARCHIVAL</w:t>
            </w:r>
          </w:p>
          <w:p w14:paraId="46ADD545" w14:textId="77777777" w:rsidR="006F63F5" w:rsidRPr="004F6B1A" w:rsidRDefault="006F63F5" w:rsidP="006F63F5">
            <w:pPr>
              <w:pStyle w:val="TableText"/>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ESSENTIAL</w:t>
            </w:r>
          </w:p>
          <w:p w14:paraId="15DB937B" w14:textId="77777777" w:rsidR="006F63F5" w:rsidRPr="004F6B1A" w:rsidRDefault="006F63F5" w:rsidP="006F63F5">
            <w:pPr>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OPR</w:t>
            </w:r>
          </w:p>
        </w:tc>
      </w:tr>
      <w:tr w:rsidR="00C46D60" w:rsidRPr="004F6B1A" w14:paraId="353CB38B" w14:textId="77777777" w:rsidTr="004F6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09D113BD" w14:textId="77777777" w:rsidR="006F63F5" w:rsidRPr="004F6B1A" w:rsidRDefault="006F63F5" w:rsidP="00312379">
            <w:pPr>
              <w:spacing w:before="60" w:after="60"/>
              <w:jc w:val="center"/>
              <w:rPr>
                <w:rFonts w:asciiTheme="minorHAnsi" w:eastAsia="Calibri" w:hAnsiTheme="minorHAnsi" w:cstheme="minorHAnsi"/>
                <w:color w:val="000000" w:themeColor="text1"/>
                <w:szCs w:val="22"/>
              </w:rPr>
            </w:pPr>
            <w:r w:rsidRPr="004F6B1A">
              <w:rPr>
                <w:rFonts w:asciiTheme="minorHAnsi" w:eastAsia="Calibri" w:hAnsiTheme="minorHAnsi" w:cstheme="minorHAnsi"/>
                <w:color w:val="000000" w:themeColor="text1"/>
                <w:szCs w:val="22"/>
              </w:rPr>
              <w:t>HE2011</w:t>
            </w:r>
            <w:r w:rsidR="000A61A4" w:rsidRPr="004F6B1A">
              <w:rPr>
                <w:rFonts w:asciiTheme="minorHAnsi" w:eastAsia="Calibri" w:hAnsiTheme="minorHAnsi" w:cstheme="minorHAnsi"/>
                <w:color w:val="000000" w:themeColor="text1"/>
                <w:szCs w:val="22"/>
              </w:rPr>
              <w:t>-</w:t>
            </w:r>
            <w:r w:rsidRPr="004F6B1A">
              <w:rPr>
                <w:rFonts w:asciiTheme="minorHAnsi" w:eastAsia="Calibri" w:hAnsiTheme="minorHAnsi" w:cstheme="minorHAnsi"/>
                <w:color w:val="000000" w:themeColor="text1"/>
                <w:szCs w:val="22"/>
              </w:rPr>
              <w:t>067</w:t>
            </w:r>
            <w:r w:rsidR="00BC21BE" w:rsidRPr="004F6B1A">
              <w:rPr>
                <w:rFonts w:asciiTheme="minorHAnsi" w:hAnsiTheme="minorHAnsi" w:cstheme="minorHAnsi"/>
                <w:color w:val="000000" w:themeColor="text1"/>
              </w:rPr>
              <w:fldChar w:fldCharType="begin"/>
            </w:r>
            <w:r w:rsidR="00BC21BE" w:rsidRPr="004F6B1A">
              <w:rPr>
                <w:rFonts w:asciiTheme="minorHAnsi" w:hAnsiTheme="minorHAnsi" w:cstheme="minorHAnsi"/>
                <w:color w:val="000000" w:themeColor="text1"/>
              </w:rPr>
              <w:instrText xml:space="preserve"> XE “</w:instrText>
            </w:r>
            <w:r w:rsidR="00BC21BE" w:rsidRPr="004F6B1A">
              <w:rPr>
                <w:rFonts w:asciiTheme="minorHAnsi" w:eastAsia="Calibri" w:hAnsiTheme="minorHAnsi" w:cstheme="minorHAnsi"/>
                <w:color w:val="000000" w:themeColor="text1"/>
                <w:szCs w:val="22"/>
              </w:rPr>
              <w:instrText>HE2011-067</w:instrText>
            </w:r>
            <w:r w:rsidR="00BC21BE" w:rsidRPr="004F6B1A">
              <w:rPr>
                <w:rFonts w:asciiTheme="minorHAnsi" w:hAnsiTheme="minorHAnsi" w:cstheme="minorHAnsi"/>
                <w:color w:val="000000" w:themeColor="text1"/>
              </w:rPr>
              <w:instrText xml:space="preserve">" \f “dan” </w:instrText>
            </w:r>
            <w:r w:rsidR="00BC21BE" w:rsidRPr="004F6B1A">
              <w:rPr>
                <w:rFonts w:asciiTheme="minorHAnsi" w:hAnsiTheme="minorHAnsi" w:cstheme="minorHAnsi"/>
                <w:color w:val="000000" w:themeColor="text1"/>
              </w:rPr>
              <w:fldChar w:fldCharType="end"/>
            </w:r>
          </w:p>
          <w:p w14:paraId="34EEE964" w14:textId="77777777" w:rsidR="006F63F5" w:rsidRPr="004F6B1A" w:rsidRDefault="006F63F5" w:rsidP="00312379">
            <w:pPr>
              <w:pStyle w:val="ItemNo"/>
              <w:numPr>
                <w:ilvl w:val="0"/>
                <w:numId w:val="0"/>
              </w:numPr>
              <w:spacing w:before="60" w:after="60"/>
              <w:jc w:val="center"/>
              <w:rPr>
                <w:rFonts w:asciiTheme="minorHAnsi" w:hAnsiTheme="minorHAnsi" w:cstheme="minorHAnsi"/>
                <w:color w:val="000000" w:themeColor="text1"/>
              </w:rPr>
            </w:pPr>
            <w:r w:rsidRPr="004F6B1A">
              <w:rPr>
                <w:rFonts w:asciiTheme="minorHAnsi" w:eastAsia="Calibri" w:hAnsiTheme="minorHAnsi" w:cstheme="minorHAnsi"/>
                <w:color w:val="000000" w:themeColor="text1"/>
                <w:szCs w:val="22"/>
              </w:rPr>
              <w:t>Rev. 0</w:t>
            </w:r>
          </w:p>
        </w:tc>
        <w:tc>
          <w:tcPr>
            <w:tcW w:w="2901" w:type="pct"/>
            <w:shd w:val="clear" w:color="auto" w:fill="auto"/>
            <w:tcMar>
              <w:top w:w="43" w:type="dxa"/>
              <w:left w:w="72" w:type="dxa"/>
              <w:bottom w:w="43" w:type="dxa"/>
              <w:right w:w="72" w:type="dxa"/>
            </w:tcMar>
          </w:tcPr>
          <w:p w14:paraId="4C7C6FDA" w14:textId="77777777" w:rsidR="006F63F5" w:rsidRPr="004F6B1A" w:rsidRDefault="006F63F5" w:rsidP="00BC21BE">
            <w:pPr>
              <w:pStyle w:val="RecordSeriesTitles"/>
              <w:spacing w:before="60" w:after="60"/>
              <w:rPr>
                <w:rFonts w:asciiTheme="minorHAnsi" w:hAnsiTheme="minorHAnsi" w:cstheme="minorHAnsi"/>
                <w:color w:val="000000" w:themeColor="text1"/>
              </w:rPr>
            </w:pPr>
            <w:r w:rsidRPr="004F6B1A">
              <w:rPr>
                <w:rFonts w:asciiTheme="minorHAnsi" w:hAnsiTheme="minorHAnsi" w:cstheme="minorHAnsi"/>
                <w:color w:val="000000" w:themeColor="text1"/>
              </w:rPr>
              <w:t>Subject Case Histories – Food and Drug Administration Application Filed</w:t>
            </w:r>
          </w:p>
          <w:p w14:paraId="5CDBE5D2" w14:textId="77777777" w:rsidR="006F63F5" w:rsidRPr="004F6B1A" w:rsidRDefault="006F63F5" w:rsidP="00BC21BE">
            <w:pPr>
              <w:spacing w:before="60" w:after="60"/>
              <w:rPr>
                <w:rStyle w:val="RecordSeriesTitlesChar"/>
                <w:rFonts w:asciiTheme="minorHAnsi" w:hAnsiTheme="minorHAnsi" w:cstheme="minorHAnsi"/>
                <w:b w:val="0"/>
                <w:bCs w:val="0"/>
                <w:i w:val="0"/>
                <w:color w:val="000000" w:themeColor="text1"/>
                <w:szCs w:val="22"/>
              </w:rPr>
            </w:pPr>
            <w:r w:rsidRPr="004F6B1A">
              <w:rPr>
                <w:rStyle w:val="RecordSeriesTitlesChar"/>
                <w:rFonts w:asciiTheme="minorHAnsi" w:hAnsiTheme="minorHAnsi" w:cstheme="minorHAnsi"/>
                <w:b w:val="0"/>
                <w:i w:val="0"/>
                <w:color w:val="000000" w:themeColor="text1"/>
                <w:szCs w:val="22"/>
              </w:rPr>
              <w:t xml:space="preserve">Records relating to individuals administered investigational drugs or employed as a control in a drug investigation for which a Food and Drug Administration </w:t>
            </w:r>
            <w:r w:rsidR="00293875" w:rsidRPr="004F6B1A">
              <w:rPr>
                <w:rStyle w:val="RecordSeriesTitlesChar"/>
                <w:rFonts w:asciiTheme="minorHAnsi" w:hAnsiTheme="minorHAnsi" w:cstheme="minorHAnsi"/>
                <w:b w:val="0"/>
                <w:i w:val="0"/>
                <w:color w:val="000000" w:themeColor="text1"/>
                <w:szCs w:val="22"/>
              </w:rPr>
              <w:t xml:space="preserve">(FDA) </w:t>
            </w:r>
            <w:r w:rsidRPr="004F6B1A">
              <w:rPr>
                <w:rStyle w:val="RecordSeriesTitlesChar"/>
                <w:rFonts w:asciiTheme="minorHAnsi" w:hAnsiTheme="minorHAnsi" w:cstheme="minorHAnsi"/>
                <w:b w:val="0"/>
                <w:i w:val="0"/>
                <w:color w:val="000000" w:themeColor="text1"/>
                <w:szCs w:val="22"/>
              </w:rPr>
              <w:t>application has been filed.</w:t>
            </w:r>
            <w:r w:rsidR="000F662C" w:rsidRPr="004F6B1A">
              <w:rPr>
                <w:rFonts w:asciiTheme="minorHAnsi" w:hAnsiTheme="minorHAnsi" w:cstheme="minorHAnsi"/>
                <w:color w:val="000000" w:themeColor="text1"/>
              </w:rPr>
              <w:t xml:space="preserve"> </w:t>
            </w:r>
            <w:r w:rsidR="000F662C" w:rsidRPr="004F6B1A">
              <w:rPr>
                <w:rFonts w:asciiTheme="minorHAnsi" w:hAnsiTheme="minorHAnsi" w:cstheme="minorHAnsi"/>
                <w:color w:val="000000" w:themeColor="text1"/>
              </w:rPr>
              <w:fldChar w:fldCharType="begin"/>
            </w:r>
            <w:r w:rsidR="000F662C" w:rsidRPr="004F6B1A">
              <w:rPr>
                <w:rFonts w:asciiTheme="minorHAnsi" w:hAnsiTheme="minorHAnsi" w:cstheme="minorHAnsi"/>
                <w:color w:val="000000" w:themeColor="text1"/>
              </w:rPr>
              <w:instrText xml:space="preserve"> XE “subject case histories</w:instrText>
            </w:r>
            <w:r w:rsidR="00A40651" w:rsidRPr="004F6B1A">
              <w:rPr>
                <w:rFonts w:asciiTheme="minorHAnsi" w:hAnsiTheme="minorHAnsi" w:cstheme="minorHAnsi"/>
                <w:color w:val="000000" w:themeColor="text1"/>
              </w:rPr>
              <w:instrText xml:space="preserve"> (</w:instrText>
            </w:r>
            <w:r w:rsidR="00966655" w:rsidRPr="004F6B1A">
              <w:rPr>
                <w:rFonts w:asciiTheme="minorHAnsi" w:hAnsiTheme="minorHAnsi" w:cstheme="minorHAnsi"/>
                <w:color w:val="000000" w:themeColor="text1"/>
              </w:rPr>
              <w:instrText>clinical trials</w:instrText>
            </w:r>
            <w:r w:rsidR="00A40651" w:rsidRPr="004F6B1A">
              <w:rPr>
                <w:rFonts w:asciiTheme="minorHAnsi" w:hAnsiTheme="minorHAnsi" w:cstheme="minorHAnsi"/>
                <w:color w:val="000000" w:themeColor="text1"/>
              </w:rPr>
              <w:instrText>)</w:instrText>
            </w:r>
            <w:r w:rsidR="000F662C" w:rsidRPr="004F6B1A">
              <w:rPr>
                <w:rFonts w:asciiTheme="minorHAnsi" w:hAnsiTheme="minorHAnsi" w:cstheme="minorHAnsi"/>
                <w:color w:val="000000" w:themeColor="text1"/>
              </w:rPr>
              <w:instrText>” \f “subject”</w:instrText>
            </w:r>
            <w:r w:rsidR="000F662C" w:rsidRPr="004F6B1A">
              <w:rPr>
                <w:rFonts w:asciiTheme="minorHAnsi" w:hAnsiTheme="minorHAnsi" w:cstheme="minorHAnsi"/>
                <w:color w:val="000000" w:themeColor="text1"/>
              </w:rPr>
              <w:fldChar w:fldCharType="end"/>
            </w:r>
            <w:r w:rsidR="000F662C" w:rsidRPr="004F6B1A">
              <w:rPr>
                <w:rFonts w:asciiTheme="minorHAnsi" w:hAnsiTheme="minorHAnsi" w:cstheme="minorHAnsi"/>
                <w:color w:val="000000" w:themeColor="text1"/>
              </w:rPr>
              <w:fldChar w:fldCharType="begin"/>
            </w:r>
            <w:r w:rsidR="000F662C" w:rsidRPr="004F6B1A">
              <w:rPr>
                <w:rFonts w:asciiTheme="minorHAnsi" w:hAnsiTheme="minorHAnsi" w:cstheme="minorHAnsi"/>
                <w:color w:val="000000" w:themeColor="text1"/>
              </w:rPr>
              <w:instrText xml:space="preserve"> XE “consent forms:clinical trials” \f “subject”</w:instrText>
            </w:r>
            <w:r w:rsidR="000F662C" w:rsidRPr="004F6B1A">
              <w:rPr>
                <w:rFonts w:asciiTheme="minorHAnsi" w:hAnsiTheme="minorHAnsi" w:cstheme="minorHAnsi"/>
                <w:color w:val="000000" w:themeColor="text1"/>
              </w:rPr>
              <w:fldChar w:fldCharType="end"/>
            </w:r>
            <w:r w:rsidR="00966655" w:rsidRPr="004F6B1A">
              <w:rPr>
                <w:rFonts w:asciiTheme="minorHAnsi" w:hAnsiTheme="minorHAnsi" w:cstheme="minorHAnsi"/>
                <w:color w:val="000000" w:themeColor="text1"/>
              </w:rPr>
              <w:t xml:space="preserve"> </w:t>
            </w:r>
            <w:r w:rsidR="00966655" w:rsidRPr="004F6B1A">
              <w:rPr>
                <w:rFonts w:asciiTheme="minorHAnsi" w:hAnsiTheme="minorHAnsi" w:cstheme="minorHAnsi"/>
                <w:color w:val="000000" w:themeColor="text1"/>
              </w:rPr>
              <w:fldChar w:fldCharType="begin"/>
            </w:r>
            <w:r w:rsidR="00966655" w:rsidRPr="004F6B1A">
              <w:rPr>
                <w:rFonts w:asciiTheme="minorHAnsi" w:hAnsiTheme="minorHAnsi" w:cstheme="minorHAnsi"/>
                <w:color w:val="000000" w:themeColor="text1"/>
              </w:rPr>
              <w:instrText xml:space="preserve"> XE “clinical trials” \f “subject”</w:instrText>
            </w:r>
            <w:r w:rsidR="00966655" w:rsidRPr="004F6B1A">
              <w:rPr>
                <w:rFonts w:asciiTheme="minorHAnsi" w:hAnsiTheme="minorHAnsi" w:cstheme="minorHAnsi"/>
                <w:color w:val="000000" w:themeColor="text1"/>
              </w:rPr>
              <w:fldChar w:fldCharType="end"/>
            </w:r>
            <w:r w:rsidR="00966655" w:rsidRPr="004F6B1A">
              <w:rPr>
                <w:rFonts w:asciiTheme="minorHAnsi" w:hAnsiTheme="minorHAnsi" w:cstheme="minorHAnsi"/>
                <w:color w:val="000000" w:themeColor="text1"/>
              </w:rPr>
              <w:t xml:space="preserve"> </w:t>
            </w:r>
            <w:r w:rsidR="00966655" w:rsidRPr="004F6B1A">
              <w:rPr>
                <w:rFonts w:asciiTheme="minorHAnsi" w:hAnsiTheme="minorHAnsi" w:cstheme="minorHAnsi"/>
                <w:color w:val="000000" w:themeColor="text1"/>
              </w:rPr>
              <w:fldChar w:fldCharType="begin"/>
            </w:r>
            <w:r w:rsidR="00966655" w:rsidRPr="004F6B1A">
              <w:rPr>
                <w:rFonts w:asciiTheme="minorHAnsi" w:hAnsiTheme="minorHAnsi" w:cstheme="minorHAnsi"/>
                <w:color w:val="000000" w:themeColor="text1"/>
              </w:rPr>
              <w:instrText xml:space="preserve"> XE “drugs:clinical trials” \f “subject”</w:instrText>
            </w:r>
            <w:r w:rsidR="00966655" w:rsidRPr="004F6B1A">
              <w:rPr>
                <w:rFonts w:asciiTheme="minorHAnsi" w:hAnsiTheme="minorHAnsi" w:cstheme="minorHAnsi"/>
                <w:color w:val="000000" w:themeColor="text1"/>
              </w:rPr>
              <w:fldChar w:fldCharType="end"/>
            </w:r>
            <w:r w:rsidR="009277D2" w:rsidRPr="004F6B1A">
              <w:rPr>
                <w:rFonts w:asciiTheme="minorHAnsi" w:hAnsiTheme="minorHAnsi" w:cstheme="minorHAnsi"/>
                <w:color w:val="000000" w:themeColor="text1"/>
              </w:rPr>
              <w:t xml:space="preserve"> </w:t>
            </w:r>
            <w:r w:rsidR="009277D2" w:rsidRPr="004F6B1A">
              <w:rPr>
                <w:rFonts w:asciiTheme="minorHAnsi" w:hAnsiTheme="minorHAnsi" w:cstheme="minorHAnsi"/>
                <w:color w:val="000000" w:themeColor="text1"/>
              </w:rPr>
              <w:fldChar w:fldCharType="begin"/>
            </w:r>
            <w:r w:rsidR="009277D2" w:rsidRPr="004F6B1A">
              <w:rPr>
                <w:rFonts w:asciiTheme="minorHAnsi" w:hAnsiTheme="minorHAnsi" w:cstheme="minorHAnsi"/>
                <w:color w:val="000000" w:themeColor="text1"/>
              </w:rPr>
              <w:instrText xml:space="preserve"> XE “case reports:clinical trials” \f “subject”</w:instrText>
            </w:r>
            <w:r w:rsidR="009277D2" w:rsidRPr="004F6B1A">
              <w:rPr>
                <w:rFonts w:asciiTheme="minorHAnsi" w:hAnsiTheme="minorHAnsi" w:cstheme="minorHAnsi"/>
                <w:color w:val="000000" w:themeColor="text1"/>
              </w:rPr>
              <w:fldChar w:fldCharType="end"/>
            </w:r>
          </w:p>
          <w:p w14:paraId="7B0C8B24" w14:textId="77777777" w:rsidR="006F63F5" w:rsidRPr="004F6B1A" w:rsidRDefault="006F63F5" w:rsidP="00BC21BE">
            <w:pPr>
              <w:pStyle w:val="Includes"/>
              <w:spacing w:after="60"/>
              <w:rPr>
                <w:rStyle w:val="RecordSeriesTitlesChar"/>
                <w:rFonts w:asciiTheme="minorHAnsi" w:hAnsiTheme="minorHAnsi" w:cstheme="minorHAnsi"/>
                <w:b w:val="0"/>
                <w:bCs/>
                <w:i w:val="0"/>
                <w:color w:val="000000" w:themeColor="text1"/>
                <w:szCs w:val="22"/>
              </w:rPr>
            </w:pPr>
            <w:r w:rsidRPr="004F6B1A">
              <w:rPr>
                <w:rStyle w:val="RecordSeriesTitlesChar"/>
                <w:rFonts w:asciiTheme="minorHAnsi" w:hAnsiTheme="minorHAnsi" w:cstheme="minorHAnsi"/>
                <w:b w:val="0"/>
                <w:i w:val="0"/>
                <w:color w:val="000000" w:themeColor="text1"/>
                <w:szCs w:val="22"/>
              </w:rPr>
              <w:t>Includes, but is not limited to:</w:t>
            </w:r>
          </w:p>
          <w:p w14:paraId="2B42ECD3" w14:textId="77777777" w:rsidR="006F63F5" w:rsidRPr="004F6B1A" w:rsidRDefault="006F63F5" w:rsidP="00BC21BE">
            <w:pPr>
              <w:pStyle w:val="BulletINCL"/>
              <w:numPr>
                <w:ilvl w:val="0"/>
                <w:numId w:val="66"/>
              </w:numPr>
              <w:spacing w:before="60" w:after="60"/>
              <w:contextualSpacing/>
              <w:rPr>
                <w:rStyle w:val="RecordSeriesTitlesChar"/>
                <w:rFonts w:asciiTheme="minorHAnsi" w:hAnsiTheme="minorHAnsi" w:cstheme="minorHAnsi"/>
                <w:b w:val="0"/>
                <w:bCs w:val="0"/>
                <w:i w:val="0"/>
                <w:color w:val="000000" w:themeColor="text1"/>
                <w:szCs w:val="22"/>
              </w:rPr>
            </w:pPr>
            <w:r w:rsidRPr="004F6B1A">
              <w:rPr>
                <w:rStyle w:val="RecordSeriesTitlesChar"/>
                <w:rFonts w:asciiTheme="minorHAnsi" w:hAnsiTheme="minorHAnsi" w:cstheme="minorHAnsi"/>
                <w:b w:val="0"/>
                <w:i w:val="0"/>
                <w:color w:val="000000" w:themeColor="text1"/>
                <w:szCs w:val="22"/>
              </w:rPr>
              <w:t>Case report forms and supporting data;</w:t>
            </w:r>
          </w:p>
          <w:p w14:paraId="41842129" w14:textId="77777777" w:rsidR="006F63F5" w:rsidRPr="004F6B1A" w:rsidRDefault="006F63F5" w:rsidP="00BC21BE">
            <w:pPr>
              <w:pStyle w:val="BulletINCL"/>
              <w:numPr>
                <w:ilvl w:val="0"/>
                <w:numId w:val="66"/>
              </w:numPr>
              <w:spacing w:before="60" w:after="60"/>
              <w:contextualSpacing/>
              <w:rPr>
                <w:rStyle w:val="RecordSeriesTitlesChar"/>
                <w:rFonts w:asciiTheme="minorHAnsi" w:hAnsiTheme="minorHAnsi" w:cstheme="minorHAnsi"/>
                <w:b w:val="0"/>
                <w:bCs w:val="0"/>
                <w:i w:val="0"/>
                <w:color w:val="000000" w:themeColor="text1"/>
                <w:szCs w:val="22"/>
              </w:rPr>
            </w:pPr>
            <w:r w:rsidRPr="004F6B1A">
              <w:rPr>
                <w:rStyle w:val="RecordSeriesTitlesChar"/>
                <w:rFonts w:asciiTheme="minorHAnsi" w:hAnsiTheme="minorHAnsi" w:cstheme="minorHAnsi"/>
                <w:b w:val="0"/>
                <w:i w:val="0"/>
                <w:color w:val="000000" w:themeColor="text1"/>
                <w:szCs w:val="22"/>
              </w:rPr>
              <w:t>Signed and dated consent forms;</w:t>
            </w:r>
          </w:p>
          <w:p w14:paraId="04F8F8D1" w14:textId="77777777" w:rsidR="006F63F5" w:rsidRPr="004F6B1A" w:rsidRDefault="006F63F5" w:rsidP="00BC21BE">
            <w:pPr>
              <w:pStyle w:val="BulletINCL"/>
              <w:numPr>
                <w:ilvl w:val="0"/>
                <w:numId w:val="66"/>
              </w:numPr>
              <w:spacing w:before="60" w:after="60"/>
              <w:contextualSpacing/>
              <w:rPr>
                <w:rStyle w:val="RecordSeriesTitlesChar"/>
                <w:rFonts w:asciiTheme="minorHAnsi" w:hAnsiTheme="minorHAnsi" w:cstheme="minorHAnsi"/>
                <w:b w:val="0"/>
                <w:bCs w:val="0"/>
                <w:i w:val="0"/>
                <w:color w:val="000000" w:themeColor="text1"/>
                <w:szCs w:val="22"/>
              </w:rPr>
            </w:pPr>
            <w:r w:rsidRPr="004F6B1A">
              <w:rPr>
                <w:rStyle w:val="RecordSeriesTitlesChar"/>
                <w:rFonts w:asciiTheme="minorHAnsi" w:hAnsiTheme="minorHAnsi" w:cstheme="minorHAnsi"/>
                <w:b w:val="0"/>
                <w:i w:val="0"/>
                <w:color w:val="000000" w:themeColor="text1"/>
                <w:szCs w:val="22"/>
              </w:rPr>
              <w:t>Medical records.</w:t>
            </w:r>
          </w:p>
          <w:p w14:paraId="5E6E1203" w14:textId="77777777" w:rsidR="006F63F5" w:rsidRPr="004F6B1A" w:rsidRDefault="006F63F5" w:rsidP="00BC21BE">
            <w:pPr>
              <w:pStyle w:val="Notes"/>
              <w:spacing w:after="60"/>
              <w:rPr>
                <w:rFonts w:asciiTheme="minorHAnsi" w:hAnsiTheme="minorHAnsi" w:cstheme="minorHAnsi"/>
                <w:color w:val="000000" w:themeColor="text1"/>
              </w:rPr>
            </w:pPr>
            <w:r w:rsidRPr="004F6B1A">
              <w:rPr>
                <w:rStyle w:val="RecordSeriesTitlesChar"/>
                <w:rFonts w:asciiTheme="minorHAnsi" w:eastAsia="Arial" w:hAnsiTheme="minorHAnsi" w:cstheme="minorHAnsi"/>
                <w:b w:val="0"/>
                <w:bCs/>
                <w:i/>
                <w:color w:val="000000" w:themeColor="text1"/>
                <w:sz w:val="21"/>
                <w:szCs w:val="22"/>
              </w:rPr>
              <w:t xml:space="preserve">Note: </w:t>
            </w:r>
            <w:r w:rsidR="006E1CF3" w:rsidRPr="00BC21BE">
              <w:rPr>
                <w:rStyle w:val="RecordSeriesTitlesChar"/>
                <w:rFonts w:eastAsia="Arial" w:cstheme="minorHAnsi"/>
                <w:b w:val="0"/>
                <w:i/>
                <w:color w:val="000000" w:themeColor="text1"/>
                <w:sz w:val="21"/>
                <w:szCs w:val="21"/>
              </w:rPr>
              <w:t>21 CFR § 312.64</w:t>
            </w:r>
            <w:r w:rsidRPr="004F6B1A">
              <w:rPr>
                <w:rStyle w:val="RecordSeriesTitlesChar"/>
                <w:rFonts w:asciiTheme="minorHAnsi" w:eastAsia="Arial" w:hAnsiTheme="minorHAnsi" w:cstheme="minorHAnsi"/>
                <w:b w:val="0"/>
                <w:bCs/>
                <w:i/>
                <w:color w:val="000000" w:themeColor="text1"/>
                <w:sz w:val="21"/>
                <w:szCs w:val="22"/>
              </w:rPr>
              <w:t xml:space="preserve"> requires the retention of drug disposition and case history records for two years following the date a </w:t>
            </w:r>
            <w:r w:rsidR="00293875" w:rsidRPr="004F6B1A">
              <w:rPr>
                <w:rStyle w:val="RecordSeriesTitlesChar"/>
                <w:rFonts w:asciiTheme="minorHAnsi" w:eastAsia="Arial" w:hAnsiTheme="minorHAnsi" w:cstheme="minorHAnsi"/>
                <w:b w:val="0"/>
                <w:bCs/>
                <w:i/>
                <w:color w:val="000000" w:themeColor="text1"/>
                <w:sz w:val="21"/>
                <w:szCs w:val="22"/>
              </w:rPr>
              <w:t>FDA</w:t>
            </w:r>
            <w:r w:rsidRPr="004F6B1A">
              <w:rPr>
                <w:rStyle w:val="RecordSeriesTitlesChar"/>
                <w:rFonts w:asciiTheme="minorHAnsi" w:eastAsia="Arial" w:hAnsiTheme="minorHAnsi" w:cstheme="minorHAnsi"/>
                <w:b w:val="0"/>
                <w:bCs/>
                <w:i/>
                <w:color w:val="000000" w:themeColor="text1"/>
                <w:sz w:val="21"/>
                <w:szCs w:val="22"/>
              </w:rPr>
              <w:t xml:space="preserve"> marketing applications is approved for the drug being investigated.</w:t>
            </w:r>
          </w:p>
        </w:tc>
        <w:tc>
          <w:tcPr>
            <w:tcW w:w="1000" w:type="pct"/>
            <w:shd w:val="clear" w:color="auto" w:fill="auto"/>
            <w:tcMar>
              <w:top w:w="43" w:type="dxa"/>
              <w:left w:w="72" w:type="dxa"/>
              <w:bottom w:w="43" w:type="dxa"/>
              <w:right w:w="72" w:type="dxa"/>
            </w:tcMar>
          </w:tcPr>
          <w:p w14:paraId="3FB5DDBF" w14:textId="77777777" w:rsidR="006F63F5" w:rsidRPr="004F6B1A" w:rsidRDefault="006F63F5" w:rsidP="00BC21BE">
            <w:pPr>
              <w:spacing w:before="60" w:after="60"/>
              <w:rPr>
                <w:rFonts w:asciiTheme="minorHAnsi" w:hAnsiTheme="minorHAnsi" w:cstheme="minorHAnsi"/>
                <w:color w:val="000000" w:themeColor="text1"/>
                <w:szCs w:val="22"/>
              </w:rPr>
            </w:pPr>
            <w:r w:rsidRPr="004F6B1A">
              <w:rPr>
                <w:rFonts w:asciiTheme="minorHAnsi" w:hAnsiTheme="minorHAnsi" w:cstheme="minorHAnsi"/>
                <w:b/>
                <w:color w:val="000000" w:themeColor="text1"/>
                <w:szCs w:val="22"/>
              </w:rPr>
              <w:t>Retain</w:t>
            </w:r>
            <w:r w:rsidRPr="004F6B1A">
              <w:rPr>
                <w:rFonts w:asciiTheme="minorHAnsi" w:hAnsiTheme="minorHAnsi" w:cstheme="minorHAnsi"/>
                <w:color w:val="000000" w:themeColor="text1"/>
                <w:szCs w:val="22"/>
              </w:rPr>
              <w:t xml:space="preserve"> for 2 years after date marketing application is approved</w:t>
            </w:r>
          </w:p>
          <w:p w14:paraId="3F08CE5D" w14:textId="77777777" w:rsidR="006F63F5" w:rsidRPr="004F6B1A" w:rsidRDefault="006F63F5" w:rsidP="00BC21BE">
            <w:pPr>
              <w:spacing w:before="60" w:after="60"/>
              <w:rPr>
                <w:rFonts w:asciiTheme="minorHAnsi" w:hAnsiTheme="minorHAnsi" w:cstheme="minorHAnsi"/>
                <w:i/>
                <w:color w:val="000000" w:themeColor="text1"/>
                <w:szCs w:val="22"/>
              </w:rPr>
            </w:pPr>
            <w:r w:rsidRPr="004F6B1A">
              <w:rPr>
                <w:rFonts w:asciiTheme="minorHAnsi" w:hAnsiTheme="minorHAnsi" w:cstheme="minorHAnsi"/>
                <w:color w:val="000000" w:themeColor="text1"/>
                <w:szCs w:val="22"/>
              </w:rPr>
              <w:t xml:space="preserve">   </w:t>
            </w:r>
            <w:r w:rsidRPr="004F6B1A">
              <w:rPr>
                <w:rFonts w:asciiTheme="minorHAnsi" w:hAnsiTheme="minorHAnsi" w:cstheme="minorHAnsi"/>
                <w:i/>
                <w:color w:val="000000" w:themeColor="text1"/>
                <w:szCs w:val="22"/>
              </w:rPr>
              <w:t>then</w:t>
            </w:r>
          </w:p>
          <w:p w14:paraId="4FE1A7CA" w14:textId="77777777" w:rsidR="006F63F5" w:rsidRPr="004F6B1A" w:rsidRDefault="006F63F5" w:rsidP="00BC21BE">
            <w:pPr>
              <w:spacing w:before="60" w:after="60"/>
              <w:rPr>
                <w:rFonts w:asciiTheme="minorHAnsi" w:hAnsiTheme="minorHAnsi" w:cstheme="minorHAnsi"/>
                <w:color w:val="000000" w:themeColor="text1"/>
              </w:rPr>
            </w:pPr>
            <w:r w:rsidRPr="004F6B1A">
              <w:rPr>
                <w:rFonts w:asciiTheme="minorHAnsi" w:hAnsiTheme="minorHAnsi" w:cstheme="minorHAnsi"/>
                <w:b/>
                <w:color w:val="000000" w:themeColor="text1"/>
                <w:szCs w:val="22"/>
              </w:rPr>
              <w:t>Destroy</w:t>
            </w:r>
            <w:r w:rsidRPr="004F6B1A">
              <w:rPr>
                <w:rFonts w:asciiTheme="minorHAnsi" w:hAnsiTheme="minorHAnsi" w:cstheme="minorHAnsi"/>
                <w:color w:val="000000" w:themeColor="text1"/>
                <w:szCs w:val="22"/>
              </w:rPr>
              <w:t>.</w:t>
            </w:r>
          </w:p>
        </w:tc>
        <w:tc>
          <w:tcPr>
            <w:tcW w:w="598" w:type="pct"/>
            <w:shd w:val="clear" w:color="auto" w:fill="auto"/>
            <w:tcMar>
              <w:top w:w="43" w:type="dxa"/>
              <w:left w:w="72" w:type="dxa"/>
              <w:bottom w:w="43" w:type="dxa"/>
              <w:right w:w="72" w:type="dxa"/>
            </w:tcMar>
          </w:tcPr>
          <w:p w14:paraId="1EEEE0B4" w14:textId="77777777" w:rsidR="006F63F5" w:rsidRPr="004F6B1A" w:rsidRDefault="006F63F5" w:rsidP="00BC21BE">
            <w:pPr>
              <w:pStyle w:val="TableText"/>
              <w:spacing w:before="60"/>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ARCHIVAL</w:t>
            </w:r>
          </w:p>
          <w:p w14:paraId="4D2F1795" w14:textId="77777777" w:rsidR="006F63F5" w:rsidRPr="004F6B1A" w:rsidRDefault="006F63F5" w:rsidP="006F63F5">
            <w:pPr>
              <w:pStyle w:val="TableText"/>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ESSENTIAL</w:t>
            </w:r>
          </w:p>
          <w:p w14:paraId="22A87FD4" w14:textId="77777777" w:rsidR="006F63F5" w:rsidRPr="004F6B1A" w:rsidRDefault="006F63F5" w:rsidP="006F63F5">
            <w:pPr>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OPR</w:t>
            </w:r>
          </w:p>
        </w:tc>
      </w:tr>
      <w:tr w:rsidR="00C46D60" w:rsidRPr="004F6B1A" w14:paraId="2824BACB" w14:textId="77777777" w:rsidTr="004F6B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74C0B8EE" w14:textId="77777777" w:rsidR="006F63F5" w:rsidRPr="004F6B1A" w:rsidRDefault="006F63F5" w:rsidP="00312379">
            <w:pPr>
              <w:spacing w:before="60" w:after="60"/>
              <w:jc w:val="center"/>
              <w:rPr>
                <w:rFonts w:asciiTheme="minorHAnsi" w:eastAsia="Calibri" w:hAnsiTheme="minorHAnsi" w:cstheme="minorHAnsi"/>
                <w:color w:val="000000" w:themeColor="text1"/>
                <w:szCs w:val="22"/>
              </w:rPr>
            </w:pPr>
            <w:r w:rsidRPr="004F6B1A">
              <w:rPr>
                <w:rFonts w:asciiTheme="minorHAnsi" w:eastAsia="Calibri" w:hAnsiTheme="minorHAnsi" w:cstheme="minorHAnsi"/>
                <w:color w:val="000000" w:themeColor="text1"/>
                <w:szCs w:val="22"/>
              </w:rPr>
              <w:lastRenderedPageBreak/>
              <w:t>HE2011</w:t>
            </w:r>
            <w:r w:rsidR="000A61A4" w:rsidRPr="004F6B1A">
              <w:rPr>
                <w:rFonts w:asciiTheme="minorHAnsi" w:eastAsia="Calibri" w:hAnsiTheme="minorHAnsi" w:cstheme="minorHAnsi"/>
                <w:color w:val="000000" w:themeColor="text1"/>
                <w:szCs w:val="22"/>
              </w:rPr>
              <w:t>-</w:t>
            </w:r>
            <w:r w:rsidRPr="004F6B1A">
              <w:rPr>
                <w:rFonts w:asciiTheme="minorHAnsi" w:eastAsia="Calibri" w:hAnsiTheme="minorHAnsi" w:cstheme="minorHAnsi"/>
                <w:color w:val="000000" w:themeColor="text1"/>
                <w:szCs w:val="22"/>
              </w:rPr>
              <w:t>068</w:t>
            </w:r>
            <w:r w:rsidR="00BC21BE" w:rsidRPr="004F6B1A">
              <w:rPr>
                <w:rFonts w:asciiTheme="minorHAnsi" w:hAnsiTheme="minorHAnsi" w:cstheme="minorHAnsi"/>
                <w:color w:val="000000" w:themeColor="text1"/>
              </w:rPr>
              <w:fldChar w:fldCharType="begin"/>
            </w:r>
            <w:r w:rsidR="00BC21BE" w:rsidRPr="004F6B1A">
              <w:rPr>
                <w:rFonts w:asciiTheme="minorHAnsi" w:hAnsiTheme="minorHAnsi" w:cstheme="minorHAnsi"/>
                <w:color w:val="000000" w:themeColor="text1"/>
              </w:rPr>
              <w:instrText xml:space="preserve"> XE “</w:instrText>
            </w:r>
            <w:r w:rsidR="00BC21BE" w:rsidRPr="004F6B1A">
              <w:rPr>
                <w:rFonts w:asciiTheme="minorHAnsi" w:eastAsia="Calibri" w:hAnsiTheme="minorHAnsi" w:cstheme="minorHAnsi"/>
                <w:color w:val="000000" w:themeColor="text1"/>
                <w:szCs w:val="22"/>
              </w:rPr>
              <w:instrText>HE2011-068</w:instrText>
            </w:r>
            <w:r w:rsidR="00BC21BE" w:rsidRPr="004F6B1A">
              <w:rPr>
                <w:rFonts w:asciiTheme="minorHAnsi" w:hAnsiTheme="minorHAnsi" w:cstheme="minorHAnsi"/>
                <w:color w:val="000000" w:themeColor="text1"/>
              </w:rPr>
              <w:instrText xml:space="preserve">" \f “dan” </w:instrText>
            </w:r>
            <w:r w:rsidR="00BC21BE" w:rsidRPr="004F6B1A">
              <w:rPr>
                <w:rFonts w:asciiTheme="minorHAnsi" w:hAnsiTheme="minorHAnsi" w:cstheme="minorHAnsi"/>
                <w:color w:val="000000" w:themeColor="text1"/>
              </w:rPr>
              <w:fldChar w:fldCharType="end"/>
            </w:r>
          </w:p>
          <w:p w14:paraId="20836FB5" w14:textId="77777777" w:rsidR="006F63F5" w:rsidRPr="004F6B1A" w:rsidRDefault="006F63F5" w:rsidP="00312379">
            <w:pPr>
              <w:pStyle w:val="ItemNo"/>
              <w:numPr>
                <w:ilvl w:val="0"/>
                <w:numId w:val="0"/>
              </w:numPr>
              <w:spacing w:before="60" w:after="60"/>
              <w:jc w:val="center"/>
              <w:rPr>
                <w:rFonts w:asciiTheme="minorHAnsi" w:hAnsiTheme="minorHAnsi" w:cstheme="minorHAnsi"/>
                <w:color w:val="000000" w:themeColor="text1"/>
              </w:rPr>
            </w:pPr>
            <w:r w:rsidRPr="004F6B1A">
              <w:rPr>
                <w:rFonts w:asciiTheme="minorHAnsi" w:eastAsia="Calibri" w:hAnsiTheme="minorHAnsi" w:cstheme="minorHAnsi"/>
                <w:color w:val="000000" w:themeColor="text1"/>
                <w:szCs w:val="22"/>
              </w:rPr>
              <w:t xml:space="preserve">Rev. </w:t>
            </w:r>
            <w:r w:rsidR="00B75F05" w:rsidRPr="004F6B1A">
              <w:rPr>
                <w:rFonts w:asciiTheme="minorHAnsi" w:eastAsia="Calibri" w:hAnsiTheme="minorHAnsi" w:cstheme="minorHAnsi"/>
                <w:color w:val="000000" w:themeColor="text1"/>
                <w:szCs w:val="22"/>
              </w:rPr>
              <w:t>0</w:t>
            </w:r>
          </w:p>
        </w:tc>
        <w:tc>
          <w:tcPr>
            <w:tcW w:w="2901" w:type="pct"/>
            <w:shd w:val="clear" w:color="auto" w:fill="auto"/>
            <w:tcMar>
              <w:top w:w="43" w:type="dxa"/>
              <w:left w:w="72" w:type="dxa"/>
              <w:bottom w:w="43" w:type="dxa"/>
              <w:right w:w="72" w:type="dxa"/>
            </w:tcMar>
          </w:tcPr>
          <w:p w14:paraId="6D61464C" w14:textId="77777777" w:rsidR="006F63F5" w:rsidRPr="004F6B1A" w:rsidRDefault="006F63F5" w:rsidP="00BC21BE">
            <w:pPr>
              <w:pStyle w:val="RecordSeriesTitles"/>
              <w:spacing w:before="60" w:after="60"/>
              <w:rPr>
                <w:rFonts w:asciiTheme="minorHAnsi" w:hAnsiTheme="minorHAnsi" w:cstheme="minorHAnsi"/>
                <w:color w:val="000000" w:themeColor="text1"/>
              </w:rPr>
            </w:pPr>
            <w:r w:rsidRPr="004F6B1A">
              <w:rPr>
                <w:rFonts w:asciiTheme="minorHAnsi" w:hAnsiTheme="minorHAnsi" w:cstheme="minorHAnsi"/>
                <w:color w:val="000000" w:themeColor="text1"/>
              </w:rPr>
              <w:t>Subject Case Histories –</w:t>
            </w:r>
            <w:r w:rsidR="00293875" w:rsidRPr="004F6B1A">
              <w:rPr>
                <w:rFonts w:asciiTheme="minorHAnsi" w:hAnsiTheme="minorHAnsi" w:cstheme="minorHAnsi"/>
                <w:color w:val="000000" w:themeColor="text1"/>
              </w:rPr>
              <w:t xml:space="preserve"> </w:t>
            </w:r>
            <w:r w:rsidRPr="004F6B1A">
              <w:rPr>
                <w:rFonts w:asciiTheme="minorHAnsi" w:hAnsiTheme="minorHAnsi" w:cstheme="minorHAnsi"/>
                <w:color w:val="000000" w:themeColor="text1"/>
              </w:rPr>
              <w:t>No Food and Drug Administration Application Filed</w:t>
            </w:r>
          </w:p>
          <w:p w14:paraId="47D2BFC1" w14:textId="77777777" w:rsidR="006F63F5" w:rsidRPr="004F6B1A" w:rsidRDefault="006F63F5" w:rsidP="00BC21BE">
            <w:pPr>
              <w:spacing w:before="60" w:after="60"/>
              <w:rPr>
                <w:rStyle w:val="RecordSeriesTitlesChar"/>
                <w:rFonts w:asciiTheme="minorHAnsi" w:hAnsiTheme="minorHAnsi" w:cstheme="minorHAnsi"/>
                <w:b w:val="0"/>
                <w:bCs w:val="0"/>
                <w:i w:val="0"/>
                <w:color w:val="000000" w:themeColor="text1"/>
                <w:szCs w:val="22"/>
              </w:rPr>
            </w:pPr>
            <w:r w:rsidRPr="004F6B1A">
              <w:rPr>
                <w:rStyle w:val="RecordSeriesTitlesChar"/>
                <w:rFonts w:asciiTheme="minorHAnsi" w:hAnsiTheme="minorHAnsi" w:cstheme="minorHAnsi"/>
                <w:b w:val="0"/>
                <w:i w:val="0"/>
                <w:color w:val="000000" w:themeColor="text1"/>
                <w:szCs w:val="22"/>
              </w:rPr>
              <w:t xml:space="preserve">Records relating to individuals administered investigational drugs or employed as a control in a drug investigation for which a Food and Drug Administration </w:t>
            </w:r>
            <w:r w:rsidR="00293875" w:rsidRPr="004F6B1A">
              <w:rPr>
                <w:rStyle w:val="RecordSeriesTitlesChar"/>
                <w:rFonts w:asciiTheme="minorHAnsi" w:hAnsiTheme="minorHAnsi" w:cstheme="minorHAnsi"/>
                <w:b w:val="0"/>
                <w:i w:val="0"/>
                <w:color w:val="000000" w:themeColor="text1"/>
                <w:szCs w:val="22"/>
              </w:rPr>
              <w:t xml:space="preserve">(FDA) </w:t>
            </w:r>
            <w:r w:rsidRPr="004F6B1A">
              <w:rPr>
                <w:rStyle w:val="RecordSeriesTitlesChar"/>
                <w:rFonts w:asciiTheme="minorHAnsi" w:hAnsiTheme="minorHAnsi" w:cstheme="minorHAnsi"/>
                <w:b w:val="0"/>
                <w:i w:val="0"/>
                <w:color w:val="000000" w:themeColor="text1"/>
                <w:szCs w:val="22"/>
              </w:rPr>
              <w:t>application has not been filed.</w:t>
            </w:r>
            <w:r w:rsidR="000F662C" w:rsidRPr="004F6B1A">
              <w:rPr>
                <w:rFonts w:asciiTheme="minorHAnsi" w:hAnsiTheme="minorHAnsi" w:cstheme="minorHAnsi"/>
                <w:color w:val="000000" w:themeColor="text1"/>
              </w:rPr>
              <w:t xml:space="preserve"> </w:t>
            </w:r>
            <w:r w:rsidR="000F662C" w:rsidRPr="004F6B1A">
              <w:rPr>
                <w:rFonts w:asciiTheme="minorHAnsi" w:hAnsiTheme="minorHAnsi" w:cstheme="minorHAnsi"/>
                <w:color w:val="000000" w:themeColor="text1"/>
              </w:rPr>
              <w:fldChar w:fldCharType="begin"/>
            </w:r>
            <w:r w:rsidR="000F662C" w:rsidRPr="004F6B1A">
              <w:rPr>
                <w:rFonts w:asciiTheme="minorHAnsi" w:hAnsiTheme="minorHAnsi" w:cstheme="minorHAnsi"/>
                <w:color w:val="000000" w:themeColor="text1"/>
              </w:rPr>
              <w:instrText xml:space="preserve"> XE </w:instrText>
            </w:r>
            <w:r w:rsidR="00A40651" w:rsidRPr="004F6B1A">
              <w:rPr>
                <w:rFonts w:asciiTheme="minorHAnsi" w:hAnsiTheme="minorHAnsi" w:cstheme="minorHAnsi"/>
                <w:color w:val="000000" w:themeColor="text1"/>
              </w:rPr>
              <w:instrText xml:space="preserve">“consent forms:clinical trials” </w:instrText>
            </w:r>
            <w:r w:rsidR="000F662C" w:rsidRPr="004F6B1A">
              <w:rPr>
                <w:rFonts w:asciiTheme="minorHAnsi" w:hAnsiTheme="minorHAnsi" w:cstheme="minorHAnsi"/>
                <w:color w:val="000000" w:themeColor="text1"/>
              </w:rPr>
              <w:instrText>\f “subject”</w:instrText>
            </w:r>
            <w:r w:rsidR="000F662C" w:rsidRPr="004F6B1A">
              <w:rPr>
                <w:rFonts w:asciiTheme="minorHAnsi" w:hAnsiTheme="minorHAnsi" w:cstheme="minorHAnsi"/>
                <w:color w:val="000000" w:themeColor="text1"/>
              </w:rPr>
              <w:fldChar w:fldCharType="end"/>
            </w:r>
            <w:r w:rsidR="00A40651" w:rsidRPr="004F6B1A">
              <w:rPr>
                <w:rFonts w:asciiTheme="minorHAnsi" w:hAnsiTheme="minorHAnsi" w:cstheme="minorHAnsi"/>
                <w:color w:val="000000" w:themeColor="text1"/>
              </w:rPr>
              <w:t xml:space="preserve"> </w:t>
            </w:r>
            <w:r w:rsidR="00A40651" w:rsidRPr="004F6B1A">
              <w:rPr>
                <w:rFonts w:asciiTheme="minorHAnsi" w:hAnsiTheme="minorHAnsi" w:cstheme="minorHAnsi"/>
                <w:color w:val="000000" w:themeColor="text1"/>
              </w:rPr>
              <w:fldChar w:fldCharType="begin"/>
            </w:r>
            <w:r w:rsidR="00A40651" w:rsidRPr="004F6B1A">
              <w:rPr>
                <w:rFonts w:asciiTheme="minorHAnsi" w:hAnsiTheme="minorHAnsi" w:cstheme="minorHAnsi"/>
                <w:color w:val="000000" w:themeColor="text1"/>
              </w:rPr>
              <w:instrText xml:space="preserve"> XE “clinical trials” \f “subject”</w:instrText>
            </w:r>
            <w:r w:rsidR="00A40651" w:rsidRPr="004F6B1A">
              <w:rPr>
                <w:rFonts w:asciiTheme="minorHAnsi" w:hAnsiTheme="minorHAnsi" w:cstheme="minorHAnsi"/>
                <w:color w:val="000000" w:themeColor="text1"/>
              </w:rPr>
              <w:fldChar w:fldCharType="end"/>
            </w:r>
            <w:r w:rsidR="009277D2" w:rsidRPr="004F6B1A">
              <w:rPr>
                <w:rFonts w:asciiTheme="minorHAnsi" w:hAnsiTheme="minorHAnsi" w:cstheme="minorHAnsi"/>
                <w:color w:val="000000" w:themeColor="text1"/>
              </w:rPr>
              <w:t xml:space="preserve"> </w:t>
            </w:r>
            <w:r w:rsidR="009277D2" w:rsidRPr="004F6B1A">
              <w:rPr>
                <w:rFonts w:asciiTheme="minorHAnsi" w:hAnsiTheme="minorHAnsi" w:cstheme="minorHAnsi"/>
                <w:color w:val="000000" w:themeColor="text1"/>
              </w:rPr>
              <w:fldChar w:fldCharType="begin"/>
            </w:r>
            <w:r w:rsidR="009277D2" w:rsidRPr="004F6B1A">
              <w:rPr>
                <w:rFonts w:asciiTheme="minorHAnsi" w:hAnsiTheme="minorHAnsi" w:cstheme="minorHAnsi"/>
                <w:color w:val="000000" w:themeColor="text1"/>
              </w:rPr>
              <w:instrText xml:space="preserve"> XE “case reports:clinical trials” \f “subject”</w:instrText>
            </w:r>
            <w:r w:rsidR="009277D2" w:rsidRPr="004F6B1A">
              <w:rPr>
                <w:rFonts w:asciiTheme="minorHAnsi" w:hAnsiTheme="minorHAnsi" w:cstheme="minorHAnsi"/>
                <w:color w:val="000000" w:themeColor="text1"/>
              </w:rPr>
              <w:fldChar w:fldCharType="end"/>
            </w:r>
          </w:p>
          <w:p w14:paraId="7B13298C" w14:textId="77777777" w:rsidR="006F63F5" w:rsidRPr="004F6B1A" w:rsidRDefault="006F63F5" w:rsidP="00BC21BE">
            <w:pPr>
              <w:pStyle w:val="Includes"/>
              <w:spacing w:after="60"/>
              <w:rPr>
                <w:rStyle w:val="RecordSeriesTitlesChar"/>
                <w:rFonts w:asciiTheme="minorHAnsi" w:hAnsiTheme="minorHAnsi" w:cstheme="minorHAnsi"/>
                <w:b w:val="0"/>
                <w:bCs/>
                <w:i w:val="0"/>
                <w:color w:val="000000" w:themeColor="text1"/>
                <w:szCs w:val="22"/>
              </w:rPr>
            </w:pPr>
            <w:r w:rsidRPr="004F6B1A">
              <w:rPr>
                <w:rStyle w:val="RecordSeriesTitlesChar"/>
                <w:rFonts w:asciiTheme="minorHAnsi" w:hAnsiTheme="minorHAnsi" w:cstheme="minorHAnsi"/>
                <w:b w:val="0"/>
                <w:i w:val="0"/>
                <w:color w:val="000000" w:themeColor="text1"/>
                <w:szCs w:val="22"/>
              </w:rPr>
              <w:t>Includes, but is not limited to:</w:t>
            </w:r>
          </w:p>
          <w:p w14:paraId="292DE948" w14:textId="77777777" w:rsidR="006F63F5" w:rsidRPr="004F6B1A" w:rsidRDefault="006F63F5" w:rsidP="00BC21BE">
            <w:pPr>
              <w:pStyle w:val="BulletINCL"/>
              <w:numPr>
                <w:ilvl w:val="0"/>
                <w:numId w:val="67"/>
              </w:numPr>
              <w:spacing w:before="60" w:after="60"/>
              <w:contextualSpacing/>
              <w:rPr>
                <w:rStyle w:val="RecordSeriesTitlesChar"/>
                <w:rFonts w:asciiTheme="minorHAnsi" w:hAnsiTheme="minorHAnsi" w:cstheme="minorHAnsi"/>
                <w:b w:val="0"/>
                <w:bCs w:val="0"/>
                <w:i w:val="0"/>
                <w:color w:val="000000" w:themeColor="text1"/>
                <w:szCs w:val="22"/>
              </w:rPr>
            </w:pPr>
            <w:r w:rsidRPr="004F6B1A">
              <w:rPr>
                <w:rStyle w:val="RecordSeriesTitlesChar"/>
                <w:rFonts w:asciiTheme="minorHAnsi" w:hAnsiTheme="minorHAnsi" w:cstheme="minorHAnsi"/>
                <w:b w:val="0"/>
                <w:i w:val="0"/>
                <w:color w:val="000000" w:themeColor="text1"/>
                <w:szCs w:val="22"/>
              </w:rPr>
              <w:t>Case report forms and supporting data;</w:t>
            </w:r>
          </w:p>
          <w:p w14:paraId="615B27BA" w14:textId="77777777" w:rsidR="006F63F5" w:rsidRPr="004F6B1A" w:rsidRDefault="006F63F5" w:rsidP="00BC21BE">
            <w:pPr>
              <w:pStyle w:val="BulletINCL"/>
              <w:numPr>
                <w:ilvl w:val="0"/>
                <w:numId w:val="67"/>
              </w:numPr>
              <w:spacing w:before="60" w:after="60"/>
              <w:contextualSpacing/>
              <w:rPr>
                <w:rStyle w:val="RecordSeriesTitlesChar"/>
                <w:rFonts w:asciiTheme="minorHAnsi" w:hAnsiTheme="minorHAnsi" w:cstheme="minorHAnsi"/>
                <w:b w:val="0"/>
                <w:bCs w:val="0"/>
                <w:i w:val="0"/>
                <w:color w:val="000000" w:themeColor="text1"/>
                <w:szCs w:val="22"/>
              </w:rPr>
            </w:pPr>
            <w:r w:rsidRPr="004F6B1A">
              <w:rPr>
                <w:rStyle w:val="RecordSeriesTitlesChar"/>
                <w:rFonts w:asciiTheme="minorHAnsi" w:hAnsiTheme="minorHAnsi" w:cstheme="minorHAnsi"/>
                <w:b w:val="0"/>
                <w:i w:val="0"/>
                <w:color w:val="000000" w:themeColor="text1"/>
                <w:szCs w:val="22"/>
              </w:rPr>
              <w:t>Signed and dated consent forms;</w:t>
            </w:r>
          </w:p>
          <w:p w14:paraId="010FE9BC" w14:textId="77777777" w:rsidR="006F63F5" w:rsidRPr="004F6B1A" w:rsidRDefault="006F63F5" w:rsidP="00BC21BE">
            <w:pPr>
              <w:pStyle w:val="BulletINCL"/>
              <w:numPr>
                <w:ilvl w:val="0"/>
                <w:numId w:val="67"/>
              </w:numPr>
              <w:spacing w:before="60" w:after="60"/>
              <w:contextualSpacing/>
              <w:rPr>
                <w:rStyle w:val="RecordSeriesTitlesChar"/>
                <w:rFonts w:asciiTheme="minorHAnsi" w:hAnsiTheme="minorHAnsi" w:cstheme="minorHAnsi"/>
                <w:b w:val="0"/>
                <w:bCs w:val="0"/>
                <w:i w:val="0"/>
                <w:color w:val="000000" w:themeColor="text1"/>
                <w:szCs w:val="22"/>
              </w:rPr>
            </w:pPr>
            <w:r w:rsidRPr="004F6B1A">
              <w:rPr>
                <w:rStyle w:val="RecordSeriesTitlesChar"/>
                <w:rFonts w:asciiTheme="minorHAnsi" w:hAnsiTheme="minorHAnsi" w:cstheme="minorHAnsi"/>
                <w:b w:val="0"/>
                <w:i w:val="0"/>
                <w:color w:val="000000" w:themeColor="text1"/>
                <w:szCs w:val="22"/>
              </w:rPr>
              <w:t>Medical records.</w:t>
            </w:r>
          </w:p>
          <w:p w14:paraId="5A8678A2" w14:textId="77777777" w:rsidR="006F63F5" w:rsidRPr="004F6B1A" w:rsidRDefault="006F63F5" w:rsidP="00BC21BE">
            <w:pPr>
              <w:pStyle w:val="Notes"/>
              <w:spacing w:after="60"/>
              <w:rPr>
                <w:rFonts w:asciiTheme="minorHAnsi" w:hAnsiTheme="minorHAnsi" w:cstheme="minorHAnsi"/>
                <w:color w:val="000000" w:themeColor="text1"/>
              </w:rPr>
            </w:pPr>
            <w:r w:rsidRPr="004F6B1A">
              <w:rPr>
                <w:rStyle w:val="RecordSeriesTitlesChar"/>
                <w:rFonts w:asciiTheme="minorHAnsi" w:eastAsia="Arial" w:hAnsiTheme="minorHAnsi" w:cstheme="minorHAnsi"/>
                <w:b w:val="0"/>
                <w:bCs/>
                <w:i/>
                <w:color w:val="000000" w:themeColor="text1"/>
                <w:sz w:val="21"/>
                <w:szCs w:val="22"/>
              </w:rPr>
              <w:t xml:space="preserve">Note: </w:t>
            </w:r>
            <w:r w:rsidR="006E1CF3" w:rsidRPr="00BC21BE">
              <w:rPr>
                <w:rStyle w:val="RecordSeriesTitlesChar"/>
                <w:rFonts w:eastAsia="Arial" w:cstheme="minorHAnsi"/>
                <w:b w:val="0"/>
                <w:i/>
                <w:color w:val="000000" w:themeColor="text1"/>
                <w:sz w:val="21"/>
                <w:szCs w:val="22"/>
              </w:rPr>
              <w:t>21 CFR § 312.64</w:t>
            </w:r>
            <w:r w:rsidRPr="004F6B1A">
              <w:rPr>
                <w:rStyle w:val="RecordSeriesTitlesChar"/>
                <w:rFonts w:asciiTheme="minorHAnsi" w:eastAsia="Arial" w:hAnsiTheme="minorHAnsi" w:cstheme="minorHAnsi"/>
                <w:b w:val="0"/>
                <w:bCs/>
                <w:i/>
                <w:color w:val="000000" w:themeColor="text1"/>
                <w:sz w:val="21"/>
                <w:szCs w:val="22"/>
              </w:rPr>
              <w:t xml:space="preserve"> requires the retention of drug disposition and case history records for two years after the investigation is discontinued and the </w:t>
            </w:r>
            <w:r w:rsidR="00293875" w:rsidRPr="004F6B1A">
              <w:rPr>
                <w:rStyle w:val="RecordSeriesTitlesChar"/>
                <w:rFonts w:asciiTheme="minorHAnsi" w:eastAsia="Arial" w:hAnsiTheme="minorHAnsi" w:cstheme="minorHAnsi"/>
                <w:b w:val="0"/>
                <w:bCs/>
                <w:i/>
                <w:color w:val="000000" w:themeColor="text1"/>
                <w:sz w:val="21"/>
                <w:szCs w:val="22"/>
              </w:rPr>
              <w:t>FDA</w:t>
            </w:r>
            <w:r w:rsidRPr="004F6B1A">
              <w:rPr>
                <w:rStyle w:val="RecordSeriesTitlesChar"/>
                <w:rFonts w:asciiTheme="minorHAnsi" w:eastAsia="Arial" w:hAnsiTheme="minorHAnsi" w:cstheme="minorHAnsi"/>
                <w:b w:val="0"/>
                <w:bCs/>
                <w:i/>
                <w:color w:val="000000" w:themeColor="text1"/>
                <w:sz w:val="21"/>
                <w:szCs w:val="22"/>
              </w:rPr>
              <w:t xml:space="preserve"> is notified.</w:t>
            </w:r>
          </w:p>
        </w:tc>
        <w:tc>
          <w:tcPr>
            <w:tcW w:w="1000" w:type="pct"/>
            <w:shd w:val="clear" w:color="auto" w:fill="auto"/>
            <w:tcMar>
              <w:top w:w="43" w:type="dxa"/>
              <w:left w:w="72" w:type="dxa"/>
              <w:bottom w:w="43" w:type="dxa"/>
              <w:right w:w="72" w:type="dxa"/>
            </w:tcMar>
          </w:tcPr>
          <w:p w14:paraId="73CEC68D" w14:textId="77777777" w:rsidR="006F63F5" w:rsidRPr="004F6B1A" w:rsidRDefault="006F63F5" w:rsidP="00BC21BE">
            <w:pPr>
              <w:spacing w:before="60" w:after="60"/>
              <w:rPr>
                <w:rFonts w:asciiTheme="minorHAnsi" w:hAnsiTheme="minorHAnsi" w:cstheme="minorHAnsi"/>
                <w:color w:val="000000" w:themeColor="text1"/>
              </w:rPr>
            </w:pPr>
            <w:r w:rsidRPr="004F6B1A">
              <w:rPr>
                <w:rFonts w:asciiTheme="minorHAnsi" w:hAnsiTheme="minorHAnsi" w:cstheme="minorHAnsi"/>
                <w:b/>
                <w:color w:val="000000" w:themeColor="text1"/>
              </w:rPr>
              <w:t>Retain</w:t>
            </w:r>
            <w:r w:rsidRPr="004F6B1A">
              <w:rPr>
                <w:rFonts w:asciiTheme="minorHAnsi" w:hAnsiTheme="minorHAnsi" w:cstheme="minorHAnsi"/>
                <w:color w:val="000000" w:themeColor="text1"/>
              </w:rPr>
              <w:t xml:space="preserve"> for 2 years after investigation discontinued and </w:t>
            </w:r>
            <w:r w:rsidR="00293875" w:rsidRPr="004F6B1A">
              <w:rPr>
                <w:rFonts w:asciiTheme="minorHAnsi" w:hAnsiTheme="minorHAnsi" w:cstheme="minorHAnsi"/>
                <w:color w:val="000000" w:themeColor="text1"/>
              </w:rPr>
              <w:t>FDA</w:t>
            </w:r>
            <w:r w:rsidRPr="004F6B1A">
              <w:rPr>
                <w:rFonts w:asciiTheme="minorHAnsi" w:hAnsiTheme="minorHAnsi" w:cstheme="minorHAnsi"/>
                <w:color w:val="000000" w:themeColor="text1"/>
              </w:rPr>
              <w:t xml:space="preserve"> notified</w:t>
            </w:r>
          </w:p>
          <w:p w14:paraId="5EA40383" w14:textId="77777777" w:rsidR="006F63F5" w:rsidRPr="004F6B1A" w:rsidRDefault="006F63F5" w:rsidP="00BC21BE">
            <w:pPr>
              <w:spacing w:before="60" w:after="60"/>
              <w:rPr>
                <w:rFonts w:asciiTheme="minorHAnsi" w:hAnsiTheme="minorHAnsi" w:cstheme="minorHAnsi"/>
                <w:i/>
                <w:color w:val="000000" w:themeColor="text1"/>
              </w:rPr>
            </w:pPr>
            <w:r w:rsidRPr="004F6B1A">
              <w:rPr>
                <w:rFonts w:asciiTheme="minorHAnsi" w:hAnsiTheme="minorHAnsi" w:cstheme="minorHAnsi"/>
                <w:color w:val="000000" w:themeColor="text1"/>
              </w:rPr>
              <w:t xml:space="preserve">   </w:t>
            </w:r>
            <w:r w:rsidRPr="004F6B1A">
              <w:rPr>
                <w:rFonts w:asciiTheme="minorHAnsi" w:hAnsiTheme="minorHAnsi" w:cstheme="minorHAnsi"/>
                <w:i/>
                <w:color w:val="000000" w:themeColor="text1"/>
              </w:rPr>
              <w:t>then</w:t>
            </w:r>
          </w:p>
          <w:p w14:paraId="55278ED5" w14:textId="77777777" w:rsidR="006F63F5" w:rsidRPr="004F6B1A" w:rsidRDefault="006F63F5" w:rsidP="00BC21BE">
            <w:pPr>
              <w:spacing w:before="60" w:after="60"/>
              <w:rPr>
                <w:rFonts w:asciiTheme="minorHAnsi" w:hAnsiTheme="minorHAnsi" w:cstheme="minorHAnsi"/>
                <w:color w:val="000000" w:themeColor="text1"/>
              </w:rPr>
            </w:pPr>
            <w:r w:rsidRPr="004F6B1A">
              <w:rPr>
                <w:rFonts w:asciiTheme="minorHAnsi" w:hAnsiTheme="minorHAnsi" w:cstheme="minorHAnsi"/>
                <w:b/>
                <w:color w:val="000000" w:themeColor="text1"/>
              </w:rPr>
              <w:t>Destroy</w:t>
            </w:r>
            <w:r w:rsidRPr="00BC21BE">
              <w:rPr>
                <w:rFonts w:asciiTheme="minorHAnsi" w:hAnsiTheme="minorHAnsi" w:cstheme="minorHAnsi"/>
                <w:color w:val="000000" w:themeColor="text1"/>
              </w:rPr>
              <w:t>.</w:t>
            </w:r>
          </w:p>
        </w:tc>
        <w:tc>
          <w:tcPr>
            <w:tcW w:w="598" w:type="pct"/>
            <w:shd w:val="clear" w:color="auto" w:fill="auto"/>
            <w:tcMar>
              <w:top w:w="43" w:type="dxa"/>
              <w:left w:w="72" w:type="dxa"/>
              <w:bottom w:w="43" w:type="dxa"/>
              <w:right w:w="72" w:type="dxa"/>
            </w:tcMar>
          </w:tcPr>
          <w:p w14:paraId="699F5DD7" w14:textId="77777777" w:rsidR="006F63F5" w:rsidRPr="004F6B1A" w:rsidRDefault="006F63F5" w:rsidP="00BC21BE">
            <w:pPr>
              <w:pStyle w:val="TableText"/>
              <w:spacing w:before="60"/>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ARCHIVAL</w:t>
            </w:r>
          </w:p>
          <w:p w14:paraId="21DFE07E" w14:textId="77777777" w:rsidR="006F63F5" w:rsidRPr="004F6B1A" w:rsidRDefault="006F63F5" w:rsidP="006F63F5">
            <w:pPr>
              <w:pStyle w:val="TableText"/>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NON</w:t>
            </w:r>
            <w:r w:rsidR="000A61A4" w:rsidRPr="004F6B1A">
              <w:rPr>
                <w:rFonts w:asciiTheme="minorHAnsi" w:hAnsiTheme="minorHAnsi" w:cstheme="minorHAnsi"/>
                <w:color w:val="000000" w:themeColor="text1"/>
                <w:sz w:val="20"/>
                <w:szCs w:val="20"/>
              </w:rPr>
              <w:t>-</w:t>
            </w:r>
            <w:r w:rsidRPr="004F6B1A">
              <w:rPr>
                <w:rFonts w:asciiTheme="minorHAnsi" w:hAnsiTheme="minorHAnsi" w:cstheme="minorHAnsi"/>
                <w:color w:val="000000" w:themeColor="text1"/>
                <w:sz w:val="20"/>
                <w:szCs w:val="20"/>
              </w:rPr>
              <w:t>ESSENTIAL</w:t>
            </w:r>
          </w:p>
          <w:p w14:paraId="24B3FE05" w14:textId="77777777" w:rsidR="006F63F5" w:rsidRPr="004F6B1A" w:rsidRDefault="006F63F5" w:rsidP="006F63F5">
            <w:pPr>
              <w:jc w:val="center"/>
              <w:rPr>
                <w:rFonts w:asciiTheme="minorHAnsi" w:hAnsiTheme="minorHAnsi" w:cstheme="minorHAnsi"/>
                <w:color w:val="000000" w:themeColor="text1"/>
                <w:sz w:val="20"/>
                <w:szCs w:val="20"/>
              </w:rPr>
            </w:pPr>
            <w:r w:rsidRPr="004F6B1A">
              <w:rPr>
                <w:rFonts w:asciiTheme="minorHAnsi" w:hAnsiTheme="minorHAnsi" w:cstheme="minorHAnsi"/>
                <w:color w:val="000000" w:themeColor="text1"/>
                <w:sz w:val="20"/>
                <w:szCs w:val="20"/>
              </w:rPr>
              <w:t>OPR</w:t>
            </w:r>
          </w:p>
        </w:tc>
      </w:tr>
    </w:tbl>
    <w:p w14:paraId="241EC155" w14:textId="77777777" w:rsidR="004805C6" w:rsidRDefault="004805C6" w:rsidP="00520E8B">
      <w:pPr>
        <w:spacing w:after="120"/>
        <w:sectPr w:rsidR="004805C6" w:rsidSect="00220E22">
          <w:footerReference w:type="default" r:id="rId18"/>
          <w:pgSz w:w="15840" w:h="12240" w:orient="landscape" w:code="1"/>
          <w:pgMar w:top="1080" w:right="720" w:bottom="1080" w:left="720" w:header="1080" w:footer="720" w:gutter="0"/>
          <w:cols w:space="720"/>
          <w:docGrid w:linePitch="360"/>
        </w:sectPr>
      </w:pPr>
    </w:p>
    <w:tbl>
      <w:tblPr>
        <w:tblW w:w="4988" w:type="pct"/>
        <w:tblInd w:w="1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389"/>
        <w:gridCol w:w="8478"/>
        <w:gridCol w:w="2742"/>
        <w:gridCol w:w="1746"/>
      </w:tblGrid>
      <w:tr w:rsidR="00D90BBA" w14:paraId="084D9550" w14:textId="77777777" w:rsidTr="000F662C">
        <w:trPr>
          <w:trHeight w:val="288"/>
          <w:tblHead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4AEBAD93" w14:textId="77777777" w:rsidR="00D90BBA" w:rsidRDefault="00D90BBA" w:rsidP="005C62B4">
            <w:pPr>
              <w:pStyle w:val="Activties"/>
              <w:numPr>
                <w:ilvl w:val="1"/>
                <w:numId w:val="1"/>
              </w:numPr>
              <w:ind w:left="864"/>
            </w:pPr>
            <w:bookmarkStart w:id="96" w:name="_Toc424051650"/>
            <w:bookmarkStart w:id="97" w:name="_Toc424051651"/>
            <w:bookmarkStart w:id="98" w:name="_Toc424051652"/>
            <w:bookmarkStart w:id="99" w:name="_Toc424051653"/>
            <w:bookmarkStart w:id="100" w:name="_Toc424051654"/>
            <w:bookmarkStart w:id="101" w:name="_Toc424051655"/>
            <w:bookmarkStart w:id="102" w:name="_Toc424051656"/>
            <w:bookmarkStart w:id="103" w:name="_Toc424051657"/>
            <w:bookmarkStart w:id="104" w:name="_Toc424051658"/>
            <w:bookmarkStart w:id="105" w:name="_Toc267569500"/>
            <w:bookmarkStart w:id="106" w:name="_Toc274054333"/>
            <w:bookmarkStart w:id="107" w:name="_Toc65835265"/>
            <w:bookmarkEnd w:id="96"/>
            <w:bookmarkEnd w:id="97"/>
            <w:bookmarkEnd w:id="98"/>
            <w:bookmarkEnd w:id="99"/>
            <w:bookmarkEnd w:id="100"/>
            <w:bookmarkEnd w:id="101"/>
            <w:bookmarkEnd w:id="102"/>
            <w:bookmarkEnd w:id="103"/>
            <w:bookmarkEnd w:id="104"/>
            <w:r>
              <w:lastRenderedPageBreak/>
              <w:t>INSTITUTIONAL REVIEW BOARDS</w:t>
            </w:r>
            <w:bookmarkEnd w:id="105"/>
            <w:bookmarkEnd w:id="106"/>
            <w:bookmarkEnd w:id="107"/>
          </w:p>
          <w:p w14:paraId="4E6EB61F" w14:textId="77777777" w:rsidR="00D90BBA" w:rsidRPr="0030744F" w:rsidRDefault="00D90BBA" w:rsidP="006F63F5">
            <w:pPr>
              <w:pStyle w:val="ActivityText"/>
              <w:spacing w:after="0"/>
              <w:ind w:left="864"/>
              <w:rPr>
                <w:color w:val="auto"/>
              </w:rPr>
            </w:pPr>
            <w:r w:rsidRPr="0030744F">
              <w:rPr>
                <w:color w:val="auto"/>
              </w:rPr>
              <w:t>The activity of</w:t>
            </w:r>
            <w:r w:rsidR="00CF1A9C">
              <w:rPr>
                <w:color w:val="auto"/>
              </w:rPr>
              <w:t xml:space="preserve"> operating, or having involvement with, an institutional review board.</w:t>
            </w:r>
          </w:p>
        </w:tc>
      </w:tr>
      <w:tr w:rsidR="006F63F5" w14:paraId="61234F97" w14:textId="77777777" w:rsidTr="000F66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484" w:type="pct"/>
            <w:shd w:val="clear" w:color="auto" w:fill="D9D9D9"/>
            <w:tcMar>
              <w:top w:w="43" w:type="dxa"/>
              <w:left w:w="72" w:type="dxa"/>
              <w:bottom w:w="43" w:type="dxa"/>
              <w:right w:w="72" w:type="dxa"/>
            </w:tcMar>
          </w:tcPr>
          <w:p w14:paraId="2365CD92" w14:textId="77777777" w:rsidR="006F63F5" w:rsidRDefault="006F63F5" w:rsidP="006F63F5">
            <w:pPr>
              <w:jc w:val="center"/>
              <w:rPr>
                <w:b/>
                <w:sz w:val="20"/>
              </w:rPr>
            </w:pPr>
            <w:r w:rsidRPr="002D287A">
              <w:rPr>
                <w:rFonts w:eastAsia="Calibri" w:cs="Times New Roman"/>
                <w:b/>
                <w:sz w:val="16"/>
                <w:szCs w:val="16"/>
              </w:rPr>
              <w:t>DISPOSITION AUTHORITY NUMBER (DAN)</w:t>
            </w:r>
          </w:p>
        </w:tc>
        <w:tc>
          <w:tcPr>
            <w:tcW w:w="2953" w:type="pct"/>
            <w:shd w:val="clear" w:color="auto" w:fill="D9D9D9"/>
            <w:tcMar>
              <w:top w:w="43" w:type="dxa"/>
              <w:left w:w="72" w:type="dxa"/>
              <w:bottom w:w="43" w:type="dxa"/>
              <w:right w:w="72" w:type="dxa"/>
            </w:tcMar>
            <w:vAlign w:val="center"/>
          </w:tcPr>
          <w:p w14:paraId="138C13A9" w14:textId="77777777" w:rsidR="006F63F5" w:rsidRDefault="006F63F5" w:rsidP="006F63F5">
            <w:pPr>
              <w:jc w:val="center"/>
              <w:rPr>
                <w:b/>
                <w:sz w:val="18"/>
              </w:rPr>
            </w:pPr>
            <w:r w:rsidRPr="00C76D67">
              <w:rPr>
                <w:rFonts w:eastAsia="Calibri" w:cs="Times New Roman"/>
                <w:b/>
                <w:sz w:val="20"/>
                <w:szCs w:val="20"/>
              </w:rPr>
              <w:t>DESCRIPTION OF RECORDS</w:t>
            </w:r>
          </w:p>
        </w:tc>
        <w:tc>
          <w:tcPr>
            <w:tcW w:w="955" w:type="pct"/>
            <w:shd w:val="clear" w:color="auto" w:fill="D9D9D9"/>
            <w:tcMar>
              <w:top w:w="43" w:type="dxa"/>
              <w:left w:w="72" w:type="dxa"/>
              <w:bottom w:w="43" w:type="dxa"/>
              <w:right w:w="72" w:type="dxa"/>
            </w:tcMar>
            <w:vAlign w:val="center"/>
          </w:tcPr>
          <w:p w14:paraId="7FDB0804" w14:textId="77777777" w:rsidR="006F63F5" w:rsidRPr="00C76D67" w:rsidRDefault="006F63F5" w:rsidP="006F63F5">
            <w:pPr>
              <w:jc w:val="center"/>
              <w:rPr>
                <w:rFonts w:eastAsia="Calibri" w:cs="Times New Roman"/>
                <w:b/>
                <w:sz w:val="20"/>
                <w:szCs w:val="20"/>
              </w:rPr>
            </w:pPr>
            <w:r w:rsidRPr="00C76D67">
              <w:rPr>
                <w:rFonts w:eastAsia="Calibri" w:cs="Times New Roman"/>
                <w:b/>
                <w:sz w:val="20"/>
                <w:szCs w:val="20"/>
              </w:rPr>
              <w:t xml:space="preserve">RETENTION AND </w:t>
            </w:r>
          </w:p>
          <w:p w14:paraId="10CF888D" w14:textId="77777777" w:rsidR="006F63F5" w:rsidRDefault="006F63F5" w:rsidP="006F63F5">
            <w:pPr>
              <w:jc w:val="center"/>
              <w:rPr>
                <w:b/>
                <w:sz w:val="20"/>
              </w:rPr>
            </w:pPr>
            <w:r w:rsidRPr="00C76D67">
              <w:rPr>
                <w:rFonts w:eastAsia="Calibri" w:cs="Times New Roman"/>
                <w:b/>
                <w:sz w:val="20"/>
                <w:szCs w:val="20"/>
              </w:rPr>
              <w:t>DISPOSITION ACTION</w:t>
            </w:r>
          </w:p>
        </w:tc>
        <w:tc>
          <w:tcPr>
            <w:tcW w:w="608" w:type="pct"/>
            <w:shd w:val="clear" w:color="auto" w:fill="D9D9D9"/>
            <w:tcMar>
              <w:top w:w="43" w:type="dxa"/>
              <w:left w:w="72" w:type="dxa"/>
              <w:bottom w:w="43" w:type="dxa"/>
              <w:right w:w="72" w:type="dxa"/>
            </w:tcMar>
            <w:vAlign w:val="center"/>
          </w:tcPr>
          <w:p w14:paraId="04B64FE2" w14:textId="77777777" w:rsidR="006F63F5" w:rsidRDefault="006F63F5" w:rsidP="006F63F5">
            <w:pPr>
              <w:jc w:val="center"/>
              <w:rPr>
                <w:b/>
                <w:sz w:val="20"/>
              </w:rPr>
            </w:pPr>
            <w:r w:rsidRPr="00C76D67">
              <w:rPr>
                <w:rFonts w:eastAsia="Calibri" w:cs="Times New Roman"/>
                <w:b/>
                <w:sz w:val="20"/>
                <w:szCs w:val="20"/>
              </w:rPr>
              <w:t>DESIGNATION</w:t>
            </w:r>
          </w:p>
        </w:tc>
      </w:tr>
      <w:tr w:rsidR="00C46D60" w:rsidRPr="00C46D60" w14:paraId="533EA3F7" w14:textId="77777777" w:rsidTr="00C46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84" w:type="pct"/>
            <w:shd w:val="clear" w:color="auto" w:fill="auto"/>
            <w:tcMar>
              <w:top w:w="43" w:type="dxa"/>
              <w:left w:w="72" w:type="dxa"/>
              <w:bottom w:w="43" w:type="dxa"/>
              <w:right w:w="72" w:type="dxa"/>
            </w:tcMar>
          </w:tcPr>
          <w:p w14:paraId="22B1406E" w14:textId="77777777" w:rsidR="006F63F5" w:rsidRPr="00722666" w:rsidRDefault="006F63F5" w:rsidP="00312379">
            <w:pPr>
              <w:spacing w:before="60" w:after="60"/>
              <w:jc w:val="center"/>
              <w:rPr>
                <w:rFonts w:asciiTheme="minorHAnsi" w:hAnsiTheme="minorHAnsi" w:cstheme="minorHAnsi"/>
                <w:color w:val="000000" w:themeColor="text1"/>
              </w:rPr>
            </w:pPr>
            <w:r w:rsidRPr="00722666">
              <w:rPr>
                <w:rFonts w:asciiTheme="minorHAnsi" w:hAnsiTheme="minorHAnsi" w:cstheme="minorHAnsi"/>
                <w:color w:val="000000" w:themeColor="text1"/>
              </w:rPr>
              <w:t>HE2011</w:t>
            </w:r>
            <w:r w:rsidR="000A61A4" w:rsidRPr="00722666">
              <w:rPr>
                <w:rFonts w:asciiTheme="minorHAnsi" w:hAnsiTheme="minorHAnsi" w:cstheme="minorHAnsi"/>
                <w:color w:val="000000" w:themeColor="text1"/>
              </w:rPr>
              <w:t>-</w:t>
            </w:r>
            <w:r w:rsidRPr="00722666">
              <w:rPr>
                <w:rFonts w:asciiTheme="minorHAnsi" w:hAnsiTheme="minorHAnsi" w:cstheme="minorHAnsi"/>
                <w:color w:val="000000" w:themeColor="text1"/>
              </w:rPr>
              <w:t>069</w:t>
            </w:r>
          </w:p>
          <w:p w14:paraId="05017702" w14:textId="77777777" w:rsidR="006F63F5" w:rsidRPr="00722666" w:rsidRDefault="006F63F5" w:rsidP="00A32E18">
            <w:pPr>
              <w:pStyle w:val="ItemNo"/>
              <w:numPr>
                <w:ilvl w:val="0"/>
                <w:numId w:val="0"/>
              </w:numPr>
              <w:spacing w:before="60" w:after="60"/>
              <w:jc w:val="center"/>
              <w:rPr>
                <w:rFonts w:asciiTheme="minorHAnsi" w:hAnsiTheme="minorHAnsi" w:cstheme="minorHAnsi"/>
                <w:color w:val="000000" w:themeColor="text1"/>
              </w:rPr>
            </w:pPr>
            <w:r w:rsidRPr="00722666">
              <w:rPr>
                <w:rFonts w:asciiTheme="minorHAnsi" w:hAnsiTheme="minorHAnsi" w:cstheme="minorHAnsi"/>
                <w:color w:val="000000" w:themeColor="text1"/>
              </w:rPr>
              <w:t xml:space="preserve">Rev. </w:t>
            </w:r>
            <w:r w:rsidR="00A32E18">
              <w:rPr>
                <w:rFonts w:asciiTheme="minorHAnsi" w:hAnsiTheme="minorHAnsi" w:cstheme="minorHAnsi"/>
                <w:color w:val="000000" w:themeColor="text1"/>
              </w:rPr>
              <w:t>0</w:t>
            </w:r>
            <w:r w:rsidRPr="00722666">
              <w:rPr>
                <w:rFonts w:asciiTheme="minorHAnsi" w:hAnsiTheme="minorHAnsi" w:cstheme="minorHAnsi"/>
                <w:color w:val="000000" w:themeColor="text1"/>
              </w:rPr>
              <w:fldChar w:fldCharType="begin"/>
            </w:r>
            <w:r w:rsidRPr="00722666">
              <w:rPr>
                <w:rFonts w:asciiTheme="minorHAnsi" w:hAnsiTheme="minorHAnsi" w:cstheme="minorHAnsi"/>
                <w:color w:val="000000" w:themeColor="text1"/>
              </w:rPr>
              <w:instrText xml:space="preserve"> XE " HE2011-069" \f “dan” </w:instrText>
            </w:r>
            <w:r w:rsidRPr="00722666">
              <w:rPr>
                <w:rFonts w:asciiTheme="minorHAnsi" w:hAnsiTheme="minorHAnsi" w:cstheme="minorHAnsi"/>
                <w:color w:val="000000" w:themeColor="text1"/>
              </w:rPr>
              <w:fldChar w:fldCharType="end"/>
            </w:r>
          </w:p>
        </w:tc>
        <w:tc>
          <w:tcPr>
            <w:tcW w:w="2953" w:type="pct"/>
            <w:shd w:val="clear" w:color="auto" w:fill="auto"/>
            <w:tcMar>
              <w:top w:w="43" w:type="dxa"/>
              <w:left w:w="72" w:type="dxa"/>
              <w:bottom w:w="43" w:type="dxa"/>
              <w:right w:w="72" w:type="dxa"/>
            </w:tcMar>
          </w:tcPr>
          <w:p w14:paraId="243F404D" w14:textId="77777777" w:rsidR="006F63F5" w:rsidRPr="00722666" w:rsidRDefault="006F63F5" w:rsidP="00722666">
            <w:pPr>
              <w:pStyle w:val="RecordSeriesTitles"/>
              <w:spacing w:before="60" w:after="60"/>
              <w:rPr>
                <w:rFonts w:asciiTheme="minorHAnsi" w:hAnsiTheme="minorHAnsi" w:cstheme="minorHAnsi"/>
                <w:color w:val="000000" w:themeColor="text1"/>
              </w:rPr>
            </w:pPr>
            <w:r w:rsidRPr="00722666">
              <w:rPr>
                <w:rFonts w:asciiTheme="minorHAnsi" w:hAnsiTheme="minorHAnsi" w:cstheme="minorHAnsi"/>
                <w:color w:val="000000" w:themeColor="text1"/>
              </w:rPr>
              <w:t>Institutional Review Boar</w:t>
            </w:r>
            <w:r w:rsidR="00E54B9A" w:rsidRPr="00722666">
              <w:rPr>
                <w:rFonts w:asciiTheme="minorHAnsi" w:hAnsiTheme="minorHAnsi" w:cstheme="minorHAnsi"/>
                <w:color w:val="000000" w:themeColor="text1"/>
              </w:rPr>
              <w:t xml:space="preserve">ds (IRB) – </w:t>
            </w:r>
            <w:r w:rsidR="00A32E18">
              <w:rPr>
                <w:rFonts w:asciiTheme="minorHAnsi" w:hAnsiTheme="minorHAnsi" w:cstheme="minorHAnsi"/>
                <w:color w:val="000000" w:themeColor="text1"/>
              </w:rPr>
              <w:t>General Board Records</w:t>
            </w:r>
          </w:p>
          <w:p w14:paraId="299282C5" w14:textId="77777777" w:rsidR="00A60C34" w:rsidRPr="00722666" w:rsidRDefault="00E54B9A" w:rsidP="00722666">
            <w:pPr>
              <w:spacing w:before="60" w:after="60"/>
              <w:rPr>
                <w:rFonts w:asciiTheme="minorHAnsi" w:hAnsiTheme="minorHAnsi" w:cstheme="minorHAnsi"/>
                <w:color w:val="000000" w:themeColor="text1"/>
                <w:szCs w:val="22"/>
              </w:rPr>
            </w:pPr>
            <w:r w:rsidRPr="00712D04">
              <w:rPr>
                <w:rFonts w:asciiTheme="minorHAnsi" w:eastAsiaTheme="minorHAnsi" w:hAnsiTheme="minorHAnsi" w:cstheme="minorHAnsi"/>
                <w:color w:val="auto"/>
                <w:szCs w:val="22"/>
              </w:rPr>
              <w:t xml:space="preserve">Records </w:t>
            </w:r>
            <w:r w:rsidR="00712D04" w:rsidRPr="00712D04">
              <w:rPr>
                <w:rFonts w:asciiTheme="minorHAnsi" w:hAnsiTheme="minorHAnsi" w:cstheme="minorHAnsi"/>
                <w:color w:val="auto"/>
                <w:szCs w:val="22"/>
              </w:rPr>
              <w:t xml:space="preserve">relating to </w:t>
            </w:r>
            <w:r w:rsidRPr="00712D04">
              <w:rPr>
                <w:rFonts w:asciiTheme="minorHAnsi" w:eastAsiaTheme="minorHAnsi" w:hAnsiTheme="minorHAnsi" w:cstheme="minorHAnsi"/>
                <w:color w:val="auto"/>
                <w:szCs w:val="22"/>
              </w:rPr>
              <w:t xml:space="preserve">Institutional Review Boards </w:t>
            </w:r>
            <w:r w:rsidR="00712D04" w:rsidRPr="00712D04">
              <w:rPr>
                <w:rFonts w:asciiTheme="minorHAnsi" w:eastAsiaTheme="minorHAnsi" w:hAnsiTheme="minorHAnsi" w:cstheme="minorHAnsi"/>
                <w:color w:val="auto"/>
                <w:szCs w:val="22"/>
              </w:rPr>
              <w:t>and their activities in the monitoring and oversight of human subject research</w:t>
            </w:r>
            <w:r w:rsidRPr="00712D04">
              <w:rPr>
                <w:rFonts w:asciiTheme="minorHAnsi" w:eastAsiaTheme="minorHAnsi" w:hAnsiTheme="minorHAnsi" w:cstheme="minorHAnsi"/>
                <w:color w:val="auto"/>
                <w:szCs w:val="22"/>
              </w:rPr>
              <w:t>.</w:t>
            </w:r>
            <w:r w:rsidR="00722666" w:rsidRPr="00722666">
              <w:rPr>
                <w:rFonts w:asciiTheme="minorHAnsi" w:hAnsiTheme="minorHAnsi" w:cstheme="minorHAnsi"/>
                <w:color w:val="000000" w:themeColor="text1"/>
              </w:rPr>
              <w:fldChar w:fldCharType="begin"/>
            </w:r>
            <w:r w:rsidR="00722666" w:rsidRPr="00722666">
              <w:rPr>
                <w:rFonts w:asciiTheme="minorHAnsi" w:hAnsiTheme="minorHAnsi" w:cstheme="minorHAnsi"/>
                <w:color w:val="000000" w:themeColor="text1"/>
              </w:rPr>
              <w:instrText xml:space="preserve"> XE "institutional review boards (IRB):administration and research oversight” \f “subject” </w:instrText>
            </w:r>
            <w:r w:rsidR="00722666" w:rsidRPr="00722666">
              <w:rPr>
                <w:rFonts w:asciiTheme="minorHAnsi" w:hAnsiTheme="minorHAnsi" w:cstheme="minorHAnsi"/>
                <w:color w:val="000000" w:themeColor="text1"/>
              </w:rPr>
              <w:fldChar w:fldCharType="end"/>
            </w:r>
          </w:p>
          <w:p w14:paraId="74AF8D44" w14:textId="77777777" w:rsidR="006F63F5" w:rsidRPr="00722666" w:rsidRDefault="00A60C34" w:rsidP="00722666">
            <w:pPr>
              <w:spacing w:before="60" w:after="60"/>
              <w:rPr>
                <w:rFonts w:asciiTheme="minorHAnsi" w:hAnsiTheme="minorHAnsi" w:cstheme="minorHAnsi"/>
                <w:color w:val="000000" w:themeColor="text1"/>
                <w:szCs w:val="22"/>
              </w:rPr>
            </w:pPr>
            <w:r w:rsidRPr="00722666">
              <w:rPr>
                <w:rFonts w:asciiTheme="minorHAnsi" w:hAnsiTheme="minorHAnsi" w:cstheme="minorHAnsi"/>
                <w:color w:val="000000" w:themeColor="text1"/>
                <w:szCs w:val="22"/>
              </w:rPr>
              <w:t>I</w:t>
            </w:r>
            <w:r w:rsidR="00722666">
              <w:rPr>
                <w:rFonts w:asciiTheme="minorHAnsi" w:hAnsiTheme="minorHAnsi" w:cstheme="minorHAnsi"/>
                <w:color w:val="000000" w:themeColor="text1"/>
                <w:szCs w:val="22"/>
              </w:rPr>
              <w:t>ncludes, but is not limited to:</w:t>
            </w:r>
          </w:p>
          <w:p w14:paraId="0DCB5168" w14:textId="77777777" w:rsidR="00517666" w:rsidRDefault="00517666" w:rsidP="00722666">
            <w:pPr>
              <w:numPr>
                <w:ilvl w:val="0"/>
                <w:numId w:val="17"/>
              </w:numPr>
              <w:spacing w:before="60" w:after="60"/>
              <w:ind w:left="749"/>
              <w:contextualSpacing/>
              <w:rPr>
                <w:rFonts w:asciiTheme="minorHAnsi" w:hAnsiTheme="minorHAnsi" w:cstheme="minorHAnsi"/>
                <w:bCs/>
                <w:color w:val="auto"/>
                <w:szCs w:val="22"/>
              </w:rPr>
            </w:pPr>
            <w:r w:rsidRPr="00517666">
              <w:rPr>
                <w:rFonts w:asciiTheme="minorHAnsi" w:hAnsiTheme="minorHAnsi" w:cstheme="minorHAnsi"/>
                <w:bCs/>
                <w:color w:val="auto"/>
                <w:szCs w:val="22"/>
              </w:rPr>
              <w:t>IRB review of research proposals and ongoing review activities;</w:t>
            </w:r>
          </w:p>
          <w:p w14:paraId="4BFEC53E" w14:textId="77777777" w:rsidR="00517666" w:rsidRDefault="00517666" w:rsidP="00722666">
            <w:pPr>
              <w:numPr>
                <w:ilvl w:val="0"/>
                <w:numId w:val="17"/>
              </w:numPr>
              <w:spacing w:before="60" w:after="60"/>
              <w:ind w:left="749"/>
              <w:contextualSpacing/>
              <w:rPr>
                <w:rFonts w:asciiTheme="minorHAnsi" w:hAnsiTheme="minorHAnsi" w:cstheme="minorHAnsi"/>
                <w:bCs/>
                <w:color w:val="auto"/>
                <w:szCs w:val="22"/>
              </w:rPr>
            </w:pPr>
            <w:r>
              <w:rPr>
                <w:rFonts w:asciiTheme="minorHAnsi" w:hAnsiTheme="minorHAnsi" w:cstheme="minorHAnsi"/>
                <w:bCs/>
                <w:color w:val="auto"/>
                <w:szCs w:val="22"/>
              </w:rPr>
              <w:t>Minutes of IRB meetings;</w:t>
            </w:r>
          </w:p>
          <w:p w14:paraId="07E1B9C9" w14:textId="77777777" w:rsidR="00517666" w:rsidRPr="00517666" w:rsidRDefault="00517666" w:rsidP="00722666">
            <w:pPr>
              <w:numPr>
                <w:ilvl w:val="0"/>
                <w:numId w:val="17"/>
              </w:numPr>
              <w:spacing w:before="60" w:after="60"/>
              <w:ind w:left="749"/>
              <w:contextualSpacing/>
              <w:rPr>
                <w:rFonts w:asciiTheme="minorHAnsi" w:hAnsiTheme="minorHAnsi" w:cstheme="minorHAnsi"/>
                <w:bCs/>
                <w:color w:val="auto"/>
                <w:szCs w:val="22"/>
              </w:rPr>
            </w:pPr>
            <w:r>
              <w:rPr>
                <w:rFonts w:asciiTheme="minorHAnsi" w:hAnsiTheme="minorHAnsi" w:cstheme="minorHAnsi"/>
                <w:bCs/>
                <w:color w:val="auto"/>
                <w:szCs w:val="22"/>
              </w:rPr>
              <w:t>IRB member lists and credentialing.</w:t>
            </w:r>
          </w:p>
          <w:p w14:paraId="79A11AD3" w14:textId="77777777" w:rsidR="006F63F5" w:rsidRPr="00722666" w:rsidRDefault="00E54B9A" w:rsidP="006033D6">
            <w:pPr>
              <w:pStyle w:val="Notes"/>
              <w:spacing w:after="60"/>
              <w:rPr>
                <w:rFonts w:asciiTheme="minorHAnsi" w:hAnsiTheme="minorHAnsi" w:cstheme="minorHAnsi"/>
                <w:color w:val="000000" w:themeColor="text1"/>
              </w:rPr>
            </w:pPr>
            <w:r w:rsidRPr="006033D6">
              <w:rPr>
                <w:rFonts w:asciiTheme="minorHAnsi" w:hAnsiTheme="minorHAnsi" w:cstheme="minorHAnsi"/>
                <w:iCs/>
                <w:szCs w:val="21"/>
              </w:rPr>
              <w:t xml:space="preserve">Note: 45 CFR 46.115(b) requires the retention of records </w:t>
            </w:r>
            <w:r w:rsidR="00517666" w:rsidRPr="006033D6">
              <w:rPr>
                <w:rFonts w:asciiTheme="minorHAnsi" w:hAnsiTheme="minorHAnsi" w:cstheme="minorHAnsi"/>
                <w:iCs/>
                <w:szCs w:val="21"/>
              </w:rPr>
              <w:t xml:space="preserve">relating to IRB activities </w:t>
            </w:r>
            <w:r w:rsidRPr="006033D6">
              <w:rPr>
                <w:rFonts w:asciiTheme="minorHAnsi" w:hAnsiTheme="minorHAnsi" w:cstheme="minorHAnsi"/>
                <w:iCs/>
                <w:szCs w:val="21"/>
              </w:rPr>
              <w:t xml:space="preserve">for </w:t>
            </w:r>
            <w:r w:rsidR="006033D6" w:rsidRPr="006033D6">
              <w:rPr>
                <w:rFonts w:asciiTheme="minorHAnsi" w:hAnsiTheme="minorHAnsi" w:cstheme="minorHAnsi"/>
                <w:iCs/>
                <w:szCs w:val="21"/>
              </w:rPr>
              <w:t>three</w:t>
            </w:r>
            <w:r w:rsidRPr="006033D6">
              <w:rPr>
                <w:rFonts w:asciiTheme="minorHAnsi" w:hAnsiTheme="minorHAnsi" w:cstheme="minorHAnsi"/>
                <w:iCs/>
                <w:szCs w:val="21"/>
              </w:rPr>
              <w:t xml:space="preserve"> years.</w:t>
            </w:r>
          </w:p>
        </w:tc>
        <w:tc>
          <w:tcPr>
            <w:tcW w:w="955" w:type="pct"/>
            <w:shd w:val="clear" w:color="auto" w:fill="auto"/>
            <w:tcMar>
              <w:top w:w="43" w:type="dxa"/>
              <w:left w:w="72" w:type="dxa"/>
              <w:bottom w:w="43" w:type="dxa"/>
              <w:right w:w="72" w:type="dxa"/>
            </w:tcMar>
          </w:tcPr>
          <w:p w14:paraId="348F0372" w14:textId="77777777" w:rsidR="006F63F5" w:rsidRPr="00722666" w:rsidRDefault="006F63F5" w:rsidP="00722666">
            <w:pPr>
              <w:spacing w:before="60" w:after="60"/>
              <w:rPr>
                <w:rFonts w:asciiTheme="minorHAnsi" w:hAnsiTheme="minorHAnsi" w:cstheme="minorHAnsi"/>
                <w:color w:val="000000" w:themeColor="text1"/>
              </w:rPr>
            </w:pPr>
            <w:r w:rsidRPr="00722666">
              <w:rPr>
                <w:rFonts w:asciiTheme="minorHAnsi" w:hAnsiTheme="minorHAnsi" w:cstheme="minorHAnsi"/>
                <w:b/>
                <w:color w:val="000000" w:themeColor="text1"/>
              </w:rPr>
              <w:t>Retain</w:t>
            </w:r>
            <w:r w:rsidR="00E54B9A" w:rsidRPr="00722666">
              <w:rPr>
                <w:rFonts w:asciiTheme="minorHAnsi" w:hAnsiTheme="minorHAnsi" w:cstheme="minorHAnsi"/>
                <w:color w:val="000000" w:themeColor="text1"/>
              </w:rPr>
              <w:t xml:space="preserve"> for </w:t>
            </w:r>
            <w:r w:rsidR="00A32E18">
              <w:rPr>
                <w:rFonts w:asciiTheme="minorHAnsi" w:hAnsiTheme="minorHAnsi" w:cstheme="minorHAnsi"/>
                <w:color w:val="000000" w:themeColor="text1"/>
              </w:rPr>
              <w:t>3</w:t>
            </w:r>
            <w:r w:rsidR="00722666">
              <w:rPr>
                <w:rFonts w:asciiTheme="minorHAnsi" w:hAnsiTheme="minorHAnsi" w:cstheme="minorHAnsi"/>
                <w:color w:val="000000" w:themeColor="text1"/>
              </w:rPr>
              <w:t xml:space="preserve"> years after date of document</w:t>
            </w:r>
          </w:p>
          <w:p w14:paraId="6D83EA61" w14:textId="77777777" w:rsidR="006F63F5" w:rsidRPr="00722666" w:rsidRDefault="006F63F5" w:rsidP="00722666">
            <w:pPr>
              <w:spacing w:before="60" w:after="60"/>
              <w:rPr>
                <w:rFonts w:asciiTheme="minorHAnsi" w:hAnsiTheme="minorHAnsi" w:cstheme="minorHAnsi"/>
                <w:i/>
                <w:color w:val="000000" w:themeColor="text1"/>
              </w:rPr>
            </w:pPr>
            <w:r w:rsidRPr="00722666">
              <w:rPr>
                <w:rFonts w:asciiTheme="minorHAnsi" w:hAnsiTheme="minorHAnsi" w:cstheme="minorHAnsi"/>
                <w:color w:val="000000" w:themeColor="text1"/>
              </w:rPr>
              <w:t xml:space="preserve">   </w:t>
            </w:r>
            <w:r w:rsidRPr="00722666">
              <w:rPr>
                <w:rFonts w:asciiTheme="minorHAnsi" w:hAnsiTheme="minorHAnsi" w:cstheme="minorHAnsi"/>
                <w:i/>
                <w:color w:val="000000" w:themeColor="text1"/>
              </w:rPr>
              <w:t>then</w:t>
            </w:r>
          </w:p>
          <w:p w14:paraId="78C36D64" w14:textId="77777777" w:rsidR="006F63F5" w:rsidRPr="00722666" w:rsidRDefault="00A32E18" w:rsidP="00722666">
            <w:pPr>
              <w:spacing w:before="60" w:after="60"/>
              <w:rPr>
                <w:rFonts w:asciiTheme="minorHAnsi" w:hAnsiTheme="minorHAnsi" w:cstheme="minorHAnsi"/>
                <w:color w:val="000000" w:themeColor="text1"/>
              </w:rPr>
            </w:pPr>
            <w:r>
              <w:rPr>
                <w:rFonts w:asciiTheme="minorHAnsi" w:hAnsiTheme="minorHAnsi" w:cstheme="minorHAnsi"/>
                <w:b/>
                <w:color w:val="000000" w:themeColor="text1"/>
              </w:rPr>
              <w:t>Transfer</w:t>
            </w:r>
            <w:r>
              <w:rPr>
                <w:rFonts w:asciiTheme="minorHAnsi" w:hAnsiTheme="minorHAnsi" w:cstheme="minorHAnsi"/>
                <w:color w:val="000000" w:themeColor="text1"/>
              </w:rPr>
              <w:t xml:space="preserve"> to Washington State Archives for permanent retention</w:t>
            </w:r>
            <w:r w:rsidR="00722666">
              <w:rPr>
                <w:rFonts w:asciiTheme="minorHAnsi" w:hAnsiTheme="minorHAnsi" w:cstheme="minorHAnsi"/>
                <w:color w:val="000000" w:themeColor="text1"/>
              </w:rPr>
              <w:t>.</w:t>
            </w:r>
          </w:p>
        </w:tc>
        <w:tc>
          <w:tcPr>
            <w:tcW w:w="608" w:type="pct"/>
            <w:shd w:val="clear" w:color="auto" w:fill="auto"/>
            <w:tcMar>
              <w:top w:w="43" w:type="dxa"/>
              <w:left w:w="72" w:type="dxa"/>
              <w:bottom w:w="43" w:type="dxa"/>
              <w:right w:w="72" w:type="dxa"/>
            </w:tcMar>
          </w:tcPr>
          <w:p w14:paraId="7C4893BB" w14:textId="77777777" w:rsidR="006F63F5" w:rsidRDefault="006F63F5" w:rsidP="00722666">
            <w:pPr>
              <w:spacing w:before="60"/>
              <w:jc w:val="center"/>
              <w:rPr>
                <w:b/>
                <w:color w:val="000000" w:themeColor="text1"/>
                <w:szCs w:val="22"/>
              </w:rPr>
            </w:pPr>
            <w:r w:rsidRPr="00A32E18">
              <w:rPr>
                <w:b/>
                <w:color w:val="000000" w:themeColor="text1"/>
                <w:szCs w:val="22"/>
              </w:rPr>
              <w:t>ARCHIVAL</w:t>
            </w:r>
          </w:p>
          <w:p w14:paraId="07585743" w14:textId="77777777" w:rsidR="00A32E18" w:rsidRPr="00A32E18" w:rsidRDefault="00A32E18" w:rsidP="00A32E18">
            <w:pPr>
              <w:jc w:val="center"/>
              <w:rPr>
                <w:b/>
                <w:color w:val="000000" w:themeColor="text1"/>
                <w:sz w:val="16"/>
                <w:szCs w:val="16"/>
              </w:rPr>
            </w:pPr>
            <w:r w:rsidRPr="00A32E18">
              <w:rPr>
                <w:b/>
                <w:color w:val="000000" w:themeColor="text1"/>
                <w:sz w:val="16"/>
                <w:szCs w:val="16"/>
              </w:rPr>
              <w:t>(Permanent Retention)</w:t>
            </w:r>
            <w:r w:rsidRPr="00C46D60">
              <w:rPr>
                <w:color w:val="000000" w:themeColor="text1"/>
              </w:rPr>
              <w:fldChar w:fldCharType="begin"/>
            </w:r>
            <w:r w:rsidRPr="00C46D60">
              <w:rPr>
                <w:color w:val="000000" w:themeColor="text1"/>
              </w:rPr>
              <w:instrText xml:space="preserve"> XE "RESEARCH MANAGEMENT:Institutional Review Boards:Institutional Review Boards (IRB)</w:instrText>
            </w:r>
            <w:r>
              <w:rPr>
                <w:color w:val="000000" w:themeColor="text1"/>
              </w:rPr>
              <w:instrText xml:space="preserve"> – General Board Records</w:instrText>
            </w:r>
            <w:r w:rsidRPr="00C46D60">
              <w:rPr>
                <w:color w:val="000000" w:themeColor="text1"/>
              </w:rPr>
              <w:instrText>” \f “</w:instrText>
            </w:r>
            <w:r>
              <w:rPr>
                <w:color w:val="000000" w:themeColor="text1"/>
              </w:rPr>
              <w:instrText>archival</w:instrText>
            </w:r>
            <w:r w:rsidRPr="00C46D60">
              <w:rPr>
                <w:color w:val="000000" w:themeColor="text1"/>
              </w:rPr>
              <w:instrText xml:space="preserve">” </w:instrText>
            </w:r>
            <w:r w:rsidRPr="00C46D60">
              <w:rPr>
                <w:color w:val="000000" w:themeColor="text1"/>
              </w:rPr>
              <w:fldChar w:fldCharType="end"/>
            </w:r>
          </w:p>
          <w:p w14:paraId="63184F39" w14:textId="77777777" w:rsidR="006F63F5" w:rsidRPr="00A32E18" w:rsidRDefault="00A32E18" w:rsidP="006F63F5">
            <w:pPr>
              <w:jc w:val="center"/>
              <w:rPr>
                <w:color w:val="000000" w:themeColor="text1"/>
                <w:sz w:val="20"/>
                <w:szCs w:val="20"/>
                <w:highlight w:val="yellow"/>
              </w:rPr>
            </w:pPr>
            <w:r w:rsidRPr="00A32E18">
              <w:rPr>
                <w:color w:val="000000" w:themeColor="text1"/>
                <w:sz w:val="20"/>
                <w:szCs w:val="20"/>
              </w:rPr>
              <w:t>NON-</w:t>
            </w:r>
            <w:r w:rsidR="006F63F5" w:rsidRPr="00A32E18">
              <w:rPr>
                <w:color w:val="000000" w:themeColor="text1"/>
                <w:sz w:val="20"/>
                <w:szCs w:val="20"/>
              </w:rPr>
              <w:t>ESSENTIAL</w:t>
            </w:r>
          </w:p>
          <w:p w14:paraId="36A42C27" w14:textId="77777777" w:rsidR="006F63F5" w:rsidRPr="00C46D60" w:rsidRDefault="006F63F5" w:rsidP="00722666">
            <w:pPr>
              <w:jc w:val="center"/>
              <w:rPr>
                <w:color w:val="000000" w:themeColor="text1"/>
                <w:sz w:val="20"/>
                <w:szCs w:val="20"/>
              </w:rPr>
            </w:pPr>
            <w:r w:rsidRPr="00C46D60">
              <w:rPr>
                <w:color w:val="000000" w:themeColor="text1"/>
                <w:sz w:val="20"/>
                <w:szCs w:val="20"/>
              </w:rPr>
              <w:t>OPR</w:t>
            </w:r>
          </w:p>
        </w:tc>
      </w:tr>
      <w:tr w:rsidR="00755682" w:rsidRPr="00C46D60" w14:paraId="1AA16E7B" w14:textId="77777777" w:rsidTr="002F0E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484" w:type="pct"/>
            <w:shd w:val="clear" w:color="auto" w:fill="auto"/>
            <w:tcMar>
              <w:top w:w="43" w:type="dxa"/>
              <w:left w:w="72" w:type="dxa"/>
              <w:bottom w:w="43" w:type="dxa"/>
              <w:right w:w="72" w:type="dxa"/>
            </w:tcMar>
          </w:tcPr>
          <w:p w14:paraId="252525BB" w14:textId="77777777" w:rsidR="00755682" w:rsidRPr="00C46D60" w:rsidRDefault="00755682" w:rsidP="002F0E03">
            <w:pPr>
              <w:spacing w:before="60" w:after="60"/>
              <w:jc w:val="center"/>
              <w:rPr>
                <w:color w:val="000000" w:themeColor="text1"/>
              </w:rPr>
            </w:pPr>
            <w:r w:rsidRPr="00C46D60">
              <w:rPr>
                <w:color w:val="000000" w:themeColor="text1"/>
              </w:rPr>
              <w:t>HE2011</w:t>
            </w:r>
            <w:r w:rsidRPr="000A61A4">
              <w:rPr>
                <w:rFonts w:ascii="Arial" w:hAnsi="Arial"/>
                <w:color w:val="000000" w:themeColor="text1"/>
              </w:rPr>
              <w:t>-</w:t>
            </w:r>
            <w:r w:rsidRPr="00C46D60">
              <w:rPr>
                <w:color w:val="000000" w:themeColor="text1"/>
              </w:rPr>
              <w:t>070</w:t>
            </w:r>
            <w:r w:rsidRPr="00C46D60">
              <w:rPr>
                <w:color w:val="000000" w:themeColor="text1"/>
              </w:rPr>
              <w:fldChar w:fldCharType="begin"/>
            </w:r>
            <w:r w:rsidRPr="00C46D60">
              <w:rPr>
                <w:color w:val="000000" w:themeColor="text1"/>
              </w:rPr>
              <w:instrText xml:space="preserve"> XE “HE2011-070" \f “dan” </w:instrText>
            </w:r>
            <w:r w:rsidRPr="00C46D60">
              <w:rPr>
                <w:color w:val="000000" w:themeColor="text1"/>
              </w:rPr>
              <w:fldChar w:fldCharType="end"/>
            </w:r>
          </w:p>
          <w:p w14:paraId="1D253919" w14:textId="77777777" w:rsidR="00755682" w:rsidRPr="00C46D60" w:rsidRDefault="00755682" w:rsidP="00517666">
            <w:pPr>
              <w:pStyle w:val="ItemNo"/>
              <w:numPr>
                <w:ilvl w:val="0"/>
                <w:numId w:val="0"/>
              </w:numPr>
              <w:spacing w:before="60" w:after="60"/>
              <w:jc w:val="center"/>
              <w:rPr>
                <w:color w:val="000000" w:themeColor="text1"/>
              </w:rPr>
            </w:pPr>
            <w:r w:rsidRPr="00C46D60">
              <w:rPr>
                <w:color w:val="000000" w:themeColor="text1"/>
              </w:rPr>
              <w:t xml:space="preserve">Rev. </w:t>
            </w:r>
            <w:r w:rsidR="00517666">
              <w:rPr>
                <w:color w:val="000000" w:themeColor="text1"/>
              </w:rPr>
              <w:t>1</w:t>
            </w:r>
          </w:p>
        </w:tc>
        <w:tc>
          <w:tcPr>
            <w:tcW w:w="2953" w:type="pct"/>
            <w:shd w:val="clear" w:color="auto" w:fill="auto"/>
            <w:tcMar>
              <w:top w:w="43" w:type="dxa"/>
              <w:left w:w="72" w:type="dxa"/>
              <w:bottom w:w="43" w:type="dxa"/>
              <w:right w:w="72" w:type="dxa"/>
            </w:tcMar>
          </w:tcPr>
          <w:p w14:paraId="380C3678" w14:textId="77777777" w:rsidR="00755682" w:rsidRPr="00C46D60" w:rsidRDefault="00755682" w:rsidP="002F0E03">
            <w:pPr>
              <w:pStyle w:val="RecordSeriesTitles"/>
              <w:spacing w:before="60" w:after="60"/>
              <w:rPr>
                <w:color w:val="000000" w:themeColor="text1"/>
                <w:szCs w:val="22"/>
              </w:rPr>
            </w:pPr>
            <w:r w:rsidRPr="00C46D60">
              <w:rPr>
                <w:color w:val="000000" w:themeColor="text1"/>
                <w:szCs w:val="22"/>
              </w:rPr>
              <w:t>Institutional Review Boards (IRB) – Principal Investigator Records</w:t>
            </w:r>
          </w:p>
          <w:p w14:paraId="479270E3" w14:textId="77777777" w:rsidR="00755682" w:rsidRPr="00C46D60" w:rsidRDefault="00893B69" w:rsidP="002F0E03">
            <w:pPr>
              <w:spacing w:before="60" w:after="60"/>
              <w:rPr>
                <w:color w:val="000000" w:themeColor="text1"/>
              </w:rPr>
            </w:pPr>
            <w:r w:rsidRPr="003769AA">
              <w:rPr>
                <w:rFonts w:eastAsia="Calibri" w:cs="Times New Roman"/>
                <w:szCs w:val="22"/>
              </w:rPr>
              <w:t>R</w:t>
            </w:r>
            <w:r w:rsidR="00755682" w:rsidRPr="003769AA">
              <w:rPr>
                <w:rFonts w:eastAsia="Calibri" w:cs="Times New Roman"/>
                <w:szCs w:val="22"/>
              </w:rPr>
              <w:t>ecords relating to investigator activities in human subject research.</w:t>
            </w:r>
            <w:r w:rsidR="00755682" w:rsidRPr="003769AA">
              <w:rPr>
                <w:bCs/>
                <w:szCs w:val="22"/>
              </w:rPr>
              <w:t xml:space="preserve"> </w:t>
            </w:r>
            <w:r w:rsidR="00755682" w:rsidRPr="00C46D60">
              <w:rPr>
                <w:color w:val="000000" w:themeColor="text1"/>
              </w:rPr>
              <w:fldChar w:fldCharType="begin"/>
            </w:r>
            <w:r w:rsidR="00755682" w:rsidRPr="00C46D60">
              <w:rPr>
                <w:color w:val="000000" w:themeColor="text1"/>
              </w:rPr>
              <w:instrText xml:space="preserve"> XE “institutional review boards (IRB):principal investigator records</w:instrText>
            </w:r>
            <w:r w:rsidR="00755682">
              <w:rPr>
                <w:color w:val="000000" w:themeColor="text1"/>
              </w:rPr>
              <w:instrText xml:space="preserve"> (research conducted)</w:instrText>
            </w:r>
            <w:r w:rsidR="00755682" w:rsidRPr="00C46D60">
              <w:rPr>
                <w:color w:val="000000" w:themeColor="text1"/>
              </w:rPr>
              <w:instrText xml:space="preserve">” \f “subject” </w:instrText>
            </w:r>
            <w:r w:rsidR="00755682" w:rsidRPr="00C46D60">
              <w:rPr>
                <w:color w:val="000000" w:themeColor="text1"/>
              </w:rPr>
              <w:fldChar w:fldCharType="end"/>
            </w:r>
            <w:r w:rsidR="00755682" w:rsidRPr="00C46D60">
              <w:rPr>
                <w:color w:val="000000" w:themeColor="text1"/>
              </w:rPr>
              <w:fldChar w:fldCharType="begin"/>
            </w:r>
            <w:r w:rsidR="00755682" w:rsidRPr="00C46D60">
              <w:rPr>
                <w:color w:val="000000" w:themeColor="text1"/>
              </w:rPr>
              <w:instrText xml:space="preserve"> XE “human subject research” \f “subject” </w:instrText>
            </w:r>
            <w:r w:rsidR="00755682" w:rsidRPr="00C46D60">
              <w:rPr>
                <w:color w:val="000000" w:themeColor="text1"/>
              </w:rPr>
              <w:fldChar w:fldCharType="end"/>
            </w:r>
            <w:r w:rsidR="00755682" w:rsidRPr="00C46D60">
              <w:rPr>
                <w:color w:val="000000" w:themeColor="text1"/>
              </w:rPr>
              <w:t xml:space="preserve"> </w:t>
            </w:r>
            <w:r w:rsidR="00755682" w:rsidRPr="00C46D60">
              <w:rPr>
                <w:color w:val="000000" w:themeColor="text1"/>
              </w:rPr>
              <w:fldChar w:fldCharType="begin"/>
            </w:r>
            <w:r w:rsidR="00755682" w:rsidRPr="00C46D60">
              <w:rPr>
                <w:color w:val="000000" w:themeColor="text1"/>
              </w:rPr>
              <w:instrText xml:space="preserve"> XE “investigator records (clinical trials):human subject research” \f “subject” </w:instrText>
            </w:r>
            <w:r w:rsidR="00755682" w:rsidRPr="00C46D60">
              <w:rPr>
                <w:color w:val="000000" w:themeColor="text1"/>
              </w:rPr>
              <w:fldChar w:fldCharType="end"/>
            </w:r>
          </w:p>
          <w:p w14:paraId="58017F64" w14:textId="77777777" w:rsidR="00755682" w:rsidRPr="003769AA" w:rsidRDefault="00755682" w:rsidP="002F0E03">
            <w:pPr>
              <w:spacing w:before="60" w:after="60"/>
              <w:rPr>
                <w:rFonts w:asciiTheme="minorHAnsi" w:hAnsiTheme="minorHAnsi"/>
                <w:bCs/>
                <w:color w:val="auto"/>
                <w:szCs w:val="22"/>
              </w:rPr>
            </w:pPr>
            <w:r w:rsidRPr="003769AA">
              <w:rPr>
                <w:rFonts w:asciiTheme="minorHAnsi" w:hAnsiTheme="minorHAnsi"/>
                <w:bCs/>
                <w:color w:val="auto"/>
                <w:szCs w:val="22"/>
              </w:rPr>
              <w:t>Includes, but is not limited to:</w:t>
            </w:r>
          </w:p>
          <w:p w14:paraId="4C8111BE" w14:textId="77777777" w:rsidR="003769AA" w:rsidRDefault="003769AA" w:rsidP="002F0E03">
            <w:pPr>
              <w:pStyle w:val="ListParagraph"/>
              <w:numPr>
                <w:ilvl w:val="0"/>
                <w:numId w:val="19"/>
              </w:numPr>
              <w:spacing w:before="60" w:after="60"/>
              <w:rPr>
                <w:rFonts w:eastAsia="Calibri" w:cs="Times New Roman"/>
                <w:szCs w:val="22"/>
              </w:rPr>
            </w:pPr>
            <w:r>
              <w:rPr>
                <w:rFonts w:eastAsia="Calibri" w:cs="Times New Roman"/>
                <w:szCs w:val="22"/>
              </w:rPr>
              <w:t>Documentation of uses and disclosures;</w:t>
            </w:r>
          </w:p>
          <w:p w14:paraId="0E928DE1" w14:textId="77777777" w:rsidR="003769AA" w:rsidRDefault="003769AA" w:rsidP="002F0E03">
            <w:pPr>
              <w:pStyle w:val="ListParagraph"/>
              <w:numPr>
                <w:ilvl w:val="0"/>
                <w:numId w:val="19"/>
              </w:numPr>
              <w:spacing w:before="60" w:after="60"/>
              <w:rPr>
                <w:rFonts w:eastAsia="Calibri" w:cs="Times New Roman"/>
                <w:szCs w:val="22"/>
              </w:rPr>
            </w:pPr>
            <w:r>
              <w:rPr>
                <w:rFonts w:eastAsia="Calibri" w:cs="Times New Roman"/>
                <w:szCs w:val="22"/>
              </w:rPr>
              <w:t>Authorization/consent forms;</w:t>
            </w:r>
          </w:p>
          <w:p w14:paraId="27599AC6" w14:textId="77777777" w:rsidR="003769AA" w:rsidRDefault="003769AA" w:rsidP="002F0E03">
            <w:pPr>
              <w:pStyle w:val="ListParagraph"/>
              <w:numPr>
                <w:ilvl w:val="0"/>
                <w:numId w:val="19"/>
              </w:numPr>
              <w:spacing w:before="60" w:after="60"/>
              <w:rPr>
                <w:rFonts w:eastAsia="Calibri" w:cs="Times New Roman"/>
                <w:szCs w:val="22"/>
              </w:rPr>
            </w:pPr>
            <w:r>
              <w:rPr>
                <w:rFonts w:eastAsia="Calibri" w:cs="Times New Roman"/>
                <w:szCs w:val="22"/>
              </w:rPr>
              <w:t>Business partner contracts;</w:t>
            </w:r>
          </w:p>
          <w:p w14:paraId="339373F3" w14:textId="77777777" w:rsidR="003769AA" w:rsidRDefault="003769AA" w:rsidP="002F0E03">
            <w:pPr>
              <w:pStyle w:val="ListParagraph"/>
              <w:numPr>
                <w:ilvl w:val="0"/>
                <w:numId w:val="19"/>
              </w:numPr>
              <w:spacing w:before="60" w:after="60"/>
              <w:rPr>
                <w:rFonts w:eastAsia="Calibri" w:cs="Times New Roman"/>
                <w:szCs w:val="22"/>
              </w:rPr>
            </w:pPr>
            <w:r>
              <w:rPr>
                <w:rFonts w:eastAsia="Calibri" w:cs="Times New Roman"/>
                <w:szCs w:val="22"/>
              </w:rPr>
              <w:t>Notices of practice;</w:t>
            </w:r>
          </w:p>
          <w:p w14:paraId="3AD3F8D6" w14:textId="77777777" w:rsidR="003769AA" w:rsidRDefault="003769AA" w:rsidP="002F0E03">
            <w:pPr>
              <w:pStyle w:val="ListParagraph"/>
              <w:numPr>
                <w:ilvl w:val="0"/>
                <w:numId w:val="19"/>
              </w:numPr>
              <w:spacing w:before="60" w:after="60"/>
              <w:rPr>
                <w:rFonts w:eastAsia="Calibri" w:cs="Times New Roman"/>
                <w:szCs w:val="22"/>
              </w:rPr>
            </w:pPr>
            <w:r>
              <w:rPr>
                <w:rFonts w:eastAsia="Calibri" w:cs="Times New Roman"/>
                <w:szCs w:val="22"/>
              </w:rPr>
              <w:t>Responses to requests to amend or correct information;</w:t>
            </w:r>
          </w:p>
          <w:p w14:paraId="70FDEF20" w14:textId="77777777" w:rsidR="003769AA" w:rsidRPr="003769AA" w:rsidRDefault="003769AA" w:rsidP="002F0E03">
            <w:pPr>
              <w:pStyle w:val="ListParagraph"/>
              <w:numPr>
                <w:ilvl w:val="0"/>
                <w:numId w:val="19"/>
              </w:numPr>
              <w:spacing w:before="60" w:after="60"/>
              <w:rPr>
                <w:rFonts w:eastAsia="Calibri" w:cs="Times New Roman"/>
                <w:szCs w:val="22"/>
              </w:rPr>
            </w:pPr>
            <w:r>
              <w:rPr>
                <w:rFonts w:eastAsia="Calibri" w:cs="Times New Roman"/>
                <w:szCs w:val="22"/>
              </w:rPr>
              <w:t>Client statements of disagreements and complaints.</w:t>
            </w:r>
          </w:p>
          <w:p w14:paraId="58CB801B" w14:textId="77777777" w:rsidR="00755682" w:rsidRPr="00517666" w:rsidRDefault="003769AA" w:rsidP="002F0E03">
            <w:pPr>
              <w:pStyle w:val="Notes"/>
              <w:spacing w:after="60"/>
              <w:rPr>
                <w:rFonts w:eastAsia="Calibri" w:cs="Times New Roman"/>
                <w:i w:val="0"/>
                <w:sz w:val="22"/>
                <w:szCs w:val="22"/>
              </w:rPr>
            </w:pPr>
            <w:r w:rsidRPr="003769AA">
              <w:rPr>
                <w:rFonts w:eastAsia="Calibri" w:cs="Times New Roman"/>
                <w:i w:val="0"/>
                <w:sz w:val="22"/>
                <w:szCs w:val="22"/>
              </w:rPr>
              <w:t xml:space="preserve">Excludes records relating to </w:t>
            </w:r>
            <w:r w:rsidRPr="003769AA">
              <w:rPr>
                <w:rFonts w:eastAsia="Calibri" w:cs="Times New Roman"/>
                <w:b/>
                <w:i w:val="0"/>
                <w:sz w:val="22"/>
                <w:szCs w:val="22"/>
              </w:rPr>
              <w:t>grants administration</w:t>
            </w:r>
            <w:r w:rsidRPr="003769AA">
              <w:rPr>
                <w:rFonts w:eastAsia="Calibri" w:cs="Times New Roman"/>
                <w:i w:val="0"/>
                <w:sz w:val="22"/>
                <w:szCs w:val="22"/>
              </w:rPr>
              <w:t xml:space="preserve"> covered in </w:t>
            </w:r>
            <w:r w:rsidRPr="003769AA">
              <w:rPr>
                <w:rFonts w:eastAsia="Calibri" w:cs="Times New Roman"/>
                <w:sz w:val="22"/>
                <w:szCs w:val="22"/>
              </w:rPr>
              <w:t>CORE – Financial Management</w:t>
            </w:r>
            <w:r w:rsidRPr="003769AA">
              <w:rPr>
                <w:rFonts w:eastAsia="Calibri" w:cs="Times New Roman"/>
                <w:i w:val="0"/>
                <w:sz w:val="22"/>
                <w:szCs w:val="22"/>
              </w:rPr>
              <w:t>.</w:t>
            </w:r>
          </w:p>
        </w:tc>
        <w:tc>
          <w:tcPr>
            <w:tcW w:w="955" w:type="pct"/>
            <w:shd w:val="clear" w:color="auto" w:fill="auto"/>
            <w:tcMar>
              <w:top w:w="43" w:type="dxa"/>
              <w:left w:w="72" w:type="dxa"/>
              <w:bottom w:w="43" w:type="dxa"/>
              <w:right w:w="72" w:type="dxa"/>
            </w:tcMar>
          </w:tcPr>
          <w:p w14:paraId="11FE71CA" w14:textId="77777777" w:rsidR="00755682" w:rsidRPr="00C46D60" w:rsidRDefault="00755682" w:rsidP="002F0E03">
            <w:pPr>
              <w:spacing w:before="60" w:after="60"/>
              <w:rPr>
                <w:color w:val="000000" w:themeColor="text1"/>
                <w:szCs w:val="22"/>
              </w:rPr>
            </w:pPr>
            <w:r w:rsidRPr="00C46D60">
              <w:rPr>
                <w:b/>
                <w:color w:val="000000" w:themeColor="text1"/>
                <w:szCs w:val="22"/>
              </w:rPr>
              <w:t>Retain</w:t>
            </w:r>
            <w:r w:rsidRPr="00C46D60">
              <w:rPr>
                <w:color w:val="000000" w:themeColor="text1"/>
                <w:szCs w:val="22"/>
              </w:rPr>
              <w:t xml:space="preserve"> for 6 years after completion of research</w:t>
            </w:r>
          </w:p>
          <w:p w14:paraId="69600E06" w14:textId="77777777" w:rsidR="00755682" w:rsidRPr="00795330" w:rsidRDefault="00755682" w:rsidP="002F0E03">
            <w:pPr>
              <w:spacing w:before="60" w:after="60"/>
              <w:rPr>
                <w:i/>
                <w:color w:val="000000" w:themeColor="text1"/>
                <w:szCs w:val="22"/>
              </w:rPr>
            </w:pPr>
            <w:r w:rsidRPr="00C46D60">
              <w:rPr>
                <w:color w:val="000000" w:themeColor="text1"/>
                <w:szCs w:val="22"/>
              </w:rPr>
              <w:t xml:space="preserve">   </w:t>
            </w:r>
            <w:r w:rsidRPr="00795330">
              <w:rPr>
                <w:i/>
                <w:color w:val="000000" w:themeColor="text1"/>
                <w:szCs w:val="22"/>
              </w:rPr>
              <w:t>then</w:t>
            </w:r>
          </w:p>
          <w:p w14:paraId="2506EC80" w14:textId="77777777" w:rsidR="00755682" w:rsidRPr="00C46D60" w:rsidRDefault="00755682" w:rsidP="002F0E03">
            <w:pPr>
              <w:spacing w:before="60" w:after="60"/>
              <w:rPr>
                <w:b/>
                <w:color w:val="000000" w:themeColor="text1"/>
              </w:rPr>
            </w:pPr>
            <w:r w:rsidRPr="00C46D60">
              <w:rPr>
                <w:b/>
                <w:color w:val="000000" w:themeColor="text1"/>
                <w:szCs w:val="22"/>
              </w:rPr>
              <w:t>Destroy</w:t>
            </w:r>
            <w:r w:rsidRPr="00C46D60">
              <w:rPr>
                <w:color w:val="000000" w:themeColor="text1"/>
                <w:szCs w:val="22"/>
              </w:rPr>
              <w:t>.</w:t>
            </w:r>
          </w:p>
        </w:tc>
        <w:tc>
          <w:tcPr>
            <w:tcW w:w="608" w:type="pct"/>
            <w:shd w:val="clear" w:color="auto" w:fill="auto"/>
            <w:tcMar>
              <w:top w:w="43" w:type="dxa"/>
              <w:left w:w="72" w:type="dxa"/>
              <w:bottom w:w="43" w:type="dxa"/>
              <w:right w:w="72" w:type="dxa"/>
            </w:tcMar>
          </w:tcPr>
          <w:p w14:paraId="15ABA8B2" w14:textId="77777777" w:rsidR="00755682" w:rsidRPr="00C46D60" w:rsidRDefault="00755682" w:rsidP="002F0E03">
            <w:pPr>
              <w:pStyle w:val="TableText"/>
              <w:spacing w:before="60"/>
              <w:jc w:val="center"/>
              <w:rPr>
                <w:color w:val="000000" w:themeColor="text1"/>
                <w:sz w:val="20"/>
                <w:szCs w:val="20"/>
              </w:rPr>
            </w:pPr>
            <w:r w:rsidRPr="00C46D60">
              <w:rPr>
                <w:color w:val="000000" w:themeColor="text1"/>
                <w:sz w:val="20"/>
                <w:szCs w:val="20"/>
              </w:rPr>
              <w:t>NON</w:t>
            </w:r>
            <w:r w:rsidRPr="000A61A4">
              <w:rPr>
                <w:rFonts w:ascii="Arial" w:hAnsi="Arial"/>
                <w:color w:val="000000" w:themeColor="text1"/>
                <w:sz w:val="20"/>
                <w:szCs w:val="20"/>
              </w:rPr>
              <w:t>-</w:t>
            </w:r>
            <w:r w:rsidRPr="00C46D60">
              <w:rPr>
                <w:color w:val="000000" w:themeColor="text1"/>
                <w:sz w:val="20"/>
                <w:szCs w:val="20"/>
              </w:rPr>
              <w:t>ARCHIVAL</w:t>
            </w:r>
          </w:p>
          <w:p w14:paraId="75735EFF" w14:textId="77777777" w:rsidR="00755682" w:rsidRPr="00893B69" w:rsidRDefault="00893B69" w:rsidP="00893B69">
            <w:pPr>
              <w:pStyle w:val="TableText"/>
              <w:jc w:val="center"/>
              <w:rPr>
                <w:color w:val="000000" w:themeColor="text1"/>
                <w:sz w:val="20"/>
                <w:szCs w:val="20"/>
                <w:highlight w:val="yellow"/>
              </w:rPr>
            </w:pPr>
            <w:r w:rsidRPr="00893B69">
              <w:rPr>
                <w:color w:val="000000" w:themeColor="text1"/>
                <w:sz w:val="20"/>
                <w:szCs w:val="20"/>
              </w:rPr>
              <w:t>NON-</w:t>
            </w:r>
            <w:r w:rsidR="00755682" w:rsidRPr="00893B69">
              <w:rPr>
                <w:color w:val="000000" w:themeColor="text1"/>
                <w:sz w:val="20"/>
                <w:szCs w:val="20"/>
              </w:rPr>
              <w:t>ESSENTIAL</w:t>
            </w:r>
          </w:p>
          <w:p w14:paraId="66104E87" w14:textId="77777777" w:rsidR="00755682" w:rsidRPr="00C46D60" w:rsidDel="005C0E38" w:rsidRDefault="00755682" w:rsidP="002F0E03">
            <w:pPr>
              <w:jc w:val="center"/>
              <w:rPr>
                <w:color w:val="000000" w:themeColor="text1"/>
                <w:sz w:val="20"/>
                <w:szCs w:val="20"/>
              </w:rPr>
            </w:pPr>
            <w:r w:rsidRPr="00C46D60">
              <w:rPr>
                <w:color w:val="000000" w:themeColor="text1"/>
                <w:sz w:val="20"/>
                <w:szCs w:val="20"/>
              </w:rPr>
              <w:t>OPR</w:t>
            </w:r>
          </w:p>
        </w:tc>
      </w:tr>
      <w:tr w:rsidR="00C46D60" w:rsidRPr="00C46D60" w14:paraId="6828F9AF" w14:textId="77777777" w:rsidTr="00C46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484" w:type="pct"/>
            <w:shd w:val="clear" w:color="auto" w:fill="auto"/>
            <w:tcMar>
              <w:top w:w="43" w:type="dxa"/>
              <w:left w:w="72" w:type="dxa"/>
              <w:bottom w:w="43" w:type="dxa"/>
              <w:right w:w="72" w:type="dxa"/>
            </w:tcMar>
          </w:tcPr>
          <w:p w14:paraId="3E182B91" w14:textId="77777777" w:rsidR="006F63F5" w:rsidRPr="00C46D60" w:rsidRDefault="006F63F5" w:rsidP="00312379">
            <w:pPr>
              <w:spacing w:before="60" w:after="60"/>
              <w:jc w:val="center"/>
              <w:rPr>
                <w:color w:val="000000" w:themeColor="text1"/>
              </w:rPr>
            </w:pPr>
            <w:r w:rsidRPr="00C46D60">
              <w:rPr>
                <w:color w:val="000000" w:themeColor="text1"/>
              </w:rPr>
              <w:lastRenderedPageBreak/>
              <w:t>HE2011</w:t>
            </w:r>
            <w:r w:rsidR="000A61A4" w:rsidRPr="000A61A4">
              <w:rPr>
                <w:rFonts w:ascii="Arial" w:hAnsi="Arial"/>
                <w:color w:val="000000" w:themeColor="text1"/>
              </w:rPr>
              <w:t>-</w:t>
            </w:r>
            <w:r w:rsidRPr="00C46D60">
              <w:rPr>
                <w:color w:val="000000" w:themeColor="text1"/>
              </w:rPr>
              <w:t>07</w:t>
            </w:r>
            <w:r w:rsidR="00755682">
              <w:rPr>
                <w:color w:val="000000" w:themeColor="text1"/>
              </w:rPr>
              <w:t>1</w:t>
            </w:r>
            <w:r w:rsidR="00722666" w:rsidRPr="00C46D60">
              <w:rPr>
                <w:color w:val="000000" w:themeColor="text1"/>
              </w:rPr>
              <w:fldChar w:fldCharType="begin"/>
            </w:r>
            <w:r w:rsidR="00722666" w:rsidRPr="00C46D60">
              <w:rPr>
                <w:color w:val="000000" w:themeColor="text1"/>
              </w:rPr>
              <w:instrText xml:space="preserve"> XE “HE2011-07</w:instrText>
            </w:r>
            <w:r w:rsidR="00755682">
              <w:rPr>
                <w:color w:val="000000" w:themeColor="text1"/>
              </w:rPr>
              <w:instrText>1</w:instrText>
            </w:r>
            <w:r w:rsidR="00722666" w:rsidRPr="00C46D60">
              <w:rPr>
                <w:color w:val="000000" w:themeColor="text1"/>
              </w:rPr>
              <w:instrText xml:space="preserve">" \f “dan” </w:instrText>
            </w:r>
            <w:r w:rsidR="00722666" w:rsidRPr="00C46D60">
              <w:rPr>
                <w:color w:val="000000" w:themeColor="text1"/>
              </w:rPr>
              <w:fldChar w:fldCharType="end"/>
            </w:r>
          </w:p>
          <w:p w14:paraId="404C2D12" w14:textId="77777777" w:rsidR="006F63F5" w:rsidRPr="00C46D60" w:rsidRDefault="006F63F5" w:rsidP="00755682">
            <w:pPr>
              <w:pStyle w:val="ItemNo"/>
              <w:numPr>
                <w:ilvl w:val="0"/>
                <w:numId w:val="0"/>
              </w:numPr>
              <w:spacing w:before="60" w:after="60"/>
              <w:jc w:val="center"/>
              <w:rPr>
                <w:color w:val="000000" w:themeColor="text1"/>
              </w:rPr>
            </w:pPr>
            <w:r w:rsidRPr="00C46D60">
              <w:rPr>
                <w:color w:val="000000" w:themeColor="text1"/>
              </w:rPr>
              <w:t xml:space="preserve">Rev. </w:t>
            </w:r>
            <w:r w:rsidR="00755682">
              <w:rPr>
                <w:color w:val="000000" w:themeColor="text1"/>
              </w:rPr>
              <w:t>0</w:t>
            </w:r>
          </w:p>
        </w:tc>
        <w:tc>
          <w:tcPr>
            <w:tcW w:w="2953" w:type="pct"/>
            <w:shd w:val="clear" w:color="auto" w:fill="auto"/>
            <w:tcMar>
              <w:top w:w="43" w:type="dxa"/>
              <w:left w:w="72" w:type="dxa"/>
              <w:bottom w:w="43" w:type="dxa"/>
              <w:right w:w="72" w:type="dxa"/>
            </w:tcMar>
          </w:tcPr>
          <w:p w14:paraId="4569EBBF" w14:textId="77777777" w:rsidR="006F63F5" w:rsidRPr="00C46D60" w:rsidRDefault="006F63F5" w:rsidP="00722666">
            <w:pPr>
              <w:pStyle w:val="RecordSeriesTitles"/>
              <w:spacing w:before="60" w:after="60"/>
              <w:rPr>
                <w:color w:val="000000" w:themeColor="text1"/>
                <w:szCs w:val="22"/>
              </w:rPr>
            </w:pPr>
            <w:r w:rsidRPr="00C46D60">
              <w:rPr>
                <w:color w:val="000000" w:themeColor="text1"/>
                <w:szCs w:val="22"/>
              </w:rPr>
              <w:t>Institutional Review Boards</w:t>
            </w:r>
            <w:r w:rsidR="00524570" w:rsidRPr="00C46D60">
              <w:rPr>
                <w:color w:val="000000" w:themeColor="text1"/>
                <w:szCs w:val="22"/>
              </w:rPr>
              <w:t xml:space="preserve"> (IRB)</w:t>
            </w:r>
            <w:r w:rsidR="00154D9B" w:rsidRPr="00C46D60">
              <w:rPr>
                <w:color w:val="000000" w:themeColor="text1"/>
                <w:szCs w:val="22"/>
              </w:rPr>
              <w:t xml:space="preserve"> </w:t>
            </w:r>
            <w:r w:rsidRPr="00C46D60">
              <w:rPr>
                <w:color w:val="000000" w:themeColor="text1"/>
                <w:szCs w:val="22"/>
              </w:rPr>
              <w:t xml:space="preserve">– </w:t>
            </w:r>
            <w:r w:rsidR="00795330" w:rsidRPr="00755682">
              <w:rPr>
                <w:color w:val="000000" w:themeColor="text1"/>
                <w:szCs w:val="22"/>
              </w:rPr>
              <w:t>Research Conducted</w:t>
            </w:r>
          </w:p>
          <w:p w14:paraId="0B85E0EC" w14:textId="77777777" w:rsidR="005867F3" w:rsidRPr="00C46D60" w:rsidRDefault="005867F3" w:rsidP="00722666">
            <w:pPr>
              <w:spacing w:before="60" w:after="60"/>
              <w:rPr>
                <w:color w:val="000000" w:themeColor="text1"/>
              </w:rPr>
            </w:pPr>
            <w:r w:rsidRPr="00755682">
              <w:rPr>
                <w:rFonts w:eastAsia="Calibri" w:cs="Times New Roman"/>
                <w:szCs w:val="22"/>
              </w:rPr>
              <w:t xml:space="preserve">IRB records </w:t>
            </w:r>
            <w:r w:rsidR="00755682">
              <w:rPr>
                <w:rFonts w:eastAsia="Calibri" w:cs="Times New Roman"/>
                <w:szCs w:val="22"/>
              </w:rPr>
              <w:t>which relate to specific research conducted or that document decisions pertaining to committee actions on research conducted</w:t>
            </w:r>
            <w:proofErr w:type="gramStart"/>
            <w:r w:rsidRPr="00755682">
              <w:rPr>
                <w:rFonts w:eastAsia="Calibri" w:cs="Times New Roman"/>
                <w:szCs w:val="22"/>
              </w:rPr>
              <w:t>.</w:t>
            </w:r>
            <w:r w:rsidRPr="00755682">
              <w:rPr>
                <w:bCs/>
                <w:szCs w:val="22"/>
              </w:rPr>
              <w:t xml:space="preserve">  </w:t>
            </w:r>
            <w:proofErr w:type="gramEnd"/>
            <w:r w:rsidRPr="00C46D60">
              <w:rPr>
                <w:color w:val="000000" w:themeColor="text1"/>
              </w:rPr>
              <w:fldChar w:fldCharType="begin"/>
            </w:r>
            <w:r w:rsidRPr="00C46D60">
              <w:rPr>
                <w:color w:val="000000" w:themeColor="text1"/>
              </w:rPr>
              <w:instrText xml:space="preserve"> XE “institutional review boards (IRB):principal investigator records</w:instrText>
            </w:r>
            <w:r>
              <w:rPr>
                <w:color w:val="000000" w:themeColor="text1"/>
              </w:rPr>
              <w:instrText xml:space="preserve"> (research conducted)</w:instrText>
            </w:r>
            <w:r w:rsidRPr="00C46D60">
              <w:rPr>
                <w:color w:val="000000" w:themeColor="text1"/>
              </w:rPr>
              <w:instrText xml:space="preserve">” \f “subject” </w:instrText>
            </w:r>
            <w:r w:rsidRPr="00C46D60">
              <w:rPr>
                <w:color w:val="000000" w:themeColor="text1"/>
              </w:rPr>
              <w:fldChar w:fldCharType="end"/>
            </w:r>
            <w:r w:rsidRPr="00C46D60">
              <w:rPr>
                <w:color w:val="000000" w:themeColor="text1"/>
              </w:rPr>
              <w:fldChar w:fldCharType="begin"/>
            </w:r>
            <w:r w:rsidRPr="00C46D60">
              <w:rPr>
                <w:color w:val="000000" w:themeColor="text1"/>
              </w:rPr>
              <w:instrText xml:space="preserve"> XE “human subject research” \f “subject” </w:instrText>
            </w:r>
            <w:r w:rsidRPr="00C46D60">
              <w:rPr>
                <w:color w:val="000000" w:themeColor="text1"/>
              </w:rPr>
              <w:fldChar w:fldCharType="end"/>
            </w:r>
            <w:r w:rsidRPr="00C46D60">
              <w:rPr>
                <w:color w:val="000000" w:themeColor="text1"/>
              </w:rPr>
              <w:t xml:space="preserve"> </w:t>
            </w:r>
            <w:r w:rsidRPr="00C46D60">
              <w:rPr>
                <w:color w:val="000000" w:themeColor="text1"/>
              </w:rPr>
              <w:fldChar w:fldCharType="begin"/>
            </w:r>
            <w:r w:rsidRPr="00C46D60">
              <w:rPr>
                <w:color w:val="000000" w:themeColor="text1"/>
              </w:rPr>
              <w:instrText xml:space="preserve"> XE “investigator records (clinical trials):human subject research” \f “subject” </w:instrText>
            </w:r>
            <w:r w:rsidRPr="00C46D60">
              <w:rPr>
                <w:color w:val="000000" w:themeColor="text1"/>
              </w:rPr>
              <w:fldChar w:fldCharType="end"/>
            </w:r>
          </w:p>
          <w:p w14:paraId="2A126BBE" w14:textId="77777777" w:rsidR="005867F3" w:rsidRPr="00755682" w:rsidRDefault="005867F3" w:rsidP="00722666">
            <w:pPr>
              <w:spacing w:before="60" w:after="60"/>
              <w:rPr>
                <w:rFonts w:asciiTheme="minorHAnsi" w:hAnsiTheme="minorHAnsi"/>
                <w:bCs/>
                <w:color w:val="auto"/>
                <w:szCs w:val="22"/>
              </w:rPr>
            </w:pPr>
            <w:r w:rsidRPr="00755682">
              <w:rPr>
                <w:rFonts w:asciiTheme="minorHAnsi" w:hAnsiTheme="minorHAnsi"/>
                <w:bCs/>
                <w:color w:val="auto"/>
                <w:szCs w:val="22"/>
              </w:rPr>
              <w:t>Includes, but is not limited to:</w:t>
            </w:r>
          </w:p>
          <w:p w14:paraId="1FBC1FBB" w14:textId="77777777" w:rsidR="005867F3" w:rsidRPr="00755682" w:rsidRDefault="005867F3" w:rsidP="00722666">
            <w:pPr>
              <w:pStyle w:val="ListParagraph"/>
              <w:numPr>
                <w:ilvl w:val="0"/>
                <w:numId w:val="19"/>
              </w:numPr>
              <w:spacing w:before="60" w:after="60"/>
              <w:rPr>
                <w:rFonts w:eastAsia="Calibri" w:cs="Times New Roman"/>
                <w:szCs w:val="22"/>
              </w:rPr>
            </w:pPr>
            <w:r w:rsidRPr="00755682">
              <w:rPr>
                <w:rFonts w:eastAsia="Calibri" w:cs="Times New Roman"/>
                <w:szCs w:val="22"/>
              </w:rPr>
              <w:t>Correspondence between the IRB and investigators/researchers;</w:t>
            </w:r>
          </w:p>
          <w:p w14:paraId="0F1A1C42" w14:textId="77777777" w:rsidR="005867F3" w:rsidRPr="00755682" w:rsidRDefault="005867F3" w:rsidP="00722666">
            <w:pPr>
              <w:pStyle w:val="ListParagraph"/>
              <w:numPr>
                <w:ilvl w:val="0"/>
                <w:numId w:val="19"/>
              </w:numPr>
              <w:spacing w:before="60" w:after="60"/>
              <w:rPr>
                <w:rFonts w:eastAsia="Calibri" w:cs="Times New Roman"/>
                <w:szCs w:val="22"/>
              </w:rPr>
            </w:pPr>
            <w:r w:rsidRPr="00755682">
              <w:rPr>
                <w:rFonts w:eastAsia="Calibri" w:cs="Times New Roman"/>
                <w:szCs w:val="22"/>
              </w:rPr>
              <w:t xml:space="preserve">Progress reports </w:t>
            </w:r>
            <w:r w:rsidR="00755682" w:rsidRPr="00755682">
              <w:rPr>
                <w:rFonts w:eastAsia="Calibri" w:cs="Times New Roman"/>
                <w:szCs w:val="22"/>
              </w:rPr>
              <w:t>provided to IRB</w:t>
            </w:r>
            <w:r w:rsidRPr="00755682">
              <w:rPr>
                <w:rFonts w:eastAsia="Calibri" w:cs="Times New Roman"/>
                <w:szCs w:val="22"/>
              </w:rPr>
              <w:t>;</w:t>
            </w:r>
          </w:p>
          <w:p w14:paraId="77BAC2DA" w14:textId="77777777" w:rsidR="005867F3" w:rsidRPr="00755682" w:rsidRDefault="005867F3" w:rsidP="00722666">
            <w:pPr>
              <w:pStyle w:val="ListParagraph"/>
              <w:numPr>
                <w:ilvl w:val="0"/>
                <w:numId w:val="19"/>
              </w:numPr>
              <w:spacing w:before="60" w:after="60"/>
              <w:rPr>
                <w:rFonts w:eastAsia="Calibri" w:cs="Times New Roman"/>
                <w:szCs w:val="22"/>
              </w:rPr>
            </w:pPr>
            <w:r w:rsidRPr="00755682">
              <w:rPr>
                <w:rFonts w:eastAsia="Calibri" w:cs="Times New Roman"/>
                <w:szCs w:val="22"/>
              </w:rPr>
              <w:t>Reports of unanticipated problems involving risks to subjects or others;</w:t>
            </w:r>
          </w:p>
          <w:p w14:paraId="52D20BD9" w14:textId="77777777" w:rsidR="00755682" w:rsidRPr="00755682" w:rsidRDefault="00755682" w:rsidP="00722666">
            <w:pPr>
              <w:pStyle w:val="ListParagraph"/>
              <w:numPr>
                <w:ilvl w:val="0"/>
                <w:numId w:val="19"/>
              </w:numPr>
              <w:spacing w:before="60" w:after="60"/>
              <w:rPr>
                <w:rFonts w:eastAsia="Calibri" w:cs="Times New Roman"/>
                <w:szCs w:val="22"/>
              </w:rPr>
            </w:pPr>
            <w:r w:rsidRPr="00755682">
              <w:rPr>
                <w:rFonts w:eastAsia="Calibri" w:cs="Times New Roman"/>
                <w:szCs w:val="22"/>
              </w:rPr>
              <w:t>Injury reports;</w:t>
            </w:r>
          </w:p>
          <w:p w14:paraId="5F1D57FA" w14:textId="77777777" w:rsidR="005867F3" w:rsidRPr="00755682" w:rsidRDefault="005867F3" w:rsidP="00722666">
            <w:pPr>
              <w:pStyle w:val="ListParagraph"/>
              <w:numPr>
                <w:ilvl w:val="0"/>
                <w:numId w:val="19"/>
              </w:numPr>
              <w:spacing w:before="60" w:after="60"/>
              <w:contextualSpacing w:val="0"/>
              <w:rPr>
                <w:rFonts w:eastAsia="Calibri" w:cs="Times New Roman"/>
                <w:szCs w:val="22"/>
              </w:rPr>
            </w:pPr>
            <w:r w:rsidRPr="00755682">
              <w:rPr>
                <w:rFonts w:eastAsia="Calibri" w:cs="Times New Roman"/>
                <w:szCs w:val="22"/>
              </w:rPr>
              <w:t>Significant new findings provided to subjects.</w:t>
            </w:r>
          </w:p>
          <w:p w14:paraId="03C4EAFD" w14:textId="77777777" w:rsidR="00755682" w:rsidRPr="00755682" w:rsidRDefault="00755682" w:rsidP="00755682">
            <w:pPr>
              <w:pStyle w:val="Notes"/>
              <w:spacing w:after="60"/>
              <w:rPr>
                <w:rFonts w:eastAsia="Calibri" w:cs="Times New Roman"/>
                <w:i w:val="0"/>
                <w:sz w:val="22"/>
                <w:szCs w:val="22"/>
              </w:rPr>
            </w:pPr>
            <w:r>
              <w:rPr>
                <w:rFonts w:eastAsia="Calibri" w:cs="Times New Roman"/>
                <w:i w:val="0"/>
                <w:sz w:val="22"/>
                <w:szCs w:val="22"/>
              </w:rPr>
              <w:t xml:space="preserve">Excludes records relating to </w:t>
            </w:r>
            <w:r w:rsidRPr="00CF451E">
              <w:rPr>
                <w:rFonts w:eastAsia="Calibri" w:cs="Times New Roman"/>
                <w:b/>
                <w:i w:val="0"/>
                <w:sz w:val="22"/>
                <w:szCs w:val="22"/>
              </w:rPr>
              <w:t>grants administration</w:t>
            </w:r>
            <w:r>
              <w:rPr>
                <w:rFonts w:eastAsia="Calibri" w:cs="Times New Roman"/>
                <w:i w:val="0"/>
                <w:sz w:val="22"/>
                <w:szCs w:val="22"/>
              </w:rPr>
              <w:t xml:space="preserve"> covered in </w:t>
            </w:r>
            <w:r w:rsidRPr="00CF451E">
              <w:rPr>
                <w:rFonts w:eastAsia="Calibri" w:cs="Times New Roman"/>
                <w:sz w:val="22"/>
                <w:szCs w:val="22"/>
              </w:rPr>
              <w:t>CORE – Financial Management</w:t>
            </w:r>
            <w:r>
              <w:rPr>
                <w:rFonts w:eastAsia="Calibri" w:cs="Times New Roman"/>
                <w:i w:val="0"/>
                <w:sz w:val="22"/>
                <w:szCs w:val="22"/>
              </w:rPr>
              <w:t>.</w:t>
            </w:r>
          </w:p>
          <w:p w14:paraId="3477A53B" w14:textId="77777777" w:rsidR="006F63F5" w:rsidRPr="00C46D60" w:rsidRDefault="005867F3" w:rsidP="00755682">
            <w:pPr>
              <w:pStyle w:val="Notes"/>
              <w:spacing w:after="60"/>
              <w:rPr>
                <w:b/>
                <w:color w:val="000000" w:themeColor="text1"/>
                <w:szCs w:val="22"/>
              </w:rPr>
            </w:pPr>
            <w:r w:rsidRPr="00755682">
              <w:rPr>
                <w:rFonts w:eastAsia="Calibri" w:cs="Times New Roman"/>
                <w:szCs w:val="21"/>
              </w:rPr>
              <w:t xml:space="preserve">Note: 45 CFR 46.115(b) requires the retention of records relating to research conducted for </w:t>
            </w:r>
            <w:r w:rsidR="00755682" w:rsidRPr="00755682">
              <w:rPr>
                <w:rFonts w:eastAsia="Calibri" w:cs="Times New Roman"/>
                <w:szCs w:val="21"/>
              </w:rPr>
              <w:t>three y</w:t>
            </w:r>
            <w:r w:rsidRPr="00755682">
              <w:rPr>
                <w:rFonts w:eastAsia="Calibri" w:cs="Times New Roman"/>
                <w:szCs w:val="21"/>
              </w:rPr>
              <w:t>ears after completion of the research.</w:t>
            </w:r>
          </w:p>
        </w:tc>
        <w:tc>
          <w:tcPr>
            <w:tcW w:w="955" w:type="pct"/>
            <w:shd w:val="clear" w:color="auto" w:fill="auto"/>
            <w:tcMar>
              <w:top w:w="43" w:type="dxa"/>
              <w:left w:w="72" w:type="dxa"/>
              <w:bottom w:w="43" w:type="dxa"/>
              <w:right w:w="72" w:type="dxa"/>
            </w:tcMar>
          </w:tcPr>
          <w:p w14:paraId="6D0AA08C" w14:textId="77777777" w:rsidR="006F63F5" w:rsidRPr="00C46D60" w:rsidRDefault="006F63F5" w:rsidP="00722666">
            <w:pPr>
              <w:spacing w:before="60" w:after="60"/>
              <w:rPr>
                <w:color w:val="000000" w:themeColor="text1"/>
                <w:szCs w:val="22"/>
              </w:rPr>
            </w:pPr>
            <w:r w:rsidRPr="00C46D60">
              <w:rPr>
                <w:b/>
                <w:color w:val="000000" w:themeColor="text1"/>
                <w:szCs w:val="22"/>
              </w:rPr>
              <w:t>Retain</w:t>
            </w:r>
            <w:r w:rsidRPr="00C46D60">
              <w:rPr>
                <w:color w:val="000000" w:themeColor="text1"/>
                <w:szCs w:val="22"/>
              </w:rPr>
              <w:t xml:space="preserve"> for </w:t>
            </w:r>
            <w:r w:rsidR="00CF451E">
              <w:rPr>
                <w:color w:val="000000" w:themeColor="text1"/>
                <w:szCs w:val="22"/>
              </w:rPr>
              <w:t>3</w:t>
            </w:r>
            <w:r w:rsidRPr="00C46D60">
              <w:rPr>
                <w:color w:val="000000" w:themeColor="text1"/>
                <w:szCs w:val="22"/>
              </w:rPr>
              <w:t xml:space="preserve"> years after completion</w:t>
            </w:r>
            <w:r w:rsidR="00795330">
              <w:rPr>
                <w:color w:val="000000" w:themeColor="text1"/>
                <w:szCs w:val="22"/>
              </w:rPr>
              <w:t>/</w:t>
            </w:r>
            <w:r w:rsidR="00795330" w:rsidRPr="00CF451E">
              <w:rPr>
                <w:color w:val="000000" w:themeColor="text1"/>
                <w:szCs w:val="22"/>
              </w:rPr>
              <w:t>termination</w:t>
            </w:r>
            <w:r w:rsidRPr="00C46D60">
              <w:rPr>
                <w:color w:val="000000" w:themeColor="text1"/>
                <w:szCs w:val="22"/>
              </w:rPr>
              <w:t xml:space="preserve"> of research</w:t>
            </w:r>
          </w:p>
          <w:p w14:paraId="4BBE0C13" w14:textId="77777777" w:rsidR="006F63F5" w:rsidRPr="00795330" w:rsidRDefault="006F63F5" w:rsidP="00722666">
            <w:pPr>
              <w:spacing w:before="60" w:after="60"/>
              <w:rPr>
                <w:i/>
                <w:color w:val="000000" w:themeColor="text1"/>
                <w:szCs w:val="22"/>
              </w:rPr>
            </w:pPr>
            <w:r w:rsidRPr="00C46D60">
              <w:rPr>
                <w:color w:val="000000" w:themeColor="text1"/>
                <w:szCs w:val="22"/>
              </w:rPr>
              <w:t xml:space="preserve">   </w:t>
            </w:r>
            <w:r w:rsidRPr="00795330">
              <w:rPr>
                <w:i/>
                <w:color w:val="000000" w:themeColor="text1"/>
                <w:szCs w:val="22"/>
              </w:rPr>
              <w:t>then</w:t>
            </w:r>
          </w:p>
          <w:p w14:paraId="54E2206C" w14:textId="77777777" w:rsidR="006F63F5" w:rsidRPr="00C46D60" w:rsidRDefault="00CF451E" w:rsidP="00722666">
            <w:pPr>
              <w:spacing w:before="60" w:after="60"/>
              <w:rPr>
                <w:b/>
                <w:color w:val="000000" w:themeColor="text1"/>
              </w:rPr>
            </w:pPr>
            <w:r>
              <w:rPr>
                <w:b/>
                <w:color w:val="000000" w:themeColor="text1"/>
                <w:szCs w:val="22"/>
              </w:rPr>
              <w:t>Transfer</w:t>
            </w:r>
            <w:r>
              <w:rPr>
                <w:color w:val="000000" w:themeColor="text1"/>
                <w:szCs w:val="22"/>
              </w:rPr>
              <w:t xml:space="preserve"> to Washington State A</w:t>
            </w:r>
            <w:r w:rsidR="0007121E">
              <w:rPr>
                <w:color w:val="000000" w:themeColor="text1"/>
                <w:szCs w:val="22"/>
              </w:rPr>
              <w:t>rchives for appraisal and selective retention</w:t>
            </w:r>
            <w:r w:rsidR="006F63F5" w:rsidRPr="00C46D60">
              <w:rPr>
                <w:color w:val="000000" w:themeColor="text1"/>
                <w:szCs w:val="22"/>
              </w:rPr>
              <w:t>.</w:t>
            </w:r>
          </w:p>
        </w:tc>
        <w:tc>
          <w:tcPr>
            <w:tcW w:w="608" w:type="pct"/>
            <w:shd w:val="clear" w:color="auto" w:fill="auto"/>
            <w:tcMar>
              <w:top w:w="43" w:type="dxa"/>
              <w:left w:w="72" w:type="dxa"/>
              <w:bottom w:w="43" w:type="dxa"/>
              <w:right w:w="72" w:type="dxa"/>
            </w:tcMar>
          </w:tcPr>
          <w:p w14:paraId="0202C22E" w14:textId="77777777" w:rsidR="006F63F5" w:rsidRPr="0007121E" w:rsidRDefault="006F63F5" w:rsidP="00722666">
            <w:pPr>
              <w:pStyle w:val="TableText"/>
              <w:spacing w:before="60"/>
              <w:jc w:val="center"/>
              <w:rPr>
                <w:b/>
                <w:color w:val="000000" w:themeColor="text1"/>
                <w:szCs w:val="22"/>
              </w:rPr>
            </w:pPr>
            <w:r w:rsidRPr="0007121E">
              <w:rPr>
                <w:b/>
                <w:color w:val="000000" w:themeColor="text1"/>
                <w:szCs w:val="22"/>
              </w:rPr>
              <w:t>ARCHIVAL</w:t>
            </w:r>
          </w:p>
          <w:p w14:paraId="3EE00440" w14:textId="77777777" w:rsidR="0007121E" w:rsidRPr="0007121E" w:rsidRDefault="0007121E" w:rsidP="0007121E">
            <w:pPr>
              <w:pStyle w:val="TableText"/>
              <w:jc w:val="center"/>
              <w:rPr>
                <w:b/>
                <w:color w:val="000000" w:themeColor="text1"/>
                <w:sz w:val="18"/>
                <w:szCs w:val="18"/>
              </w:rPr>
            </w:pPr>
            <w:r w:rsidRPr="0007121E">
              <w:rPr>
                <w:b/>
                <w:color w:val="000000" w:themeColor="text1"/>
                <w:sz w:val="18"/>
                <w:szCs w:val="18"/>
              </w:rPr>
              <w:t>(Appraisal Required)</w:t>
            </w:r>
            <w:r w:rsidR="00893B69" w:rsidRPr="00C46D60">
              <w:rPr>
                <w:color w:val="000000" w:themeColor="text1"/>
              </w:rPr>
              <w:fldChar w:fldCharType="begin"/>
            </w:r>
            <w:r w:rsidR="00893B69" w:rsidRPr="00C46D60">
              <w:rPr>
                <w:color w:val="000000" w:themeColor="text1"/>
              </w:rPr>
              <w:instrText xml:space="preserve"> XE "RESEARCH MANAGEMENT:Institutional Review Boards:Institutional Review Boards (IRB)</w:instrText>
            </w:r>
            <w:r w:rsidR="00893B69">
              <w:rPr>
                <w:color w:val="000000" w:themeColor="text1"/>
              </w:rPr>
              <w:instrText xml:space="preserve"> – Research Conducted</w:instrText>
            </w:r>
            <w:r w:rsidR="00893B69" w:rsidRPr="00C46D60">
              <w:rPr>
                <w:color w:val="000000" w:themeColor="text1"/>
              </w:rPr>
              <w:instrText>” \f “</w:instrText>
            </w:r>
            <w:r w:rsidR="00893B69">
              <w:rPr>
                <w:color w:val="000000" w:themeColor="text1"/>
              </w:rPr>
              <w:instrText>archival</w:instrText>
            </w:r>
            <w:r w:rsidR="00893B69" w:rsidRPr="00C46D60">
              <w:rPr>
                <w:color w:val="000000" w:themeColor="text1"/>
              </w:rPr>
              <w:instrText xml:space="preserve">” </w:instrText>
            </w:r>
            <w:r w:rsidR="00893B69" w:rsidRPr="00C46D60">
              <w:rPr>
                <w:color w:val="000000" w:themeColor="text1"/>
              </w:rPr>
              <w:fldChar w:fldCharType="end"/>
            </w:r>
          </w:p>
          <w:p w14:paraId="330FE52B" w14:textId="77777777" w:rsidR="006F63F5" w:rsidRPr="0007121E" w:rsidRDefault="006F63F5" w:rsidP="006F63F5">
            <w:pPr>
              <w:pStyle w:val="TableText"/>
              <w:jc w:val="center"/>
              <w:rPr>
                <w:b/>
                <w:color w:val="000000" w:themeColor="text1"/>
                <w:szCs w:val="20"/>
              </w:rPr>
            </w:pPr>
            <w:r w:rsidRPr="0007121E">
              <w:rPr>
                <w:b/>
                <w:color w:val="000000" w:themeColor="text1"/>
                <w:szCs w:val="20"/>
              </w:rPr>
              <w:t>ESSENTIAL</w:t>
            </w:r>
          </w:p>
          <w:p w14:paraId="03D76BE8" w14:textId="77777777" w:rsidR="00795330" w:rsidRPr="00795330" w:rsidRDefault="00795330" w:rsidP="006F63F5">
            <w:pPr>
              <w:pStyle w:val="TableText"/>
              <w:jc w:val="center"/>
              <w:rPr>
                <w:b/>
                <w:color w:val="000000" w:themeColor="text1"/>
                <w:sz w:val="16"/>
                <w:szCs w:val="20"/>
              </w:rPr>
            </w:pPr>
            <w:r w:rsidRPr="0007121E">
              <w:rPr>
                <w:b/>
                <w:color w:val="000000" w:themeColor="text1"/>
                <w:sz w:val="16"/>
                <w:szCs w:val="20"/>
              </w:rPr>
              <w:t>(for Disaster Recovery)</w:t>
            </w:r>
            <w:r w:rsidR="00722666" w:rsidRPr="00C46D60">
              <w:rPr>
                <w:color w:val="000000" w:themeColor="text1"/>
              </w:rPr>
              <w:fldChar w:fldCharType="begin"/>
            </w:r>
            <w:r w:rsidR="00722666" w:rsidRPr="00C46D60">
              <w:rPr>
                <w:color w:val="000000" w:themeColor="text1"/>
              </w:rPr>
              <w:instrText xml:space="preserve"> XE "RESEARCH MANAGEMENT:Institutional Review Boards:Institutional Review Boards (IRB)</w:instrText>
            </w:r>
            <w:r w:rsidR="00722666">
              <w:rPr>
                <w:color w:val="000000" w:themeColor="text1"/>
              </w:rPr>
              <w:instrText xml:space="preserve"> – Research Conducted</w:instrText>
            </w:r>
            <w:r w:rsidR="00722666" w:rsidRPr="00C46D60">
              <w:rPr>
                <w:color w:val="000000" w:themeColor="text1"/>
              </w:rPr>
              <w:instrText xml:space="preserve">” \f “essential” </w:instrText>
            </w:r>
            <w:r w:rsidR="00722666" w:rsidRPr="00C46D60">
              <w:rPr>
                <w:color w:val="000000" w:themeColor="text1"/>
              </w:rPr>
              <w:fldChar w:fldCharType="end"/>
            </w:r>
          </w:p>
          <w:p w14:paraId="7A53491E" w14:textId="77777777" w:rsidR="006F63F5" w:rsidRPr="00C46D60" w:rsidDel="005C0E38" w:rsidRDefault="006F63F5" w:rsidP="00722666">
            <w:pPr>
              <w:jc w:val="center"/>
              <w:rPr>
                <w:color w:val="000000" w:themeColor="text1"/>
                <w:sz w:val="20"/>
                <w:szCs w:val="20"/>
              </w:rPr>
            </w:pPr>
            <w:r w:rsidRPr="00C46D60">
              <w:rPr>
                <w:color w:val="000000" w:themeColor="text1"/>
                <w:sz w:val="20"/>
                <w:szCs w:val="20"/>
              </w:rPr>
              <w:t>OPR</w:t>
            </w:r>
          </w:p>
        </w:tc>
      </w:tr>
    </w:tbl>
    <w:p w14:paraId="06FF9D19" w14:textId="77777777" w:rsidR="006B71D7" w:rsidRDefault="006B71D7" w:rsidP="009F64A9">
      <w:pPr>
        <w:pStyle w:val="Functions"/>
        <w:sectPr w:rsidR="006B71D7" w:rsidSect="004805C6">
          <w:pgSz w:w="15840" w:h="12240" w:orient="landscape" w:code="1"/>
          <w:pgMar w:top="1080" w:right="720" w:bottom="1080" w:left="720" w:header="1080" w:footer="720" w:gutter="0"/>
          <w:cols w:space="720"/>
          <w:docGrid w:linePitch="360"/>
        </w:sectPr>
      </w:pPr>
      <w:bookmarkStart w:id="108" w:name="_Toc274054334"/>
    </w:p>
    <w:p w14:paraId="173A787D" w14:textId="77777777" w:rsidR="00D90BBA" w:rsidRDefault="007464C7" w:rsidP="009F64A9">
      <w:pPr>
        <w:pStyle w:val="Functions"/>
      </w:pPr>
      <w:bookmarkStart w:id="109" w:name="_Toc65835266"/>
      <w:r>
        <w:lastRenderedPageBreak/>
        <w:t>VITAL RECORDS</w:t>
      </w:r>
      <w:r w:rsidR="00D90BBA">
        <w:t xml:space="preserve"> MANAGEMENT</w:t>
      </w:r>
      <w:bookmarkEnd w:id="108"/>
      <w:bookmarkEnd w:id="109"/>
    </w:p>
    <w:p w14:paraId="392D13ED" w14:textId="77777777" w:rsidR="00D90BBA" w:rsidRDefault="00D90BBA" w:rsidP="00D90BBA">
      <w:pPr>
        <w:spacing w:after="120"/>
      </w:pPr>
      <w:r>
        <w:t xml:space="preserve">The function of managing </w:t>
      </w:r>
      <w:r w:rsidR="0019244A">
        <w:t>vital records created by the agency.</w:t>
      </w:r>
      <w:r w:rsidR="000C0A02" w:rsidRPr="000C0A02">
        <w:t xml:space="preserve"> </w:t>
      </w:r>
      <w:r w:rsidR="000C0A02" w:rsidRPr="00EB4AEB">
        <w:fldChar w:fldCharType="begin"/>
      </w:r>
      <w:r w:rsidR="000C0A02">
        <w:instrText xml:space="preserve"> XE "vital records</w:instrText>
      </w:r>
      <w:r w:rsidR="000C0A02" w:rsidRPr="00EB4AEB">
        <w:instrText xml:space="preserve">” \f “subject” </w:instrText>
      </w:r>
      <w:r w:rsidR="000C0A02" w:rsidRPr="00EB4AEB">
        <w:fldChar w:fldCharType="end"/>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5"/>
        <w:gridCol w:w="2880"/>
        <w:gridCol w:w="1725"/>
      </w:tblGrid>
      <w:tr w:rsidR="00787751" w14:paraId="30673951" w14:textId="77777777" w:rsidTr="009010AE">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11622DA3" w14:textId="77777777" w:rsidR="00787751" w:rsidRDefault="00787751" w:rsidP="002261F2">
            <w:pPr>
              <w:pStyle w:val="Activties"/>
              <w:numPr>
                <w:ilvl w:val="1"/>
                <w:numId w:val="1"/>
              </w:numPr>
              <w:ind w:left="864"/>
            </w:pPr>
            <w:bookmarkStart w:id="110" w:name="_Toc65835267"/>
            <w:bookmarkStart w:id="111" w:name="_Toc215394215"/>
            <w:r>
              <w:t>CERTIFICATION</w:t>
            </w:r>
            <w:bookmarkEnd w:id="110"/>
          </w:p>
          <w:p w14:paraId="7E7D8514" w14:textId="77777777" w:rsidR="00787751" w:rsidRPr="0030744F" w:rsidRDefault="00787751" w:rsidP="00154D9B">
            <w:pPr>
              <w:pStyle w:val="ActivityText"/>
              <w:spacing w:after="0"/>
              <w:ind w:left="864"/>
              <w:rPr>
                <w:color w:val="auto"/>
              </w:rPr>
            </w:pPr>
            <w:r w:rsidRPr="0030744F">
              <w:rPr>
                <w:color w:val="auto"/>
              </w:rPr>
              <w:t>The activity of</w:t>
            </w:r>
            <w:r w:rsidR="00154D9B">
              <w:rPr>
                <w:color w:val="auto"/>
              </w:rPr>
              <w:t xml:space="preserve"> certifying vital events.</w:t>
            </w:r>
          </w:p>
        </w:tc>
      </w:tr>
      <w:tr w:rsidR="006F63F5" w14:paraId="04D4F67D" w14:textId="77777777" w:rsidTr="009010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72" w:type="dxa"/>
              <w:bottom w:w="43" w:type="dxa"/>
              <w:right w:w="72" w:type="dxa"/>
            </w:tcMar>
          </w:tcPr>
          <w:p w14:paraId="030EA562" w14:textId="77777777" w:rsidR="006F63F5" w:rsidRDefault="006F63F5" w:rsidP="006F63F5">
            <w:pPr>
              <w:jc w:val="center"/>
              <w:rPr>
                <w:b/>
                <w:sz w:val="20"/>
              </w:rPr>
            </w:pPr>
            <w:r w:rsidRPr="002D287A">
              <w:rPr>
                <w:rFonts w:eastAsia="Calibri" w:cs="Times New Roman"/>
                <w:b/>
                <w:sz w:val="16"/>
                <w:szCs w:val="16"/>
              </w:rPr>
              <w:t>DISPOSITION AUTHORITY NUMBER (DAN)</w:t>
            </w:r>
          </w:p>
        </w:tc>
        <w:tc>
          <w:tcPr>
            <w:tcW w:w="2901" w:type="pct"/>
            <w:shd w:val="clear" w:color="auto" w:fill="D9D9D9"/>
            <w:tcMar>
              <w:top w:w="43" w:type="dxa"/>
              <w:left w:w="72" w:type="dxa"/>
              <w:bottom w:w="43" w:type="dxa"/>
              <w:right w:w="72" w:type="dxa"/>
            </w:tcMar>
            <w:vAlign w:val="center"/>
          </w:tcPr>
          <w:p w14:paraId="63EB429E" w14:textId="77777777" w:rsidR="006F63F5" w:rsidRDefault="006F63F5" w:rsidP="006F63F5">
            <w:pPr>
              <w:jc w:val="center"/>
              <w:rPr>
                <w:b/>
                <w:sz w:val="18"/>
              </w:rPr>
            </w:pPr>
            <w:r w:rsidRPr="00C76D67">
              <w:rPr>
                <w:rFonts w:eastAsia="Calibri" w:cs="Times New Roman"/>
                <w:b/>
                <w:sz w:val="20"/>
                <w:szCs w:val="20"/>
              </w:rPr>
              <w:t>DESCRIPTION OF RECORDS</w:t>
            </w:r>
          </w:p>
        </w:tc>
        <w:tc>
          <w:tcPr>
            <w:tcW w:w="1000" w:type="pct"/>
            <w:shd w:val="clear" w:color="auto" w:fill="D9D9D9"/>
            <w:tcMar>
              <w:top w:w="43" w:type="dxa"/>
              <w:left w:w="72" w:type="dxa"/>
              <w:bottom w:w="43" w:type="dxa"/>
              <w:right w:w="72" w:type="dxa"/>
            </w:tcMar>
            <w:vAlign w:val="center"/>
          </w:tcPr>
          <w:p w14:paraId="53679312" w14:textId="77777777" w:rsidR="006F63F5" w:rsidRPr="00C76D67" w:rsidRDefault="006F63F5" w:rsidP="006F63F5">
            <w:pPr>
              <w:jc w:val="center"/>
              <w:rPr>
                <w:rFonts w:eastAsia="Calibri" w:cs="Times New Roman"/>
                <w:b/>
                <w:sz w:val="20"/>
                <w:szCs w:val="20"/>
              </w:rPr>
            </w:pPr>
            <w:r w:rsidRPr="00C76D67">
              <w:rPr>
                <w:rFonts w:eastAsia="Calibri" w:cs="Times New Roman"/>
                <w:b/>
                <w:sz w:val="20"/>
                <w:szCs w:val="20"/>
              </w:rPr>
              <w:t xml:space="preserve">RETENTION AND </w:t>
            </w:r>
          </w:p>
          <w:p w14:paraId="47820B0E" w14:textId="77777777" w:rsidR="006F63F5" w:rsidRDefault="006F63F5" w:rsidP="006F63F5">
            <w:pPr>
              <w:jc w:val="center"/>
              <w:rPr>
                <w:b/>
                <w:sz w:val="20"/>
              </w:rPr>
            </w:pPr>
            <w:r w:rsidRPr="00C76D67">
              <w:rPr>
                <w:rFonts w:eastAsia="Calibri" w:cs="Times New Roman"/>
                <w:b/>
                <w:sz w:val="20"/>
                <w:szCs w:val="20"/>
              </w:rPr>
              <w:t>DISPOSITION ACTION</w:t>
            </w:r>
          </w:p>
        </w:tc>
        <w:tc>
          <w:tcPr>
            <w:tcW w:w="599" w:type="pct"/>
            <w:shd w:val="clear" w:color="auto" w:fill="D9D9D9"/>
            <w:tcMar>
              <w:top w:w="43" w:type="dxa"/>
              <w:left w:w="72" w:type="dxa"/>
              <w:bottom w:w="43" w:type="dxa"/>
              <w:right w:w="72" w:type="dxa"/>
            </w:tcMar>
            <w:vAlign w:val="center"/>
          </w:tcPr>
          <w:p w14:paraId="62EEF90B" w14:textId="77777777" w:rsidR="006F63F5" w:rsidRDefault="006F63F5" w:rsidP="006F63F5">
            <w:pPr>
              <w:jc w:val="center"/>
              <w:rPr>
                <w:b/>
                <w:sz w:val="20"/>
              </w:rPr>
            </w:pPr>
            <w:r w:rsidRPr="00C76D67">
              <w:rPr>
                <w:rFonts w:eastAsia="Calibri" w:cs="Times New Roman"/>
                <w:b/>
                <w:sz w:val="20"/>
                <w:szCs w:val="20"/>
              </w:rPr>
              <w:t>DESIGNATION</w:t>
            </w:r>
          </w:p>
        </w:tc>
      </w:tr>
      <w:tr w:rsidR="006F63F5" w:rsidRPr="00C01284" w14:paraId="4D3FBAC9" w14:textId="77777777" w:rsidTr="009010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7900C491" w14:textId="77777777" w:rsidR="00C01284" w:rsidRDefault="006F63F5" w:rsidP="009010AE">
            <w:pPr>
              <w:spacing w:before="60" w:after="60"/>
              <w:jc w:val="center"/>
            </w:pPr>
            <w:r w:rsidRPr="00C01284">
              <w:t>HE55</w:t>
            </w:r>
            <w:r w:rsidR="000A61A4" w:rsidRPr="000A61A4">
              <w:rPr>
                <w:rFonts w:ascii="Arial" w:hAnsi="Arial"/>
              </w:rPr>
              <w:t>-</w:t>
            </w:r>
            <w:r w:rsidRPr="00C01284">
              <w:t>01F</w:t>
            </w:r>
            <w:r w:rsidR="000A61A4" w:rsidRPr="000A61A4">
              <w:rPr>
                <w:rFonts w:ascii="Arial" w:hAnsi="Arial"/>
              </w:rPr>
              <w:t>-</w:t>
            </w:r>
            <w:r w:rsidR="00C01284">
              <w:t>01</w:t>
            </w:r>
            <w:r w:rsidR="009010AE" w:rsidRPr="00C01284">
              <w:rPr>
                <w:rFonts w:eastAsia="Calibri" w:cs="Times New Roman"/>
              </w:rPr>
              <w:fldChar w:fldCharType="begin"/>
            </w:r>
            <w:r w:rsidR="009010AE" w:rsidRPr="00C01284">
              <w:instrText xml:space="preserve"> XE “HE55-01F-01</w:instrText>
            </w:r>
            <w:r w:rsidR="009010AE" w:rsidRPr="00C01284">
              <w:rPr>
                <w:rFonts w:eastAsia="Calibri" w:cs="Times New Roman"/>
              </w:rPr>
              <w:instrText xml:space="preserve">" \f “dan” </w:instrText>
            </w:r>
            <w:r w:rsidR="009010AE" w:rsidRPr="00C01284">
              <w:rPr>
                <w:rFonts w:eastAsia="Calibri" w:cs="Times New Roman"/>
              </w:rPr>
              <w:fldChar w:fldCharType="end"/>
            </w:r>
          </w:p>
          <w:p w14:paraId="2D81E07E" w14:textId="77777777" w:rsidR="006F63F5" w:rsidRPr="00C01284" w:rsidRDefault="006F63F5" w:rsidP="009010AE">
            <w:pPr>
              <w:spacing w:before="60" w:after="60"/>
              <w:jc w:val="center"/>
            </w:pPr>
            <w:r w:rsidRPr="00C01284">
              <w:t>Rev. 1</w:t>
            </w:r>
          </w:p>
        </w:tc>
        <w:tc>
          <w:tcPr>
            <w:tcW w:w="2901" w:type="pct"/>
            <w:shd w:val="clear" w:color="auto" w:fill="auto"/>
            <w:tcMar>
              <w:top w:w="43" w:type="dxa"/>
              <w:left w:w="72" w:type="dxa"/>
              <w:bottom w:w="43" w:type="dxa"/>
              <w:right w:w="72" w:type="dxa"/>
            </w:tcMar>
          </w:tcPr>
          <w:p w14:paraId="6A8E1850" w14:textId="77777777" w:rsidR="006F63F5" w:rsidRPr="00C01284" w:rsidRDefault="006F63F5" w:rsidP="009010AE">
            <w:pPr>
              <w:pStyle w:val="RecordSeriesTitles"/>
              <w:spacing w:before="60" w:after="60"/>
              <w:rPr>
                <w:rStyle w:val="RecordSeriesTitlesChar"/>
                <w:b/>
                <w:bCs/>
                <w:i/>
                <w:szCs w:val="22"/>
              </w:rPr>
            </w:pPr>
            <w:r w:rsidRPr="00C01284">
              <w:t>Birth/Death Certificate Affidavits of Correction</w:t>
            </w:r>
          </w:p>
          <w:p w14:paraId="6847AD65" w14:textId="77777777" w:rsidR="006F63F5" w:rsidRPr="00C01284" w:rsidRDefault="006F63F5" w:rsidP="009010AE">
            <w:pPr>
              <w:spacing w:before="60" w:after="60"/>
            </w:pPr>
            <w:r w:rsidRPr="00C01284">
              <w:t>Affidavits related to requests received for the correction of information appearing on a birth or death record, including any attached original certificates or certificate copies.</w:t>
            </w:r>
            <w:r w:rsidR="00CE7BB7" w:rsidRPr="00C01284">
              <w:t xml:space="preserve"> </w:t>
            </w:r>
            <w:r w:rsidR="00CE7BB7" w:rsidRPr="00C01284">
              <w:fldChar w:fldCharType="begin"/>
            </w:r>
            <w:r w:rsidR="00CE7BB7" w:rsidRPr="00C01284">
              <w:instrText xml:space="preserve"> XE "birth/death certificates:affidavits of correction” \f “subject” </w:instrText>
            </w:r>
            <w:r w:rsidR="00CE7BB7" w:rsidRPr="00C01284">
              <w:fldChar w:fldCharType="end"/>
            </w:r>
            <w:r w:rsidR="00CE7BB7" w:rsidRPr="00C01284">
              <w:fldChar w:fldCharType="begin"/>
            </w:r>
            <w:r w:rsidR="00CE7BB7" w:rsidRPr="00C01284">
              <w:instrText xml:space="preserve"> XE "certificate:affidavits of correction” \f “subject” </w:instrText>
            </w:r>
            <w:r w:rsidR="00CE7BB7" w:rsidRPr="00C01284">
              <w:fldChar w:fldCharType="end"/>
            </w:r>
            <w:r w:rsidR="00CE7BB7" w:rsidRPr="00C01284">
              <w:fldChar w:fldCharType="begin"/>
            </w:r>
            <w:r w:rsidR="00CE7BB7" w:rsidRPr="00C01284">
              <w:instrText xml:space="preserve"> XE "affidavits of correction (birth/death certificates)”</w:instrText>
            </w:r>
            <w:r w:rsidR="005E15CB" w:rsidRPr="00C01284">
              <w:instrText xml:space="preserve"> \</w:instrText>
            </w:r>
            <w:r w:rsidR="00CE7BB7" w:rsidRPr="00C01284">
              <w:instrText xml:space="preserve">f “subject” </w:instrText>
            </w:r>
            <w:r w:rsidR="00CE7BB7" w:rsidRPr="00C01284">
              <w:fldChar w:fldCharType="end"/>
            </w:r>
            <w:r w:rsidR="004830F7" w:rsidRPr="00C01284">
              <w:fldChar w:fldCharType="begin"/>
            </w:r>
            <w:r w:rsidR="004830F7" w:rsidRPr="00C01284">
              <w:instrText xml:space="preserve"> XE "vital records</w:instrText>
            </w:r>
            <w:r w:rsidR="000C0A02" w:rsidRPr="00C01284">
              <w:instrText>:affidavits of correction</w:instrText>
            </w:r>
            <w:r w:rsidR="004830F7" w:rsidRPr="00C01284">
              <w:instrText xml:space="preserve">” \f “subject” </w:instrText>
            </w:r>
            <w:r w:rsidR="004830F7" w:rsidRPr="00C01284">
              <w:fldChar w:fldCharType="end"/>
            </w:r>
          </w:p>
        </w:tc>
        <w:tc>
          <w:tcPr>
            <w:tcW w:w="1000" w:type="pct"/>
            <w:shd w:val="clear" w:color="auto" w:fill="auto"/>
            <w:tcMar>
              <w:top w:w="43" w:type="dxa"/>
              <w:left w:w="72" w:type="dxa"/>
              <w:bottom w:w="43" w:type="dxa"/>
              <w:right w:w="72" w:type="dxa"/>
            </w:tcMar>
          </w:tcPr>
          <w:p w14:paraId="20D3F0F5" w14:textId="77777777" w:rsidR="006F63F5" w:rsidRPr="00C01284" w:rsidRDefault="006F63F5" w:rsidP="009010AE">
            <w:pPr>
              <w:spacing w:before="60" w:after="60"/>
              <w:rPr>
                <w:color w:val="auto"/>
              </w:rPr>
            </w:pPr>
            <w:r w:rsidRPr="00C01284">
              <w:rPr>
                <w:b/>
                <w:color w:val="auto"/>
              </w:rPr>
              <w:t>Retain</w:t>
            </w:r>
            <w:r w:rsidRPr="00C01284">
              <w:rPr>
                <w:color w:val="auto"/>
              </w:rPr>
              <w:t xml:space="preserve"> for 1 year after transmitted to Department of Health</w:t>
            </w:r>
          </w:p>
          <w:p w14:paraId="7DCFA4BE" w14:textId="77777777" w:rsidR="006F63F5" w:rsidRPr="00C01284" w:rsidRDefault="006F63F5" w:rsidP="009010AE">
            <w:pPr>
              <w:spacing w:before="60" w:after="60"/>
              <w:rPr>
                <w:i/>
                <w:color w:val="auto"/>
              </w:rPr>
            </w:pPr>
            <w:r w:rsidRPr="00C01284">
              <w:rPr>
                <w:color w:val="auto"/>
              </w:rPr>
              <w:t xml:space="preserve">   </w:t>
            </w:r>
            <w:r w:rsidRPr="00C01284">
              <w:rPr>
                <w:i/>
                <w:color w:val="auto"/>
              </w:rPr>
              <w:t>then</w:t>
            </w:r>
          </w:p>
          <w:p w14:paraId="21F000A4" w14:textId="77777777" w:rsidR="006F63F5" w:rsidRPr="00C01284" w:rsidRDefault="006F63F5" w:rsidP="009010AE">
            <w:pPr>
              <w:spacing w:before="60" w:after="60"/>
              <w:rPr>
                <w:b/>
                <w:color w:val="auto"/>
              </w:rPr>
            </w:pPr>
            <w:r w:rsidRPr="00C01284">
              <w:rPr>
                <w:b/>
                <w:color w:val="auto"/>
              </w:rPr>
              <w:t>Destroy</w:t>
            </w:r>
            <w:r w:rsidR="009010AE">
              <w:rPr>
                <w:color w:val="auto"/>
              </w:rPr>
              <w:t>.</w:t>
            </w:r>
          </w:p>
        </w:tc>
        <w:tc>
          <w:tcPr>
            <w:tcW w:w="599" w:type="pct"/>
            <w:shd w:val="clear" w:color="auto" w:fill="auto"/>
            <w:tcMar>
              <w:top w:w="43" w:type="dxa"/>
              <w:left w:w="72" w:type="dxa"/>
              <w:bottom w:w="43" w:type="dxa"/>
              <w:right w:w="72" w:type="dxa"/>
            </w:tcMar>
          </w:tcPr>
          <w:p w14:paraId="0F55518C" w14:textId="77777777" w:rsidR="006F63F5" w:rsidRPr="00C01284" w:rsidRDefault="006F63F5" w:rsidP="009010AE">
            <w:pPr>
              <w:spacing w:before="60"/>
              <w:jc w:val="center"/>
              <w:rPr>
                <w:sz w:val="20"/>
                <w:szCs w:val="20"/>
              </w:rPr>
            </w:pPr>
            <w:r w:rsidRPr="00C01284">
              <w:rPr>
                <w:sz w:val="20"/>
                <w:szCs w:val="20"/>
              </w:rPr>
              <w:t>NON</w:t>
            </w:r>
            <w:r w:rsidR="000A61A4" w:rsidRPr="000A61A4">
              <w:rPr>
                <w:rFonts w:ascii="Arial" w:hAnsi="Arial"/>
                <w:sz w:val="20"/>
                <w:szCs w:val="20"/>
              </w:rPr>
              <w:t>-</w:t>
            </w:r>
            <w:r w:rsidRPr="00C01284">
              <w:rPr>
                <w:sz w:val="20"/>
                <w:szCs w:val="20"/>
              </w:rPr>
              <w:t>ARCHIVAL</w:t>
            </w:r>
          </w:p>
          <w:p w14:paraId="572623A7" w14:textId="77777777" w:rsidR="006F63F5" w:rsidRDefault="006F63F5" w:rsidP="006F63F5">
            <w:pPr>
              <w:jc w:val="center"/>
              <w:rPr>
                <w:b/>
                <w:szCs w:val="22"/>
              </w:rPr>
            </w:pPr>
            <w:r w:rsidRPr="00C01284">
              <w:rPr>
                <w:b/>
                <w:szCs w:val="22"/>
              </w:rPr>
              <w:t>ESSENTIAL</w:t>
            </w:r>
          </w:p>
          <w:p w14:paraId="6D32958E" w14:textId="77777777" w:rsidR="009010AE" w:rsidRPr="009010AE" w:rsidRDefault="009010AE" w:rsidP="006F63F5">
            <w:pPr>
              <w:jc w:val="center"/>
              <w:rPr>
                <w:b/>
                <w:sz w:val="16"/>
                <w:szCs w:val="16"/>
              </w:rPr>
            </w:pPr>
            <w:r w:rsidRPr="009010AE">
              <w:rPr>
                <w:b/>
                <w:sz w:val="16"/>
                <w:szCs w:val="16"/>
              </w:rPr>
              <w:t>(for Disaster Recovery)</w:t>
            </w:r>
            <w:r w:rsidRPr="00C01284">
              <w:rPr>
                <w:color w:val="auto"/>
              </w:rPr>
              <w:fldChar w:fldCharType="begin"/>
            </w:r>
            <w:r w:rsidRPr="00C01284">
              <w:rPr>
                <w:color w:val="auto"/>
              </w:rPr>
              <w:instrText xml:space="preserve"> XE "VITAL RECORDS MANAGEMENT:Certification:Birth/Death Certificate Affidavits of Correction” \f “essential” </w:instrText>
            </w:r>
            <w:r w:rsidRPr="00C01284">
              <w:rPr>
                <w:color w:val="auto"/>
              </w:rPr>
              <w:fldChar w:fldCharType="end"/>
            </w:r>
          </w:p>
          <w:p w14:paraId="48A06B43" w14:textId="77777777" w:rsidR="006F63F5" w:rsidRPr="00C01284" w:rsidRDefault="006F63F5" w:rsidP="009010AE">
            <w:pPr>
              <w:jc w:val="center"/>
              <w:rPr>
                <w:sz w:val="20"/>
                <w:szCs w:val="20"/>
              </w:rPr>
            </w:pPr>
            <w:r w:rsidRPr="00C01284">
              <w:rPr>
                <w:sz w:val="20"/>
                <w:szCs w:val="20"/>
              </w:rPr>
              <w:t>OPR</w:t>
            </w:r>
          </w:p>
        </w:tc>
      </w:tr>
      <w:tr w:rsidR="006F63F5" w:rsidRPr="00C01284" w14:paraId="1AAAA1F6" w14:textId="77777777" w:rsidTr="009010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20ED9BDF" w14:textId="77777777" w:rsidR="00C01284" w:rsidRPr="009C68F3" w:rsidRDefault="006F63F5" w:rsidP="009C68F3">
            <w:pPr>
              <w:spacing w:before="60" w:after="60"/>
              <w:jc w:val="center"/>
              <w:rPr>
                <w:rFonts w:asciiTheme="minorHAnsi" w:hAnsiTheme="minorHAnsi" w:cstheme="minorHAnsi"/>
              </w:rPr>
            </w:pPr>
            <w:r w:rsidRPr="009C68F3">
              <w:rPr>
                <w:rFonts w:asciiTheme="minorHAnsi" w:hAnsiTheme="minorHAnsi" w:cstheme="minorHAnsi"/>
              </w:rPr>
              <w:t>HE55</w:t>
            </w:r>
            <w:r w:rsidR="000A61A4" w:rsidRPr="009C68F3">
              <w:rPr>
                <w:rFonts w:asciiTheme="minorHAnsi" w:hAnsiTheme="minorHAnsi" w:cstheme="minorHAnsi"/>
              </w:rPr>
              <w:t>-</w:t>
            </w:r>
            <w:r w:rsidRPr="009C68F3">
              <w:rPr>
                <w:rFonts w:asciiTheme="minorHAnsi" w:hAnsiTheme="minorHAnsi" w:cstheme="minorHAnsi"/>
              </w:rPr>
              <w:t>01F</w:t>
            </w:r>
            <w:r w:rsidR="000A61A4" w:rsidRPr="009C68F3">
              <w:rPr>
                <w:rFonts w:asciiTheme="minorHAnsi" w:hAnsiTheme="minorHAnsi" w:cstheme="minorHAnsi"/>
              </w:rPr>
              <w:t>-</w:t>
            </w:r>
            <w:r w:rsidR="00C01284" w:rsidRPr="009C68F3">
              <w:rPr>
                <w:rFonts w:asciiTheme="minorHAnsi" w:hAnsiTheme="minorHAnsi" w:cstheme="minorHAnsi"/>
              </w:rPr>
              <w:t>03</w:t>
            </w:r>
            <w:r w:rsidR="009C68F3" w:rsidRPr="009C68F3">
              <w:rPr>
                <w:rFonts w:asciiTheme="minorHAnsi" w:eastAsia="Calibri" w:hAnsiTheme="minorHAnsi" w:cstheme="minorHAnsi"/>
              </w:rPr>
              <w:fldChar w:fldCharType="begin"/>
            </w:r>
            <w:r w:rsidR="009C68F3" w:rsidRPr="009C68F3">
              <w:rPr>
                <w:rFonts w:asciiTheme="minorHAnsi" w:hAnsiTheme="minorHAnsi" w:cstheme="minorHAnsi"/>
              </w:rPr>
              <w:instrText xml:space="preserve"> XE “HE55-01F-03</w:instrText>
            </w:r>
            <w:r w:rsidR="009C68F3" w:rsidRPr="009C68F3">
              <w:rPr>
                <w:rFonts w:asciiTheme="minorHAnsi" w:eastAsia="Calibri" w:hAnsiTheme="minorHAnsi" w:cstheme="minorHAnsi"/>
              </w:rPr>
              <w:instrText xml:space="preserve">" \f “dan” </w:instrText>
            </w:r>
            <w:r w:rsidR="009C68F3" w:rsidRPr="009C68F3">
              <w:rPr>
                <w:rFonts w:asciiTheme="minorHAnsi" w:eastAsia="Calibri" w:hAnsiTheme="minorHAnsi" w:cstheme="minorHAnsi"/>
              </w:rPr>
              <w:fldChar w:fldCharType="end"/>
            </w:r>
          </w:p>
          <w:p w14:paraId="56816E3C" w14:textId="77777777" w:rsidR="006F63F5" w:rsidRPr="009C68F3" w:rsidRDefault="006F63F5" w:rsidP="009C68F3">
            <w:pPr>
              <w:spacing w:before="60" w:after="60"/>
              <w:jc w:val="center"/>
              <w:rPr>
                <w:rFonts w:asciiTheme="minorHAnsi" w:hAnsiTheme="minorHAnsi" w:cstheme="minorHAnsi"/>
              </w:rPr>
            </w:pPr>
            <w:r w:rsidRPr="009C68F3">
              <w:rPr>
                <w:rFonts w:asciiTheme="minorHAnsi" w:hAnsiTheme="minorHAnsi" w:cstheme="minorHAnsi"/>
              </w:rPr>
              <w:t>Rev. 1</w:t>
            </w:r>
          </w:p>
        </w:tc>
        <w:tc>
          <w:tcPr>
            <w:tcW w:w="2901" w:type="pct"/>
            <w:shd w:val="clear" w:color="auto" w:fill="auto"/>
            <w:tcMar>
              <w:top w:w="43" w:type="dxa"/>
              <w:left w:w="72" w:type="dxa"/>
              <w:bottom w:w="43" w:type="dxa"/>
              <w:right w:w="72" w:type="dxa"/>
            </w:tcMar>
          </w:tcPr>
          <w:p w14:paraId="3E6EE4CA" w14:textId="77777777" w:rsidR="006F63F5" w:rsidRPr="009C68F3" w:rsidRDefault="006F63F5" w:rsidP="009C68F3">
            <w:pPr>
              <w:pStyle w:val="RecordSeriesTitles"/>
              <w:spacing w:before="60" w:after="60"/>
              <w:rPr>
                <w:rStyle w:val="RecordSeriesTitlesChar"/>
                <w:rFonts w:asciiTheme="minorHAnsi" w:hAnsiTheme="minorHAnsi" w:cstheme="minorHAnsi"/>
                <w:b/>
                <w:bCs/>
                <w:i/>
                <w:szCs w:val="22"/>
              </w:rPr>
            </w:pPr>
            <w:r w:rsidRPr="009C68F3">
              <w:rPr>
                <w:rFonts w:asciiTheme="minorHAnsi" w:hAnsiTheme="minorHAnsi" w:cstheme="minorHAnsi"/>
              </w:rPr>
              <w:t>Birth/Death Certificates – 1907 and Later</w:t>
            </w:r>
          </w:p>
          <w:p w14:paraId="3F4BEFED" w14:textId="77777777" w:rsidR="006F63F5" w:rsidRPr="009C68F3" w:rsidRDefault="006F63F5" w:rsidP="009C68F3">
            <w:pPr>
              <w:spacing w:before="60" w:after="60"/>
              <w:rPr>
                <w:rFonts w:asciiTheme="minorHAnsi" w:hAnsiTheme="minorHAnsi" w:cstheme="minorHAnsi"/>
              </w:rPr>
            </w:pPr>
            <w:r w:rsidRPr="009C68F3">
              <w:rPr>
                <w:rFonts w:asciiTheme="minorHAnsi" w:hAnsiTheme="minorHAnsi" w:cstheme="minorHAnsi"/>
              </w:rPr>
              <w:t>Original birth certificates issued by the agency for live births, deaths, or fetal deaths in the local health jurisdiction.</w:t>
            </w:r>
            <w:r w:rsidR="00CE7BB7" w:rsidRPr="009C68F3">
              <w:rPr>
                <w:rFonts w:asciiTheme="minorHAnsi" w:hAnsiTheme="minorHAnsi" w:cstheme="minorHAnsi"/>
              </w:rPr>
              <w:fldChar w:fldCharType="begin"/>
            </w:r>
            <w:r w:rsidR="00CE7BB7" w:rsidRPr="009C68F3">
              <w:rPr>
                <w:rFonts w:asciiTheme="minorHAnsi" w:hAnsiTheme="minorHAnsi" w:cstheme="minorHAnsi"/>
              </w:rPr>
              <w:instrText xml:space="preserve"> XE "birth/death certificates:1907 and later ” \f “subject” </w:instrText>
            </w:r>
            <w:r w:rsidR="00CE7BB7" w:rsidRPr="009C68F3">
              <w:rPr>
                <w:rFonts w:asciiTheme="minorHAnsi" w:hAnsiTheme="minorHAnsi" w:cstheme="minorHAnsi"/>
              </w:rPr>
              <w:fldChar w:fldCharType="end"/>
            </w:r>
            <w:r w:rsidR="00786120" w:rsidRPr="009C68F3">
              <w:rPr>
                <w:rFonts w:asciiTheme="minorHAnsi" w:hAnsiTheme="minorHAnsi" w:cstheme="minorHAnsi"/>
              </w:rPr>
              <w:fldChar w:fldCharType="begin"/>
            </w:r>
            <w:r w:rsidR="00786120" w:rsidRPr="009C68F3">
              <w:rPr>
                <w:rFonts w:asciiTheme="minorHAnsi" w:hAnsiTheme="minorHAnsi" w:cstheme="minorHAnsi"/>
              </w:rPr>
              <w:instrText xml:space="preserve"> XE "fetal death certificates</w:instrText>
            </w:r>
            <w:r w:rsidR="001007E3" w:rsidRPr="009C68F3">
              <w:rPr>
                <w:rFonts w:asciiTheme="minorHAnsi" w:hAnsiTheme="minorHAnsi" w:cstheme="minorHAnsi"/>
              </w:rPr>
              <w:instrText xml:space="preserve"> (</w:instrText>
            </w:r>
            <w:r w:rsidR="00786120" w:rsidRPr="009C68F3">
              <w:rPr>
                <w:rFonts w:asciiTheme="minorHAnsi" w:hAnsiTheme="minorHAnsi" w:cstheme="minorHAnsi"/>
              </w:rPr>
              <w:instrText xml:space="preserve">1907 </w:instrText>
            </w:r>
            <w:r w:rsidR="001007E3" w:rsidRPr="009C68F3">
              <w:rPr>
                <w:rFonts w:asciiTheme="minorHAnsi" w:hAnsiTheme="minorHAnsi" w:cstheme="minorHAnsi"/>
              </w:rPr>
              <w:instrText>&amp;</w:instrText>
            </w:r>
            <w:r w:rsidR="00786120" w:rsidRPr="009C68F3">
              <w:rPr>
                <w:rFonts w:asciiTheme="minorHAnsi" w:hAnsiTheme="minorHAnsi" w:cstheme="minorHAnsi"/>
              </w:rPr>
              <w:instrText xml:space="preserve"> later</w:instrText>
            </w:r>
            <w:r w:rsidR="001007E3" w:rsidRPr="009C68F3">
              <w:rPr>
                <w:rFonts w:asciiTheme="minorHAnsi" w:hAnsiTheme="minorHAnsi" w:cstheme="minorHAnsi"/>
              </w:rPr>
              <w:instrText>)</w:instrText>
            </w:r>
            <w:r w:rsidR="00786120" w:rsidRPr="009C68F3">
              <w:rPr>
                <w:rFonts w:asciiTheme="minorHAnsi" w:hAnsiTheme="minorHAnsi" w:cstheme="minorHAnsi"/>
              </w:rPr>
              <w:instrText xml:space="preserve">” \f “subject” </w:instrText>
            </w:r>
            <w:r w:rsidR="00786120" w:rsidRPr="009C68F3">
              <w:rPr>
                <w:rFonts w:asciiTheme="minorHAnsi" w:hAnsiTheme="minorHAnsi" w:cstheme="minorHAnsi"/>
              </w:rPr>
              <w:fldChar w:fldCharType="end"/>
            </w:r>
            <w:r w:rsidR="000C0A02" w:rsidRPr="009C68F3">
              <w:rPr>
                <w:rFonts w:asciiTheme="minorHAnsi" w:hAnsiTheme="minorHAnsi" w:cstheme="minorHAnsi"/>
              </w:rPr>
              <w:fldChar w:fldCharType="begin"/>
            </w:r>
            <w:r w:rsidR="000C0A02" w:rsidRPr="009C68F3">
              <w:rPr>
                <w:rFonts w:asciiTheme="minorHAnsi" w:hAnsiTheme="minorHAnsi" w:cstheme="minorHAnsi"/>
              </w:rPr>
              <w:instrText xml:space="preserve"> XE "vital records” \f “subject” </w:instrText>
            </w:r>
            <w:r w:rsidR="000C0A02" w:rsidRPr="009C68F3">
              <w:rPr>
                <w:rFonts w:asciiTheme="minorHAnsi" w:hAnsiTheme="minorHAnsi" w:cstheme="minorHAnsi"/>
              </w:rPr>
              <w:fldChar w:fldCharType="end"/>
            </w:r>
          </w:p>
        </w:tc>
        <w:tc>
          <w:tcPr>
            <w:tcW w:w="1000" w:type="pct"/>
            <w:shd w:val="clear" w:color="auto" w:fill="auto"/>
            <w:tcMar>
              <w:top w:w="43" w:type="dxa"/>
              <w:left w:w="72" w:type="dxa"/>
              <w:bottom w:w="43" w:type="dxa"/>
              <w:right w:w="72" w:type="dxa"/>
            </w:tcMar>
          </w:tcPr>
          <w:p w14:paraId="5F402911" w14:textId="77777777" w:rsidR="006F63F5" w:rsidRPr="009C68F3" w:rsidRDefault="006F63F5" w:rsidP="009C68F3">
            <w:pPr>
              <w:spacing w:before="60" w:after="60"/>
              <w:rPr>
                <w:rFonts w:asciiTheme="minorHAnsi" w:hAnsiTheme="minorHAnsi" w:cstheme="minorHAnsi"/>
              </w:rPr>
            </w:pPr>
            <w:r w:rsidRPr="009C68F3">
              <w:rPr>
                <w:rFonts w:asciiTheme="minorHAnsi" w:hAnsiTheme="minorHAnsi" w:cstheme="minorHAnsi"/>
                <w:b/>
              </w:rPr>
              <w:t xml:space="preserve">Retain </w:t>
            </w:r>
            <w:r w:rsidRPr="009C68F3">
              <w:rPr>
                <w:rFonts w:asciiTheme="minorHAnsi" w:hAnsiTheme="minorHAnsi" w:cstheme="minorHAnsi"/>
              </w:rPr>
              <w:t>until no longer needed for agency business</w:t>
            </w:r>
          </w:p>
          <w:p w14:paraId="3B746670" w14:textId="77777777" w:rsidR="006F63F5" w:rsidRPr="009C68F3" w:rsidRDefault="006F63F5" w:rsidP="009C68F3">
            <w:pPr>
              <w:spacing w:before="60" w:after="60"/>
              <w:rPr>
                <w:rFonts w:asciiTheme="minorHAnsi" w:hAnsiTheme="minorHAnsi" w:cstheme="minorHAnsi"/>
                <w:i/>
              </w:rPr>
            </w:pPr>
            <w:r w:rsidRPr="009C68F3">
              <w:rPr>
                <w:rFonts w:asciiTheme="minorHAnsi" w:hAnsiTheme="minorHAnsi" w:cstheme="minorHAnsi"/>
              </w:rPr>
              <w:t xml:space="preserve">   </w:t>
            </w:r>
            <w:r w:rsidRPr="009C68F3">
              <w:rPr>
                <w:rFonts w:asciiTheme="minorHAnsi" w:hAnsiTheme="minorHAnsi" w:cstheme="minorHAnsi"/>
                <w:i/>
              </w:rPr>
              <w:t>then</w:t>
            </w:r>
          </w:p>
          <w:p w14:paraId="7B8ABACA" w14:textId="77777777" w:rsidR="006F63F5" w:rsidRPr="009C68F3" w:rsidRDefault="006F63F5" w:rsidP="009C68F3">
            <w:pPr>
              <w:spacing w:before="60" w:after="60"/>
              <w:rPr>
                <w:rFonts w:asciiTheme="minorHAnsi" w:hAnsiTheme="minorHAnsi" w:cstheme="minorHAnsi"/>
              </w:rPr>
            </w:pPr>
            <w:r w:rsidRPr="009C68F3">
              <w:rPr>
                <w:rFonts w:asciiTheme="minorHAnsi" w:hAnsiTheme="minorHAnsi" w:cstheme="minorHAnsi"/>
                <w:b/>
              </w:rPr>
              <w:t xml:space="preserve">Transfer </w:t>
            </w:r>
            <w:r w:rsidRPr="009C68F3">
              <w:rPr>
                <w:rFonts w:asciiTheme="minorHAnsi" w:hAnsiTheme="minorHAnsi" w:cstheme="minorHAnsi"/>
              </w:rPr>
              <w:t>to Washington State Archives</w:t>
            </w:r>
            <w:r w:rsidR="006E2E7F" w:rsidRPr="009C68F3">
              <w:rPr>
                <w:rFonts w:asciiTheme="minorHAnsi" w:hAnsiTheme="minorHAnsi" w:cstheme="minorHAnsi"/>
              </w:rPr>
              <w:t xml:space="preserve"> for permanent retention</w:t>
            </w:r>
            <w:r w:rsidRPr="009C68F3">
              <w:rPr>
                <w:rFonts w:asciiTheme="minorHAnsi" w:hAnsiTheme="minorHAnsi" w:cstheme="minorHAnsi"/>
              </w:rPr>
              <w:t>.</w:t>
            </w:r>
          </w:p>
        </w:tc>
        <w:tc>
          <w:tcPr>
            <w:tcW w:w="599" w:type="pct"/>
            <w:shd w:val="clear" w:color="auto" w:fill="auto"/>
            <w:tcMar>
              <w:top w:w="43" w:type="dxa"/>
              <w:left w:w="72" w:type="dxa"/>
              <w:bottom w:w="43" w:type="dxa"/>
              <w:right w:w="72" w:type="dxa"/>
            </w:tcMar>
          </w:tcPr>
          <w:p w14:paraId="142CCB00" w14:textId="77777777" w:rsidR="006F63F5" w:rsidRPr="00C01284" w:rsidRDefault="006F63F5" w:rsidP="009C68F3">
            <w:pPr>
              <w:spacing w:before="60"/>
              <w:jc w:val="center"/>
              <w:rPr>
                <w:b/>
              </w:rPr>
            </w:pPr>
            <w:r w:rsidRPr="00C01284">
              <w:rPr>
                <w:b/>
              </w:rPr>
              <w:t>ARCHIVAL</w:t>
            </w:r>
          </w:p>
          <w:p w14:paraId="15747CF8" w14:textId="77777777" w:rsidR="006F63F5" w:rsidRPr="00C01284" w:rsidRDefault="006F63F5" w:rsidP="006F63F5">
            <w:pPr>
              <w:jc w:val="center"/>
              <w:rPr>
                <w:b/>
                <w:sz w:val="16"/>
                <w:szCs w:val="16"/>
              </w:rPr>
            </w:pPr>
            <w:r w:rsidRPr="00C01284">
              <w:rPr>
                <w:b/>
                <w:sz w:val="16"/>
                <w:szCs w:val="16"/>
              </w:rPr>
              <w:t>(Permanent Retention)</w:t>
            </w:r>
            <w:r w:rsidR="00500793" w:rsidRPr="00C01284">
              <w:rPr>
                <w:color w:val="auto"/>
              </w:rPr>
              <w:t xml:space="preserve"> </w:t>
            </w:r>
            <w:r w:rsidR="00500793" w:rsidRPr="00C01284">
              <w:rPr>
                <w:color w:val="auto"/>
              </w:rPr>
              <w:fldChar w:fldCharType="begin"/>
            </w:r>
            <w:r w:rsidR="00500793" w:rsidRPr="00C01284">
              <w:rPr>
                <w:color w:val="auto"/>
              </w:rPr>
              <w:instrText xml:space="preserve"> XE "VITAL RECORDS MANAGEMENT:Certification:Birth/Death Certificates – 1907 and Later” \f “archival” </w:instrText>
            </w:r>
            <w:r w:rsidR="00500793" w:rsidRPr="00C01284">
              <w:rPr>
                <w:color w:val="auto"/>
              </w:rPr>
              <w:fldChar w:fldCharType="end"/>
            </w:r>
          </w:p>
          <w:p w14:paraId="30EAF1E3" w14:textId="77777777" w:rsidR="006F63F5" w:rsidRDefault="006F63F5" w:rsidP="006F63F5">
            <w:pPr>
              <w:jc w:val="center"/>
              <w:rPr>
                <w:b/>
              </w:rPr>
            </w:pPr>
            <w:r w:rsidRPr="00C01284">
              <w:rPr>
                <w:b/>
              </w:rPr>
              <w:t>ESSENTIAL</w:t>
            </w:r>
          </w:p>
          <w:p w14:paraId="404E695B" w14:textId="77777777" w:rsidR="00500793" w:rsidRPr="00500793" w:rsidRDefault="00500793" w:rsidP="006F63F5">
            <w:pPr>
              <w:jc w:val="center"/>
              <w:rPr>
                <w:sz w:val="16"/>
                <w:szCs w:val="16"/>
              </w:rPr>
            </w:pPr>
            <w:r w:rsidRPr="00500793">
              <w:rPr>
                <w:b/>
                <w:sz w:val="16"/>
                <w:szCs w:val="16"/>
              </w:rPr>
              <w:t>(for Disaster Recovery)</w:t>
            </w:r>
            <w:r w:rsidRPr="00C01284">
              <w:rPr>
                <w:color w:val="auto"/>
              </w:rPr>
              <w:t xml:space="preserve"> </w:t>
            </w:r>
            <w:r w:rsidRPr="00C01284">
              <w:rPr>
                <w:color w:val="auto"/>
              </w:rPr>
              <w:fldChar w:fldCharType="begin"/>
            </w:r>
            <w:r w:rsidRPr="00C01284">
              <w:rPr>
                <w:color w:val="auto"/>
              </w:rPr>
              <w:instrText xml:space="preserve"> XE "VITAL RECORDS MANAGEMENT:Certification:Birth/Death Certificates – 1907 and Later” \f “essential” </w:instrText>
            </w:r>
            <w:r w:rsidRPr="00C01284">
              <w:rPr>
                <w:color w:val="auto"/>
              </w:rPr>
              <w:fldChar w:fldCharType="end"/>
            </w:r>
          </w:p>
          <w:p w14:paraId="1B2CA45F" w14:textId="77777777" w:rsidR="006F63F5" w:rsidRPr="00C01284" w:rsidRDefault="006F63F5" w:rsidP="00500793">
            <w:pPr>
              <w:jc w:val="center"/>
              <w:rPr>
                <w:sz w:val="20"/>
                <w:szCs w:val="20"/>
              </w:rPr>
            </w:pPr>
            <w:r w:rsidRPr="00C01284">
              <w:rPr>
                <w:sz w:val="20"/>
                <w:szCs w:val="20"/>
              </w:rPr>
              <w:t>OPR</w:t>
            </w:r>
          </w:p>
        </w:tc>
      </w:tr>
      <w:tr w:rsidR="006F63F5" w:rsidRPr="00C01284" w14:paraId="760F56DD" w14:textId="77777777" w:rsidTr="009010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1F141EDB" w14:textId="77777777" w:rsidR="00C01284" w:rsidRPr="009C68F3" w:rsidRDefault="006F63F5" w:rsidP="009C68F3">
            <w:pPr>
              <w:spacing w:before="60" w:after="60"/>
              <w:jc w:val="center"/>
              <w:rPr>
                <w:rFonts w:asciiTheme="minorHAnsi" w:hAnsiTheme="minorHAnsi" w:cstheme="minorHAnsi"/>
              </w:rPr>
            </w:pPr>
            <w:r w:rsidRPr="009C68F3">
              <w:rPr>
                <w:rFonts w:asciiTheme="minorHAnsi" w:hAnsiTheme="minorHAnsi" w:cstheme="minorHAnsi"/>
              </w:rPr>
              <w:t>HE2011</w:t>
            </w:r>
            <w:r w:rsidR="000A61A4" w:rsidRPr="009C68F3">
              <w:rPr>
                <w:rFonts w:asciiTheme="minorHAnsi" w:hAnsiTheme="minorHAnsi" w:cstheme="minorHAnsi"/>
              </w:rPr>
              <w:t>-</w:t>
            </w:r>
            <w:r w:rsidRPr="009C68F3">
              <w:rPr>
                <w:rFonts w:asciiTheme="minorHAnsi" w:hAnsiTheme="minorHAnsi" w:cstheme="minorHAnsi"/>
              </w:rPr>
              <w:t>072</w:t>
            </w:r>
            <w:r w:rsidR="009C68F3" w:rsidRPr="009C68F3">
              <w:rPr>
                <w:rFonts w:asciiTheme="minorHAnsi" w:eastAsia="Calibri" w:hAnsiTheme="minorHAnsi" w:cstheme="minorHAnsi"/>
              </w:rPr>
              <w:fldChar w:fldCharType="begin"/>
            </w:r>
            <w:r w:rsidR="009C68F3" w:rsidRPr="009C68F3">
              <w:rPr>
                <w:rFonts w:asciiTheme="minorHAnsi" w:hAnsiTheme="minorHAnsi" w:cstheme="minorHAnsi"/>
              </w:rPr>
              <w:instrText xml:space="preserve"> XE “HE2011-072</w:instrText>
            </w:r>
            <w:r w:rsidR="009C68F3" w:rsidRPr="009C68F3">
              <w:rPr>
                <w:rFonts w:asciiTheme="minorHAnsi" w:eastAsia="Calibri" w:hAnsiTheme="minorHAnsi" w:cstheme="minorHAnsi"/>
              </w:rPr>
              <w:instrText xml:space="preserve">" \f “dan” </w:instrText>
            </w:r>
            <w:r w:rsidR="009C68F3" w:rsidRPr="009C68F3">
              <w:rPr>
                <w:rFonts w:asciiTheme="minorHAnsi" w:eastAsia="Calibri" w:hAnsiTheme="minorHAnsi" w:cstheme="minorHAnsi"/>
              </w:rPr>
              <w:fldChar w:fldCharType="end"/>
            </w:r>
          </w:p>
          <w:p w14:paraId="61F06BC8" w14:textId="77777777" w:rsidR="006F63F5" w:rsidRPr="009C68F3" w:rsidRDefault="006F63F5" w:rsidP="009C68F3">
            <w:pPr>
              <w:spacing w:before="60" w:after="60"/>
              <w:jc w:val="center"/>
              <w:rPr>
                <w:rFonts w:asciiTheme="minorHAnsi" w:hAnsiTheme="minorHAnsi" w:cstheme="minorHAnsi"/>
              </w:rPr>
            </w:pPr>
            <w:r w:rsidRPr="009C68F3">
              <w:rPr>
                <w:rFonts w:asciiTheme="minorHAnsi" w:hAnsiTheme="minorHAnsi" w:cstheme="minorHAnsi"/>
              </w:rPr>
              <w:t>Rev. 0</w:t>
            </w:r>
          </w:p>
        </w:tc>
        <w:tc>
          <w:tcPr>
            <w:tcW w:w="2901" w:type="pct"/>
            <w:shd w:val="clear" w:color="auto" w:fill="auto"/>
            <w:tcMar>
              <w:top w:w="43" w:type="dxa"/>
              <w:left w:w="72" w:type="dxa"/>
              <w:bottom w:w="43" w:type="dxa"/>
              <w:right w:w="72" w:type="dxa"/>
            </w:tcMar>
          </w:tcPr>
          <w:p w14:paraId="5F63C8A6" w14:textId="77777777" w:rsidR="006F63F5" w:rsidRPr="009C68F3" w:rsidRDefault="006F63F5" w:rsidP="009C68F3">
            <w:pPr>
              <w:pStyle w:val="RecordSeriesTitles"/>
              <w:spacing w:before="60" w:after="60"/>
              <w:rPr>
                <w:rFonts w:asciiTheme="minorHAnsi" w:hAnsiTheme="minorHAnsi" w:cstheme="minorHAnsi"/>
              </w:rPr>
            </w:pPr>
            <w:r w:rsidRPr="009C68F3">
              <w:rPr>
                <w:rFonts w:asciiTheme="minorHAnsi" w:hAnsiTheme="minorHAnsi" w:cstheme="minorHAnsi"/>
              </w:rPr>
              <w:t>Certificate Request Logs</w:t>
            </w:r>
          </w:p>
          <w:p w14:paraId="12155EDA" w14:textId="77777777" w:rsidR="006F63F5" w:rsidRPr="009C68F3" w:rsidRDefault="006F63F5" w:rsidP="009C68F3">
            <w:pPr>
              <w:spacing w:before="60" w:after="60"/>
              <w:rPr>
                <w:rFonts w:asciiTheme="minorHAnsi" w:hAnsiTheme="minorHAnsi" w:cstheme="minorHAnsi"/>
              </w:rPr>
            </w:pPr>
            <w:r w:rsidRPr="009C68F3">
              <w:rPr>
                <w:rFonts w:asciiTheme="minorHAnsi" w:hAnsiTheme="minorHAnsi" w:cstheme="minorHAnsi"/>
              </w:rPr>
              <w:t>Logs documenting requests received by the agency for birth, death, or other vital records certificates.</w:t>
            </w:r>
            <w:r w:rsidR="00CE7BB7" w:rsidRPr="009C68F3">
              <w:rPr>
                <w:rFonts w:asciiTheme="minorHAnsi" w:hAnsiTheme="minorHAnsi" w:cstheme="minorHAnsi"/>
              </w:rPr>
              <w:fldChar w:fldCharType="begin"/>
            </w:r>
            <w:r w:rsidR="00CE7BB7" w:rsidRPr="009C68F3">
              <w:rPr>
                <w:rFonts w:asciiTheme="minorHAnsi" w:hAnsiTheme="minorHAnsi" w:cstheme="minorHAnsi"/>
              </w:rPr>
              <w:instrText xml:space="preserve"> XE "certificate:request logs” \f “subject” </w:instrText>
            </w:r>
            <w:r w:rsidR="00CE7BB7" w:rsidRPr="009C68F3">
              <w:rPr>
                <w:rFonts w:asciiTheme="minorHAnsi" w:hAnsiTheme="minorHAnsi" w:cstheme="minorHAnsi"/>
              </w:rPr>
              <w:fldChar w:fldCharType="end"/>
            </w:r>
            <w:r w:rsidR="00CE7BB7" w:rsidRPr="009C68F3">
              <w:rPr>
                <w:rFonts w:asciiTheme="minorHAnsi" w:hAnsiTheme="minorHAnsi" w:cstheme="minorHAnsi"/>
              </w:rPr>
              <w:fldChar w:fldCharType="begin"/>
            </w:r>
            <w:r w:rsidR="00CE7BB7" w:rsidRPr="009C68F3">
              <w:rPr>
                <w:rFonts w:asciiTheme="minorHAnsi" w:hAnsiTheme="minorHAnsi" w:cstheme="minorHAnsi"/>
              </w:rPr>
              <w:instrText xml:space="preserve"> XE “logs:certificate requests” \f “subject” </w:instrText>
            </w:r>
            <w:r w:rsidR="00CE7BB7" w:rsidRPr="009C68F3">
              <w:rPr>
                <w:rFonts w:asciiTheme="minorHAnsi" w:hAnsiTheme="minorHAnsi" w:cstheme="minorHAnsi"/>
              </w:rPr>
              <w:fldChar w:fldCharType="end"/>
            </w:r>
            <w:r w:rsidR="00786120" w:rsidRPr="009C68F3">
              <w:rPr>
                <w:rFonts w:asciiTheme="minorHAnsi" w:hAnsiTheme="minorHAnsi" w:cstheme="minorHAnsi"/>
              </w:rPr>
              <w:fldChar w:fldCharType="begin"/>
            </w:r>
            <w:r w:rsidR="004830F7" w:rsidRPr="009C68F3">
              <w:rPr>
                <w:rFonts w:asciiTheme="minorHAnsi" w:hAnsiTheme="minorHAnsi" w:cstheme="minorHAnsi"/>
              </w:rPr>
              <w:instrText xml:space="preserve"> XE “vital records:</w:instrText>
            </w:r>
            <w:r w:rsidR="00786120" w:rsidRPr="009C68F3">
              <w:rPr>
                <w:rFonts w:asciiTheme="minorHAnsi" w:hAnsiTheme="minorHAnsi" w:cstheme="minorHAnsi"/>
              </w:rPr>
              <w:instrText xml:space="preserve">requests” \f “subject” </w:instrText>
            </w:r>
            <w:r w:rsidR="00786120" w:rsidRPr="009C68F3">
              <w:rPr>
                <w:rFonts w:asciiTheme="minorHAnsi" w:hAnsiTheme="minorHAnsi" w:cstheme="minorHAnsi"/>
              </w:rPr>
              <w:fldChar w:fldCharType="end"/>
            </w:r>
          </w:p>
        </w:tc>
        <w:tc>
          <w:tcPr>
            <w:tcW w:w="1000" w:type="pct"/>
            <w:shd w:val="clear" w:color="auto" w:fill="auto"/>
            <w:tcMar>
              <w:top w:w="43" w:type="dxa"/>
              <w:left w:w="72" w:type="dxa"/>
              <w:bottom w:w="43" w:type="dxa"/>
              <w:right w:w="72" w:type="dxa"/>
            </w:tcMar>
          </w:tcPr>
          <w:p w14:paraId="58E47CCD" w14:textId="77777777" w:rsidR="006F63F5" w:rsidRPr="009C68F3" w:rsidRDefault="006F63F5" w:rsidP="009C68F3">
            <w:pPr>
              <w:spacing w:before="60" w:after="60"/>
              <w:rPr>
                <w:rFonts w:asciiTheme="minorHAnsi" w:hAnsiTheme="minorHAnsi" w:cstheme="minorHAnsi"/>
              </w:rPr>
            </w:pPr>
            <w:r w:rsidRPr="009C68F3">
              <w:rPr>
                <w:rFonts w:asciiTheme="minorHAnsi" w:hAnsiTheme="minorHAnsi" w:cstheme="minorHAnsi"/>
                <w:b/>
              </w:rPr>
              <w:t>Retain</w:t>
            </w:r>
            <w:r w:rsidRPr="009C68F3">
              <w:rPr>
                <w:rFonts w:asciiTheme="minorHAnsi" w:hAnsiTheme="minorHAnsi" w:cstheme="minorHAnsi"/>
              </w:rPr>
              <w:t xml:space="preserve"> for 2 years after date of entry</w:t>
            </w:r>
          </w:p>
          <w:p w14:paraId="5094B9BC" w14:textId="77777777" w:rsidR="006F63F5" w:rsidRPr="009C68F3" w:rsidRDefault="006F63F5" w:rsidP="009C68F3">
            <w:pPr>
              <w:spacing w:before="60" w:after="60"/>
              <w:rPr>
                <w:rFonts w:asciiTheme="minorHAnsi" w:hAnsiTheme="minorHAnsi" w:cstheme="minorHAnsi"/>
                <w:i/>
              </w:rPr>
            </w:pPr>
            <w:r w:rsidRPr="009C68F3">
              <w:rPr>
                <w:rFonts w:asciiTheme="minorHAnsi" w:hAnsiTheme="minorHAnsi" w:cstheme="minorHAnsi"/>
              </w:rPr>
              <w:t xml:space="preserve">   </w:t>
            </w:r>
            <w:r w:rsidRPr="009C68F3">
              <w:rPr>
                <w:rFonts w:asciiTheme="minorHAnsi" w:hAnsiTheme="minorHAnsi" w:cstheme="minorHAnsi"/>
                <w:i/>
              </w:rPr>
              <w:t>then</w:t>
            </w:r>
          </w:p>
          <w:p w14:paraId="74A64566" w14:textId="77777777" w:rsidR="006F63F5" w:rsidRPr="009C68F3" w:rsidRDefault="006F63F5" w:rsidP="009C68F3">
            <w:pPr>
              <w:spacing w:before="60" w:after="60"/>
              <w:rPr>
                <w:rFonts w:asciiTheme="minorHAnsi" w:hAnsiTheme="minorHAnsi" w:cstheme="minorHAnsi"/>
              </w:rPr>
            </w:pPr>
            <w:r w:rsidRPr="009C68F3">
              <w:rPr>
                <w:rFonts w:asciiTheme="minorHAnsi" w:hAnsiTheme="minorHAnsi" w:cstheme="minorHAnsi"/>
                <w:b/>
              </w:rPr>
              <w:t>Destroy</w:t>
            </w:r>
            <w:r w:rsidRPr="009C68F3">
              <w:rPr>
                <w:rFonts w:asciiTheme="minorHAnsi" w:hAnsiTheme="minorHAnsi" w:cstheme="minorHAnsi"/>
              </w:rPr>
              <w:t>.</w:t>
            </w:r>
          </w:p>
        </w:tc>
        <w:tc>
          <w:tcPr>
            <w:tcW w:w="599" w:type="pct"/>
            <w:shd w:val="clear" w:color="auto" w:fill="auto"/>
            <w:tcMar>
              <w:top w:w="43" w:type="dxa"/>
              <w:left w:w="72" w:type="dxa"/>
              <w:bottom w:w="43" w:type="dxa"/>
              <w:right w:w="72" w:type="dxa"/>
            </w:tcMar>
          </w:tcPr>
          <w:p w14:paraId="29C14DAC" w14:textId="77777777" w:rsidR="006F63F5" w:rsidRPr="00500793" w:rsidRDefault="006F63F5" w:rsidP="00500793">
            <w:pPr>
              <w:spacing w:before="60"/>
              <w:jc w:val="center"/>
              <w:rPr>
                <w:rFonts w:asciiTheme="minorHAnsi" w:hAnsiTheme="minorHAnsi" w:cstheme="minorHAnsi"/>
                <w:sz w:val="20"/>
                <w:szCs w:val="20"/>
              </w:rPr>
            </w:pPr>
            <w:r w:rsidRPr="00500793">
              <w:rPr>
                <w:rFonts w:asciiTheme="minorHAnsi" w:hAnsiTheme="minorHAnsi" w:cstheme="minorHAnsi"/>
                <w:sz w:val="20"/>
                <w:szCs w:val="20"/>
              </w:rPr>
              <w:t>NON</w:t>
            </w:r>
            <w:r w:rsidR="000A61A4" w:rsidRPr="00500793">
              <w:rPr>
                <w:rFonts w:asciiTheme="minorHAnsi" w:hAnsiTheme="minorHAnsi" w:cstheme="minorHAnsi"/>
                <w:sz w:val="20"/>
                <w:szCs w:val="20"/>
              </w:rPr>
              <w:t>-</w:t>
            </w:r>
            <w:r w:rsidRPr="00500793">
              <w:rPr>
                <w:rFonts w:asciiTheme="minorHAnsi" w:hAnsiTheme="minorHAnsi" w:cstheme="minorHAnsi"/>
                <w:sz w:val="20"/>
                <w:szCs w:val="20"/>
              </w:rPr>
              <w:t>ARCHIVAL</w:t>
            </w:r>
          </w:p>
          <w:p w14:paraId="77CD7D72" w14:textId="77777777" w:rsidR="006F63F5" w:rsidRPr="00C01284" w:rsidRDefault="006F63F5" w:rsidP="006F63F5">
            <w:pPr>
              <w:jc w:val="center"/>
              <w:rPr>
                <w:sz w:val="20"/>
                <w:szCs w:val="20"/>
              </w:rPr>
            </w:pPr>
            <w:r w:rsidRPr="00C01284">
              <w:rPr>
                <w:sz w:val="20"/>
                <w:szCs w:val="20"/>
              </w:rPr>
              <w:t>NON</w:t>
            </w:r>
            <w:r w:rsidR="000A61A4" w:rsidRPr="000A61A4">
              <w:rPr>
                <w:rFonts w:ascii="Arial" w:hAnsi="Arial"/>
                <w:sz w:val="20"/>
                <w:szCs w:val="20"/>
              </w:rPr>
              <w:t>-</w:t>
            </w:r>
            <w:r w:rsidRPr="00C01284">
              <w:rPr>
                <w:sz w:val="20"/>
                <w:szCs w:val="20"/>
              </w:rPr>
              <w:t>ESSENTIAL</w:t>
            </w:r>
          </w:p>
          <w:p w14:paraId="215286F0" w14:textId="77777777" w:rsidR="006F63F5" w:rsidRPr="00C01284" w:rsidRDefault="006F63F5" w:rsidP="006F63F5">
            <w:pPr>
              <w:jc w:val="center"/>
              <w:rPr>
                <w:sz w:val="20"/>
                <w:szCs w:val="20"/>
              </w:rPr>
            </w:pPr>
            <w:r w:rsidRPr="00C01284">
              <w:rPr>
                <w:sz w:val="20"/>
                <w:szCs w:val="20"/>
              </w:rPr>
              <w:t>OPR</w:t>
            </w:r>
          </w:p>
        </w:tc>
      </w:tr>
      <w:tr w:rsidR="006F63F5" w:rsidRPr="00C01284" w14:paraId="4901F51A" w14:textId="77777777" w:rsidTr="009010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45844689" w14:textId="77777777" w:rsidR="00C01284" w:rsidRDefault="006F63F5" w:rsidP="00500793">
            <w:pPr>
              <w:spacing w:before="60" w:after="60"/>
              <w:jc w:val="center"/>
            </w:pPr>
            <w:r w:rsidRPr="00C01284">
              <w:lastRenderedPageBreak/>
              <w:t>HE55</w:t>
            </w:r>
            <w:r w:rsidR="000A61A4" w:rsidRPr="000A61A4">
              <w:rPr>
                <w:rFonts w:ascii="Arial" w:hAnsi="Arial"/>
              </w:rPr>
              <w:t>-</w:t>
            </w:r>
            <w:r w:rsidRPr="00C01284">
              <w:t>01F</w:t>
            </w:r>
            <w:r w:rsidR="000A61A4" w:rsidRPr="000A61A4">
              <w:rPr>
                <w:rFonts w:ascii="Arial" w:hAnsi="Arial"/>
              </w:rPr>
              <w:t>-</w:t>
            </w:r>
            <w:r w:rsidRPr="00C01284">
              <w:t>02</w:t>
            </w:r>
            <w:r w:rsidR="00500793" w:rsidRPr="00C01284">
              <w:rPr>
                <w:rFonts w:eastAsia="Calibri" w:cs="Times New Roman"/>
              </w:rPr>
              <w:fldChar w:fldCharType="begin"/>
            </w:r>
            <w:r w:rsidR="00500793" w:rsidRPr="00C01284">
              <w:instrText xml:space="preserve"> XE “HE55-01F-02</w:instrText>
            </w:r>
            <w:r w:rsidR="00500793" w:rsidRPr="00C01284">
              <w:rPr>
                <w:rFonts w:eastAsia="Calibri" w:cs="Times New Roman"/>
              </w:rPr>
              <w:instrText xml:space="preserve">" \f “dan” </w:instrText>
            </w:r>
            <w:r w:rsidR="00500793" w:rsidRPr="00C01284">
              <w:rPr>
                <w:rFonts w:eastAsia="Calibri" w:cs="Times New Roman"/>
              </w:rPr>
              <w:fldChar w:fldCharType="end"/>
            </w:r>
          </w:p>
          <w:p w14:paraId="7E92BF1F" w14:textId="77777777" w:rsidR="006F63F5" w:rsidRPr="00C01284" w:rsidRDefault="006F63F5" w:rsidP="00500793">
            <w:pPr>
              <w:spacing w:before="60" w:after="60"/>
              <w:jc w:val="center"/>
            </w:pPr>
            <w:r w:rsidRPr="00C01284">
              <w:t>Rev. 1</w:t>
            </w:r>
          </w:p>
        </w:tc>
        <w:tc>
          <w:tcPr>
            <w:tcW w:w="2901" w:type="pct"/>
            <w:shd w:val="clear" w:color="auto" w:fill="auto"/>
            <w:tcMar>
              <w:top w:w="43" w:type="dxa"/>
              <w:left w:w="72" w:type="dxa"/>
              <w:bottom w:w="43" w:type="dxa"/>
              <w:right w:w="72" w:type="dxa"/>
            </w:tcMar>
          </w:tcPr>
          <w:p w14:paraId="5EBB01CB" w14:textId="77777777" w:rsidR="006F63F5" w:rsidRPr="00C01284" w:rsidRDefault="006F63F5" w:rsidP="00500793">
            <w:pPr>
              <w:pStyle w:val="RecordSeriesTitles"/>
              <w:spacing w:before="60" w:after="60"/>
              <w:rPr>
                <w:rStyle w:val="RecordSeriesTitlesChar"/>
                <w:b/>
                <w:szCs w:val="22"/>
              </w:rPr>
            </w:pPr>
            <w:r w:rsidRPr="00C01284">
              <w:t>Certificate Requests</w:t>
            </w:r>
          </w:p>
          <w:p w14:paraId="4740BA90" w14:textId="77777777" w:rsidR="006F63F5" w:rsidRPr="00C01284" w:rsidRDefault="006F63F5" w:rsidP="00500793">
            <w:pPr>
              <w:spacing w:before="60" w:after="60"/>
            </w:pPr>
            <w:r w:rsidRPr="00C01284">
              <w:t xml:space="preserve">Formal requests received for certified copies of birth or death certificates, or other vital records. </w:t>
            </w:r>
            <w:r w:rsidR="00786120" w:rsidRPr="00C01284">
              <w:fldChar w:fldCharType="begin"/>
            </w:r>
            <w:r w:rsidR="00786120" w:rsidRPr="00C01284">
              <w:instrText xml:space="preserve"> XE "certificate:requests” \f “subject” </w:instrText>
            </w:r>
            <w:r w:rsidR="00786120" w:rsidRPr="00C01284">
              <w:fldChar w:fldCharType="end"/>
            </w:r>
            <w:r w:rsidR="00786120" w:rsidRPr="00C01284">
              <w:fldChar w:fldCharType="begin"/>
            </w:r>
            <w:r w:rsidR="00786120" w:rsidRPr="00C01284">
              <w:instrText xml:space="preserve"> XE "birth/death certificates:certified copies” \f “subject” </w:instrText>
            </w:r>
            <w:r w:rsidR="00786120" w:rsidRPr="00C01284">
              <w:fldChar w:fldCharType="end"/>
            </w:r>
            <w:r w:rsidR="00786120" w:rsidRPr="00C01284">
              <w:fldChar w:fldCharType="begin"/>
            </w:r>
            <w:r w:rsidR="00786120" w:rsidRPr="00C01284">
              <w:instrText xml:space="preserve"> XE "death/birth certificates:certified copies” \f “subject” </w:instrText>
            </w:r>
            <w:r w:rsidR="00786120" w:rsidRPr="00C01284">
              <w:fldChar w:fldCharType="end"/>
            </w:r>
          </w:p>
        </w:tc>
        <w:tc>
          <w:tcPr>
            <w:tcW w:w="1000" w:type="pct"/>
            <w:shd w:val="clear" w:color="auto" w:fill="auto"/>
            <w:tcMar>
              <w:top w:w="43" w:type="dxa"/>
              <w:left w:w="72" w:type="dxa"/>
              <w:bottom w:w="43" w:type="dxa"/>
              <w:right w:w="72" w:type="dxa"/>
            </w:tcMar>
          </w:tcPr>
          <w:p w14:paraId="1941FCC8" w14:textId="77777777" w:rsidR="006F63F5" w:rsidRPr="00C01284" w:rsidRDefault="006F63F5" w:rsidP="00500793">
            <w:pPr>
              <w:spacing w:before="60" w:after="60"/>
            </w:pPr>
            <w:r w:rsidRPr="00C01284">
              <w:rPr>
                <w:b/>
              </w:rPr>
              <w:t>Retain</w:t>
            </w:r>
            <w:r w:rsidRPr="00C01284">
              <w:t xml:space="preserve"> for 2 years after date of request</w:t>
            </w:r>
          </w:p>
          <w:p w14:paraId="138B4FAA" w14:textId="77777777" w:rsidR="006F63F5" w:rsidRPr="00C01284" w:rsidRDefault="006F63F5" w:rsidP="00500793">
            <w:pPr>
              <w:spacing w:before="60" w:after="60"/>
              <w:rPr>
                <w:i/>
              </w:rPr>
            </w:pPr>
            <w:r w:rsidRPr="00C01284">
              <w:t xml:space="preserve">   </w:t>
            </w:r>
            <w:r w:rsidRPr="00C01284">
              <w:rPr>
                <w:i/>
              </w:rPr>
              <w:t>then</w:t>
            </w:r>
          </w:p>
          <w:p w14:paraId="627BD96A" w14:textId="77777777" w:rsidR="006F63F5" w:rsidRPr="00C01284" w:rsidRDefault="006F63F5" w:rsidP="00500793">
            <w:pPr>
              <w:spacing w:before="60" w:after="60"/>
              <w:rPr>
                <w:b/>
              </w:rPr>
            </w:pPr>
            <w:r w:rsidRPr="00C01284">
              <w:rPr>
                <w:b/>
              </w:rPr>
              <w:t>Destroy</w:t>
            </w:r>
            <w:r w:rsidRPr="00500793">
              <w:t>.</w:t>
            </w:r>
          </w:p>
        </w:tc>
        <w:tc>
          <w:tcPr>
            <w:tcW w:w="599" w:type="pct"/>
            <w:shd w:val="clear" w:color="auto" w:fill="auto"/>
            <w:tcMar>
              <w:top w:w="43" w:type="dxa"/>
              <w:left w:w="72" w:type="dxa"/>
              <w:bottom w:w="43" w:type="dxa"/>
              <w:right w:w="72" w:type="dxa"/>
            </w:tcMar>
          </w:tcPr>
          <w:p w14:paraId="44509B3D" w14:textId="77777777" w:rsidR="006F63F5" w:rsidRPr="00C01284" w:rsidRDefault="006F63F5" w:rsidP="00500793">
            <w:pPr>
              <w:spacing w:before="60"/>
              <w:jc w:val="center"/>
              <w:rPr>
                <w:sz w:val="20"/>
                <w:szCs w:val="20"/>
              </w:rPr>
            </w:pPr>
            <w:r w:rsidRPr="00C01284">
              <w:rPr>
                <w:sz w:val="20"/>
                <w:szCs w:val="20"/>
              </w:rPr>
              <w:t>NON</w:t>
            </w:r>
            <w:r w:rsidR="000A61A4" w:rsidRPr="000A61A4">
              <w:rPr>
                <w:rFonts w:ascii="Arial" w:hAnsi="Arial"/>
                <w:sz w:val="20"/>
                <w:szCs w:val="20"/>
              </w:rPr>
              <w:t>-</w:t>
            </w:r>
            <w:r w:rsidRPr="00C01284">
              <w:rPr>
                <w:sz w:val="20"/>
                <w:szCs w:val="20"/>
              </w:rPr>
              <w:t>ARCHIVAL</w:t>
            </w:r>
          </w:p>
          <w:p w14:paraId="636043EE" w14:textId="77777777" w:rsidR="006F63F5" w:rsidRPr="00C01284" w:rsidRDefault="006F63F5" w:rsidP="006F63F5">
            <w:pPr>
              <w:jc w:val="center"/>
              <w:rPr>
                <w:sz w:val="20"/>
                <w:szCs w:val="20"/>
              </w:rPr>
            </w:pPr>
            <w:r w:rsidRPr="00C01284">
              <w:rPr>
                <w:sz w:val="20"/>
                <w:szCs w:val="20"/>
              </w:rPr>
              <w:t>NON</w:t>
            </w:r>
            <w:r w:rsidR="000A61A4" w:rsidRPr="000A61A4">
              <w:rPr>
                <w:rFonts w:ascii="Arial" w:hAnsi="Arial"/>
                <w:sz w:val="20"/>
                <w:szCs w:val="20"/>
              </w:rPr>
              <w:t>-</w:t>
            </w:r>
            <w:r w:rsidRPr="00C01284">
              <w:rPr>
                <w:sz w:val="20"/>
                <w:szCs w:val="20"/>
              </w:rPr>
              <w:t>ESSENTIAL</w:t>
            </w:r>
          </w:p>
          <w:p w14:paraId="7F1AFA51" w14:textId="77777777" w:rsidR="006F63F5" w:rsidRPr="00C01284" w:rsidRDefault="006F63F5" w:rsidP="006F63F5">
            <w:pPr>
              <w:jc w:val="center"/>
              <w:rPr>
                <w:sz w:val="20"/>
                <w:szCs w:val="20"/>
              </w:rPr>
            </w:pPr>
            <w:r w:rsidRPr="00C01284">
              <w:rPr>
                <w:sz w:val="20"/>
                <w:szCs w:val="20"/>
              </w:rPr>
              <w:t>OFM</w:t>
            </w:r>
          </w:p>
        </w:tc>
      </w:tr>
      <w:tr w:rsidR="006F63F5" w14:paraId="27ACE11F" w14:textId="77777777" w:rsidTr="009010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auto"/>
            <w:tcMar>
              <w:top w:w="43" w:type="dxa"/>
              <w:left w:w="72" w:type="dxa"/>
              <w:bottom w:w="43" w:type="dxa"/>
              <w:right w:w="72" w:type="dxa"/>
            </w:tcMar>
          </w:tcPr>
          <w:p w14:paraId="6B24D410" w14:textId="77777777" w:rsidR="00C01284" w:rsidRDefault="006F63F5" w:rsidP="00500793">
            <w:pPr>
              <w:spacing w:before="60" w:after="60"/>
              <w:jc w:val="center"/>
            </w:pPr>
            <w:r w:rsidRPr="00C01284">
              <w:t>HE55</w:t>
            </w:r>
            <w:r w:rsidR="000A61A4" w:rsidRPr="000A61A4">
              <w:rPr>
                <w:rFonts w:ascii="Arial" w:hAnsi="Arial"/>
              </w:rPr>
              <w:t>-</w:t>
            </w:r>
            <w:r w:rsidRPr="00C01284">
              <w:t>01F</w:t>
            </w:r>
            <w:r w:rsidR="000A61A4" w:rsidRPr="000A61A4">
              <w:rPr>
                <w:rFonts w:ascii="Arial" w:hAnsi="Arial"/>
              </w:rPr>
              <w:t>-</w:t>
            </w:r>
            <w:r w:rsidRPr="00C01284">
              <w:t>08</w:t>
            </w:r>
            <w:r w:rsidR="00500793" w:rsidRPr="00C01284">
              <w:rPr>
                <w:rFonts w:eastAsia="Calibri" w:cs="Times New Roman"/>
              </w:rPr>
              <w:fldChar w:fldCharType="begin"/>
            </w:r>
            <w:r w:rsidR="00500793" w:rsidRPr="00C01284">
              <w:instrText xml:space="preserve"> XE “HE55-01F-08</w:instrText>
            </w:r>
            <w:r w:rsidR="00500793" w:rsidRPr="00C01284">
              <w:rPr>
                <w:rFonts w:eastAsia="Calibri" w:cs="Times New Roman"/>
              </w:rPr>
              <w:instrText xml:space="preserve">" \f “dan” </w:instrText>
            </w:r>
            <w:r w:rsidR="00500793" w:rsidRPr="00C01284">
              <w:rPr>
                <w:rFonts w:eastAsia="Calibri" w:cs="Times New Roman"/>
              </w:rPr>
              <w:fldChar w:fldCharType="end"/>
            </w:r>
          </w:p>
          <w:p w14:paraId="7EE8600C" w14:textId="77777777" w:rsidR="006F63F5" w:rsidRPr="00C01284" w:rsidRDefault="006F63F5" w:rsidP="00500793">
            <w:pPr>
              <w:spacing w:before="60" w:after="60"/>
              <w:jc w:val="center"/>
            </w:pPr>
            <w:r w:rsidRPr="00C01284">
              <w:t>Rev. 1</w:t>
            </w:r>
          </w:p>
        </w:tc>
        <w:tc>
          <w:tcPr>
            <w:tcW w:w="2901" w:type="pct"/>
            <w:shd w:val="clear" w:color="auto" w:fill="auto"/>
            <w:tcMar>
              <w:top w:w="43" w:type="dxa"/>
              <w:left w:w="72" w:type="dxa"/>
              <w:bottom w:w="43" w:type="dxa"/>
              <w:right w:w="72" w:type="dxa"/>
            </w:tcMar>
          </w:tcPr>
          <w:p w14:paraId="33B99E7A" w14:textId="77777777" w:rsidR="006F63F5" w:rsidRPr="00C01284" w:rsidRDefault="006F63F5" w:rsidP="00500793">
            <w:pPr>
              <w:pStyle w:val="RecordSeriesTitles"/>
              <w:spacing w:before="60" w:after="60"/>
            </w:pPr>
            <w:r w:rsidRPr="00C01284">
              <w:t>Indexes to Vital Records</w:t>
            </w:r>
          </w:p>
          <w:p w14:paraId="73017A5F" w14:textId="77777777" w:rsidR="006F63F5" w:rsidRPr="00C01284" w:rsidRDefault="006F63F5" w:rsidP="00500793">
            <w:pPr>
              <w:spacing w:before="60" w:after="60"/>
            </w:pPr>
            <w:r w:rsidRPr="00C01284">
              <w:t>Indexes and other finding aids used to access vital records created by the agency, such as birth or death certificates.</w:t>
            </w:r>
            <w:r w:rsidR="00786120" w:rsidRPr="00C01284">
              <w:t xml:space="preserve"> </w:t>
            </w:r>
            <w:r w:rsidR="00786120" w:rsidRPr="00C01284">
              <w:fldChar w:fldCharType="begin"/>
            </w:r>
            <w:r w:rsidR="00786120" w:rsidRPr="00C01284">
              <w:instrText xml:space="preserve"> XE "index:vital records” \f “subject” </w:instrText>
            </w:r>
            <w:r w:rsidR="00786120" w:rsidRPr="00C01284">
              <w:fldChar w:fldCharType="end"/>
            </w:r>
            <w:r w:rsidR="00786120" w:rsidRPr="00C01284">
              <w:fldChar w:fldCharType="begin"/>
            </w:r>
            <w:r w:rsidR="00786120" w:rsidRPr="00C01284">
              <w:instrText xml:space="preserve"> XE "</w:instrText>
            </w:r>
            <w:r w:rsidR="004830F7" w:rsidRPr="00C01284">
              <w:instrText>vital records:</w:instrText>
            </w:r>
            <w:r w:rsidR="00786120" w:rsidRPr="00C01284">
              <w:instrText xml:space="preserve">indexes” \f “subject” </w:instrText>
            </w:r>
            <w:r w:rsidR="00786120" w:rsidRPr="00C01284">
              <w:fldChar w:fldCharType="end"/>
            </w:r>
            <w:r w:rsidR="00786120" w:rsidRPr="00C01284">
              <w:fldChar w:fldCharType="begin"/>
            </w:r>
            <w:r w:rsidR="00786120" w:rsidRPr="00C01284">
              <w:instrText xml:space="preserve"> XE "birth/death certificates:vital records index” \f “subject” </w:instrText>
            </w:r>
            <w:r w:rsidR="00786120" w:rsidRPr="00C01284">
              <w:fldChar w:fldCharType="end"/>
            </w:r>
            <w:r w:rsidR="00786120" w:rsidRPr="00C01284">
              <w:fldChar w:fldCharType="begin"/>
            </w:r>
            <w:r w:rsidR="00786120" w:rsidRPr="00C01284">
              <w:instrText xml:space="preserve"> XE "death/birth certificates:vital records index” \f “subject” </w:instrText>
            </w:r>
            <w:r w:rsidR="00786120" w:rsidRPr="00C01284">
              <w:fldChar w:fldCharType="end"/>
            </w:r>
          </w:p>
          <w:p w14:paraId="1AC0765D" w14:textId="77777777" w:rsidR="006F63F5" w:rsidRPr="00C01284" w:rsidRDefault="006F63F5" w:rsidP="00500793">
            <w:pPr>
              <w:spacing w:before="60" w:after="60"/>
              <w:jc w:val="center"/>
            </w:pPr>
          </w:p>
        </w:tc>
        <w:tc>
          <w:tcPr>
            <w:tcW w:w="1000" w:type="pct"/>
            <w:shd w:val="clear" w:color="auto" w:fill="auto"/>
            <w:tcMar>
              <w:top w:w="43" w:type="dxa"/>
              <w:left w:w="72" w:type="dxa"/>
              <w:bottom w:w="43" w:type="dxa"/>
              <w:right w:w="72" w:type="dxa"/>
            </w:tcMar>
          </w:tcPr>
          <w:p w14:paraId="64899E55" w14:textId="77777777" w:rsidR="006F63F5" w:rsidRPr="00C01284" w:rsidRDefault="006F63F5" w:rsidP="00500793">
            <w:pPr>
              <w:spacing w:before="60" w:after="60"/>
            </w:pPr>
            <w:r w:rsidRPr="00C01284">
              <w:rPr>
                <w:b/>
              </w:rPr>
              <w:t>Retain</w:t>
            </w:r>
            <w:r w:rsidRPr="00C01284">
              <w:t xml:space="preserve"> until the archival records are transferred to Washington State Archives</w:t>
            </w:r>
          </w:p>
          <w:p w14:paraId="0E8C06D6" w14:textId="77777777" w:rsidR="006F63F5" w:rsidRPr="00C01284" w:rsidRDefault="006F63F5" w:rsidP="00500793">
            <w:pPr>
              <w:spacing w:before="60" w:after="60"/>
              <w:rPr>
                <w:i/>
              </w:rPr>
            </w:pPr>
            <w:r w:rsidRPr="00C01284">
              <w:t xml:space="preserve">   </w:t>
            </w:r>
            <w:r w:rsidRPr="00C01284">
              <w:rPr>
                <w:i/>
              </w:rPr>
              <w:t>then</w:t>
            </w:r>
          </w:p>
          <w:p w14:paraId="2CEEFF0F" w14:textId="77777777" w:rsidR="006F63F5" w:rsidRPr="00C01284" w:rsidRDefault="006F63F5" w:rsidP="00500793">
            <w:pPr>
              <w:spacing w:before="60" w:after="60"/>
            </w:pPr>
            <w:r w:rsidRPr="00C01284">
              <w:rPr>
                <w:b/>
              </w:rPr>
              <w:t>Transfer</w:t>
            </w:r>
            <w:r w:rsidRPr="00C01284">
              <w:t xml:space="preserve"> to Washington State Archives</w:t>
            </w:r>
            <w:r w:rsidR="006E2E7F" w:rsidRPr="00C01284">
              <w:t xml:space="preserve"> for permanent retention</w:t>
            </w:r>
            <w:r w:rsidRPr="00C01284">
              <w:t>.</w:t>
            </w:r>
          </w:p>
        </w:tc>
        <w:tc>
          <w:tcPr>
            <w:tcW w:w="599" w:type="pct"/>
            <w:shd w:val="clear" w:color="auto" w:fill="auto"/>
            <w:tcMar>
              <w:top w:w="43" w:type="dxa"/>
              <w:left w:w="72" w:type="dxa"/>
              <w:bottom w:w="43" w:type="dxa"/>
              <w:right w:w="72" w:type="dxa"/>
            </w:tcMar>
          </w:tcPr>
          <w:p w14:paraId="67BBA894" w14:textId="77777777" w:rsidR="006F63F5" w:rsidRPr="00C01284" w:rsidRDefault="006F63F5" w:rsidP="00500793">
            <w:pPr>
              <w:spacing w:before="60"/>
              <w:jc w:val="center"/>
              <w:rPr>
                <w:b/>
                <w:sz w:val="20"/>
                <w:szCs w:val="20"/>
              </w:rPr>
            </w:pPr>
            <w:r w:rsidRPr="00C01284">
              <w:rPr>
                <w:b/>
              </w:rPr>
              <w:t>ARCHIVAL</w:t>
            </w:r>
          </w:p>
          <w:p w14:paraId="253F3692" w14:textId="77777777" w:rsidR="006F63F5" w:rsidRPr="00C01284" w:rsidRDefault="006F63F5" w:rsidP="006F63F5">
            <w:pPr>
              <w:jc w:val="center"/>
              <w:rPr>
                <w:b/>
                <w:sz w:val="20"/>
                <w:szCs w:val="20"/>
              </w:rPr>
            </w:pPr>
            <w:r w:rsidRPr="00C01284">
              <w:rPr>
                <w:b/>
                <w:sz w:val="16"/>
                <w:szCs w:val="16"/>
              </w:rPr>
              <w:t>(Permanent Retention)</w:t>
            </w:r>
            <w:r w:rsidR="00500793" w:rsidRPr="00C01284">
              <w:rPr>
                <w:color w:val="auto"/>
              </w:rPr>
              <w:fldChar w:fldCharType="begin"/>
            </w:r>
            <w:r w:rsidR="00500793" w:rsidRPr="00C01284">
              <w:rPr>
                <w:color w:val="auto"/>
              </w:rPr>
              <w:instrText xml:space="preserve"> XE "VITAL RECORDS MANAGEMENT:Certification:Indexes to Vital Records” \f “archival” </w:instrText>
            </w:r>
            <w:r w:rsidR="00500793" w:rsidRPr="00C01284">
              <w:rPr>
                <w:color w:val="auto"/>
              </w:rPr>
              <w:fldChar w:fldCharType="end"/>
            </w:r>
          </w:p>
          <w:p w14:paraId="051D3BBC" w14:textId="77777777" w:rsidR="006F63F5" w:rsidRDefault="006F63F5" w:rsidP="006F63F5">
            <w:pPr>
              <w:jc w:val="center"/>
              <w:rPr>
                <w:b/>
              </w:rPr>
            </w:pPr>
            <w:r w:rsidRPr="00C01284">
              <w:rPr>
                <w:b/>
              </w:rPr>
              <w:t>ESSENTIAL</w:t>
            </w:r>
          </w:p>
          <w:p w14:paraId="4D8953B8" w14:textId="77777777" w:rsidR="00500793" w:rsidRPr="00500793" w:rsidRDefault="00500793" w:rsidP="006F63F5">
            <w:pPr>
              <w:jc w:val="center"/>
              <w:rPr>
                <w:sz w:val="16"/>
                <w:szCs w:val="16"/>
              </w:rPr>
            </w:pPr>
            <w:r w:rsidRPr="00500793">
              <w:rPr>
                <w:b/>
                <w:sz w:val="16"/>
                <w:szCs w:val="16"/>
              </w:rPr>
              <w:t>(for Disaster Recovery)</w:t>
            </w:r>
            <w:r w:rsidRPr="00C01284">
              <w:rPr>
                <w:color w:val="auto"/>
              </w:rPr>
              <w:fldChar w:fldCharType="begin"/>
            </w:r>
            <w:r w:rsidRPr="00C01284">
              <w:rPr>
                <w:color w:val="auto"/>
              </w:rPr>
              <w:instrText xml:space="preserve"> XE "VITAL RECORDS MANAGEMENT:Certification:Indexes to Vital Records” \f “essential” </w:instrText>
            </w:r>
            <w:r w:rsidRPr="00C01284">
              <w:rPr>
                <w:color w:val="auto"/>
              </w:rPr>
              <w:fldChar w:fldCharType="end"/>
            </w:r>
          </w:p>
          <w:p w14:paraId="285D8B11" w14:textId="77777777" w:rsidR="006F63F5" w:rsidRPr="0057144C" w:rsidRDefault="006F63F5" w:rsidP="00500793">
            <w:pPr>
              <w:jc w:val="center"/>
              <w:rPr>
                <w:sz w:val="20"/>
                <w:szCs w:val="20"/>
              </w:rPr>
            </w:pPr>
            <w:r w:rsidRPr="00C01284">
              <w:rPr>
                <w:sz w:val="20"/>
                <w:szCs w:val="20"/>
              </w:rPr>
              <w:t>OPR</w:t>
            </w:r>
          </w:p>
        </w:tc>
      </w:tr>
    </w:tbl>
    <w:p w14:paraId="2E4522DA" w14:textId="77777777" w:rsidR="00FC5241" w:rsidRDefault="00FC5241" w:rsidP="00FC5241">
      <w:pPr>
        <w:pStyle w:val="Functions"/>
        <w:numPr>
          <w:ilvl w:val="0"/>
          <w:numId w:val="0"/>
        </w:numPr>
        <w:ind w:left="792" w:hanging="792"/>
        <w:sectPr w:rsidR="00FC5241" w:rsidSect="004805C6">
          <w:footerReference w:type="default" r:id="rId19"/>
          <w:pgSz w:w="15840" w:h="12240" w:orient="landscape" w:code="1"/>
          <w:pgMar w:top="1080" w:right="720" w:bottom="1080" w:left="720" w:header="1080" w:footer="720" w:gutter="0"/>
          <w:cols w:space="720"/>
          <w:docGrid w:linePitch="360"/>
        </w:sectPr>
      </w:pPr>
    </w:p>
    <w:p w14:paraId="2D56CEB4" w14:textId="77777777" w:rsidR="00D83883" w:rsidRDefault="00D83883" w:rsidP="00D83883">
      <w:pPr>
        <w:pStyle w:val="Functions"/>
      </w:pPr>
      <w:bookmarkStart w:id="112" w:name="_Toc65835268"/>
      <w:r>
        <w:lastRenderedPageBreak/>
        <w:t>LEGACY RECORDS</w:t>
      </w:r>
      <w:bookmarkEnd w:id="112"/>
    </w:p>
    <w:p w14:paraId="76448A22" w14:textId="77777777" w:rsidR="00771D7A" w:rsidRPr="0073192F" w:rsidRDefault="00771D7A" w:rsidP="00771D7A">
      <w:pPr>
        <w:overflowPunct w:val="0"/>
        <w:autoSpaceDE w:val="0"/>
        <w:autoSpaceDN w:val="0"/>
        <w:adjustRightInd w:val="0"/>
        <w:spacing w:after="120"/>
        <w:textAlignment w:val="baseline"/>
      </w:pPr>
      <w:r w:rsidRPr="00C04DC1">
        <w:t xml:space="preserve">This section covers records </w:t>
      </w:r>
      <w:r>
        <w:t>no longer being created/received by the agency, 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6F63F5" w14:paraId="71ABD646" w14:textId="77777777" w:rsidTr="00771D7A">
        <w:trPr>
          <w:tblHeader/>
          <w:jc w:val="center"/>
        </w:trPr>
        <w:tc>
          <w:tcPr>
            <w:tcW w:w="1440" w:type="dxa"/>
            <w:shd w:val="clear" w:color="auto" w:fill="D9D9D9"/>
            <w:tcMar>
              <w:top w:w="43" w:type="dxa"/>
              <w:left w:w="72" w:type="dxa"/>
              <w:bottom w:w="43" w:type="dxa"/>
              <w:right w:w="72" w:type="dxa"/>
            </w:tcMar>
          </w:tcPr>
          <w:p w14:paraId="3E7423C7" w14:textId="77777777" w:rsidR="006F63F5" w:rsidDel="00764607" w:rsidRDefault="006F63F5" w:rsidP="006F63F5">
            <w:pPr>
              <w:jc w:val="center"/>
              <w:rPr>
                <w:b/>
                <w:sz w:val="20"/>
              </w:rPr>
            </w:pPr>
            <w:r w:rsidRPr="002D287A">
              <w:rPr>
                <w:rFonts w:eastAsia="Calibri" w:cs="Times New Roman"/>
                <w:b/>
                <w:sz w:val="16"/>
                <w:szCs w:val="16"/>
              </w:rPr>
              <w:t>DISPOSITION AUTHORITY NUMBER (DAN)</w:t>
            </w:r>
          </w:p>
        </w:tc>
        <w:tc>
          <w:tcPr>
            <w:tcW w:w="8352" w:type="dxa"/>
            <w:shd w:val="clear" w:color="auto" w:fill="D9D9D9"/>
            <w:tcMar>
              <w:top w:w="43" w:type="dxa"/>
              <w:left w:w="72" w:type="dxa"/>
              <w:bottom w:w="43" w:type="dxa"/>
              <w:right w:w="72" w:type="dxa"/>
            </w:tcMar>
            <w:vAlign w:val="center"/>
          </w:tcPr>
          <w:p w14:paraId="088D52A7" w14:textId="77777777" w:rsidR="006F63F5" w:rsidRDefault="006F63F5" w:rsidP="006F63F5">
            <w:pPr>
              <w:jc w:val="center"/>
              <w:rPr>
                <w:b/>
                <w:sz w:val="18"/>
              </w:rPr>
            </w:pPr>
            <w:r w:rsidRPr="00C76D67">
              <w:rPr>
                <w:rFonts w:eastAsia="Calibri" w:cs="Times New Roman"/>
                <w:b/>
                <w:sz w:val="20"/>
                <w:szCs w:val="20"/>
              </w:rPr>
              <w:t>DESCRIPTION OF RECORDS</w:t>
            </w:r>
          </w:p>
        </w:tc>
        <w:tc>
          <w:tcPr>
            <w:tcW w:w="2880" w:type="dxa"/>
            <w:shd w:val="clear" w:color="auto" w:fill="D9D9D9"/>
            <w:tcMar>
              <w:top w:w="43" w:type="dxa"/>
              <w:left w:w="72" w:type="dxa"/>
              <w:bottom w:w="43" w:type="dxa"/>
              <w:right w:w="72" w:type="dxa"/>
            </w:tcMar>
            <w:vAlign w:val="center"/>
          </w:tcPr>
          <w:p w14:paraId="30A87D7A" w14:textId="77777777" w:rsidR="006F63F5" w:rsidRPr="00C76D67" w:rsidRDefault="006F63F5" w:rsidP="006F63F5">
            <w:pPr>
              <w:jc w:val="center"/>
              <w:rPr>
                <w:rFonts w:eastAsia="Calibri" w:cs="Times New Roman"/>
                <w:b/>
                <w:sz w:val="20"/>
                <w:szCs w:val="20"/>
              </w:rPr>
            </w:pPr>
            <w:r w:rsidRPr="00C76D67">
              <w:rPr>
                <w:rFonts w:eastAsia="Calibri" w:cs="Times New Roman"/>
                <w:b/>
                <w:sz w:val="20"/>
                <w:szCs w:val="20"/>
              </w:rPr>
              <w:t xml:space="preserve">RETENTION AND </w:t>
            </w:r>
          </w:p>
          <w:p w14:paraId="4AE27C9F" w14:textId="77777777" w:rsidR="006F63F5" w:rsidRDefault="006F63F5" w:rsidP="006F63F5">
            <w:pPr>
              <w:jc w:val="center"/>
              <w:rPr>
                <w:b/>
                <w:sz w:val="20"/>
              </w:rPr>
            </w:pPr>
            <w:r w:rsidRPr="00C76D67">
              <w:rPr>
                <w:rFonts w:eastAsia="Calibri" w:cs="Times New Roman"/>
                <w:b/>
                <w:sz w:val="20"/>
                <w:szCs w:val="20"/>
              </w:rPr>
              <w:t>DISPOSITION ACTION</w:t>
            </w:r>
          </w:p>
        </w:tc>
        <w:tc>
          <w:tcPr>
            <w:tcW w:w="1728" w:type="dxa"/>
            <w:shd w:val="clear" w:color="auto" w:fill="D9D9D9"/>
            <w:tcMar>
              <w:top w:w="43" w:type="dxa"/>
              <w:left w:w="72" w:type="dxa"/>
              <w:bottom w:w="43" w:type="dxa"/>
              <w:right w:w="72" w:type="dxa"/>
            </w:tcMar>
            <w:vAlign w:val="center"/>
          </w:tcPr>
          <w:p w14:paraId="6DD3CEA7" w14:textId="77777777" w:rsidR="006F63F5" w:rsidRDefault="006F63F5" w:rsidP="006F63F5">
            <w:pPr>
              <w:jc w:val="center"/>
              <w:rPr>
                <w:b/>
                <w:sz w:val="20"/>
              </w:rPr>
            </w:pPr>
            <w:r w:rsidRPr="00C76D67">
              <w:rPr>
                <w:rFonts w:eastAsia="Calibri" w:cs="Times New Roman"/>
                <w:b/>
                <w:sz w:val="20"/>
                <w:szCs w:val="20"/>
              </w:rPr>
              <w:t>DESIGNATION</w:t>
            </w:r>
          </w:p>
        </w:tc>
      </w:tr>
      <w:tr w:rsidR="006F63F5" w:rsidRPr="00C01284" w14:paraId="3CDB8E25" w14:textId="77777777" w:rsidTr="00771D7A">
        <w:trPr>
          <w:jc w:val="center"/>
        </w:trPr>
        <w:tc>
          <w:tcPr>
            <w:tcW w:w="1440" w:type="dxa"/>
            <w:shd w:val="clear" w:color="auto" w:fill="auto"/>
            <w:tcMar>
              <w:top w:w="43" w:type="dxa"/>
              <w:left w:w="72" w:type="dxa"/>
              <w:bottom w:w="43" w:type="dxa"/>
              <w:right w:w="72" w:type="dxa"/>
            </w:tcMar>
          </w:tcPr>
          <w:p w14:paraId="68483423" w14:textId="77777777" w:rsidR="006F63F5" w:rsidRPr="00C01284" w:rsidRDefault="006F63F5" w:rsidP="00312379">
            <w:pPr>
              <w:spacing w:before="60" w:after="60"/>
              <w:jc w:val="center"/>
            </w:pPr>
            <w:r w:rsidRPr="00C01284">
              <w:t>HE55</w:t>
            </w:r>
            <w:r w:rsidR="000A61A4" w:rsidRPr="000A61A4">
              <w:rPr>
                <w:rFonts w:ascii="Arial" w:hAnsi="Arial"/>
              </w:rPr>
              <w:t>-</w:t>
            </w:r>
            <w:r w:rsidRPr="00C01284">
              <w:t>01G</w:t>
            </w:r>
            <w:r w:rsidR="000A61A4" w:rsidRPr="000A61A4">
              <w:rPr>
                <w:rFonts w:ascii="Arial" w:hAnsi="Arial"/>
              </w:rPr>
              <w:t>-</w:t>
            </w:r>
            <w:r w:rsidRPr="00C01284">
              <w:t>02</w:t>
            </w:r>
            <w:r w:rsidR="00771D7A" w:rsidRPr="00C01284">
              <w:rPr>
                <w:rFonts w:eastAsia="Calibri" w:cs="Times New Roman"/>
              </w:rPr>
              <w:fldChar w:fldCharType="begin"/>
            </w:r>
            <w:r w:rsidR="00771D7A" w:rsidRPr="00C01284">
              <w:instrText xml:space="preserve"> XE “HE55-01G-02</w:instrText>
            </w:r>
            <w:r w:rsidR="00771D7A" w:rsidRPr="00C01284">
              <w:rPr>
                <w:rFonts w:eastAsia="Calibri" w:cs="Times New Roman"/>
              </w:rPr>
              <w:instrText xml:space="preserve">" \f “dan” </w:instrText>
            </w:r>
            <w:r w:rsidR="00771D7A" w:rsidRPr="00C01284">
              <w:rPr>
                <w:rFonts w:eastAsia="Calibri" w:cs="Times New Roman"/>
              </w:rPr>
              <w:fldChar w:fldCharType="end"/>
            </w:r>
          </w:p>
          <w:p w14:paraId="35051488" w14:textId="77777777" w:rsidR="006F63F5" w:rsidRPr="00C01284" w:rsidRDefault="006F63F5" w:rsidP="00312379">
            <w:pPr>
              <w:pStyle w:val="ItemNo"/>
              <w:numPr>
                <w:ilvl w:val="0"/>
                <w:numId w:val="0"/>
              </w:numPr>
              <w:spacing w:before="60" w:after="60"/>
              <w:jc w:val="center"/>
            </w:pPr>
            <w:r w:rsidRPr="00C01284">
              <w:t>Rev. 1</w:t>
            </w:r>
          </w:p>
        </w:tc>
        <w:tc>
          <w:tcPr>
            <w:tcW w:w="8352" w:type="dxa"/>
            <w:shd w:val="clear" w:color="auto" w:fill="auto"/>
            <w:tcMar>
              <w:top w:w="43" w:type="dxa"/>
              <w:left w:w="72" w:type="dxa"/>
              <w:bottom w:w="43" w:type="dxa"/>
              <w:right w:w="72" w:type="dxa"/>
            </w:tcMar>
          </w:tcPr>
          <w:p w14:paraId="1EF17BE0" w14:textId="77777777" w:rsidR="006F63F5" w:rsidRPr="00C01284" w:rsidRDefault="006F63F5" w:rsidP="00771D7A">
            <w:pPr>
              <w:pStyle w:val="RecordSeriesTitles"/>
              <w:spacing w:before="60" w:after="60"/>
              <w:rPr>
                <w:rStyle w:val="RecordSeriesTitlesChar"/>
                <w:b/>
                <w:bCs/>
                <w:i/>
                <w:szCs w:val="22"/>
              </w:rPr>
            </w:pPr>
            <w:r w:rsidRPr="00C01284">
              <w:t>High Priority Infant Tracking Sheets</w:t>
            </w:r>
          </w:p>
          <w:p w14:paraId="312A0B61" w14:textId="77777777" w:rsidR="006F63F5" w:rsidRPr="00C01284" w:rsidRDefault="006F63F5" w:rsidP="00771D7A">
            <w:pPr>
              <w:spacing w:before="60" w:after="60"/>
            </w:pPr>
            <w:r w:rsidRPr="00C01284">
              <w:rPr>
                <w:rStyle w:val="RecordSeriesTitlesChar"/>
                <w:rFonts w:eastAsia="Arial" w:cs="Arial"/>
                <w:b w:val="0"/>
                <w:bCs w:val="0"/>
                <w:i w:val="0"/>
                <w:szCs w:val="22"/>
              </w:rPr>
              <w:t>Records relating to the tracking of high risk infants as part of Washington State’s non</w:t>
            </w:r>
            <w:r w:rsidR="000A61A4" w:rsidRPr="000A61A4">
              <w:rPr>
                <w:rStyle w:val="RecordSeriesTitlesChar"/>
                <w:rFonts w:ascii="Arial" w:eastAsia="Arial" w:hAnsi="Arial" w:cs="Arial"/>
                <w:b w:val="0"/>
                <w:bCs w:val="0"/>
                <w:i w:val="0"/>
                <w:szCs w:val="22"/>
              </w:rPr>
              <w:t>-</w:t>
            </w:r>
            <w:r w:rsidRPr="00C01284">
              <w:rPr>
                <w:rStyle w:val="RecordSeriesTitlesChar"/>
                <w:rFonts w:eastAsia="Arial" w:cs="Arial"/>
                <w:b w:val="0"/>
                <w:bCs w:val="0"/>
                <w:i w:val="0"/>
                <w:szCs w:val="22"/>
              </w:rPr>
              <w:t>operational</w:t>
            </w:r>
            <w:r w:rsidR="00154D9B" w:rsidRPr="00C01284">
              <w:rPr>
                <w:rStyle w:val="RecordSeriesTitlesChar"/>
                <w:rFonts w:eastAsia="Arial" w:cs="Arial"/>
                <w:b w:val="0"/>
                <w:bCs w:val="0"/>
                <w:i w:val="0"/>
                <w:szCs w:val="22"/>
              </w:rPr>
              <w:t xml:space="preserve"> </w:t>
            </w:r>
            <w:r w:rsidRPr="00C01284">
              <w:rPr>
                <w:rStyle w:val="RecordSeriesTitlesChar"/>
                <w:rFonts w:eastAsia="Arial" w:cs="Arial"/>
                <w:b w:val="0"/>
                <w:bCs w:val="0"/>
                <w:i w:val="0"/>
                <w:szCs w:val="22"/>
              </w:rPr>
              <w:t>High Priority Infant Tracking Project.</w:t>
            </w:r>
            <w:r w:rsidR="00177347" w:rsidRPr="00C01284">
              <w:t xml:space="preserve"> </w:t>
            </w:r>
            <w:r w:rsidR="00177347" w:rsidRPr="00C01284">
              <w:fldChar w:fldCharType="begin"/>
            </w:r>
            <w:r w:rsidR="00177347" w:rsidRPr="00C01284">
              <w:instrText xml:space="preserve"> XE "high priority infant tracking sheets” \f “subject” </w:instrText>
            </w:r>
            <w:r w:rsidR="00177347" w:rsidRPr="00C01284">
              <w:fldChar w:fldCharType="end"/>
            </w:r>
          </w:p>
        </w:tc>
        <w:tc>
          <w:tcPr>
            <w:tcW w:w="2880" w:type="dxa"/>
            <w:shd w:val="clear" w:color="auto" w:fill="auto"/>
            <w:tcMar>
              <w:top w:w="43" w:type="dxa"/>
              <w:left w:w="72" w:type="dxa"/>
              <w:bottom w:w="43" w:type="dxa"/>
              <w:right w:w="72" w:type="dxa"/>
            </w:tcMar>
          </w:tcPr>
          <w:p w14:paraId="35035B43" w14:textId="77777777" w:rsidR="006F63F5" w:rsidRPr="00C01284" w:rsidRDefault="006F63F5" w:rsidP="00771D7A">
            <w:pPr>
              <w:spacing w:before="60" w:after="60"/>
            </w:pPr>
            <w:r w:rsidRPr="00C01284">
              <w:rPr>
                <w:b/>
              </w:rPr>
              <w:t>Retain</w:t>
            </w:r>
            <w:r w:rsidRPr="00C01284">
              <w:t xml:space="preserve"> for 8 years after close of file</w:t>
            </w:r>
          </w:p>
          <w:p w14:paraId="5CD0D6B4" w14:textId="77777777" w:rsidR="006F63F5" w:rsidRPr="00C01284" w:rsidRDefault="006F63F5" w:rsidP="00771D7A">
            <w:pPr>
              <w:spacing w:before="60" w:after="60"/>
              <w:rPr>
                <w:i/>
              </w:rPr>
            </w:pPr>
            <w:r w:rsidRPr="00C01284">
              <w:t xml:space="preserve">   </w:t>
            </w:r>
            <w:r w:rsidRPr="00C01284">
              <w:rPr>
                <w:i/>
              </w:rPr>
              <w:t>then</w:t>
            </w:r>
          </w:p>
          <w:p w14:paraId="52C9AE87" w14:textId="77777777" w:rsidR="006F63F5" w:rsidRPr="00771D7A" w:rsidRDefault="006F63F5" w:rsidP="00771D7A">
            <w:pPr>
              <w:spacing w:before="60" w:after="60"/>
            </w:pPr>
            <w:r w:rsidRPr="00C01284">
              <w:rPr>
                <w:b/>
              </w:rPr>
              <w:t>Destroy</w:t>
            </w:r>
            <w:r w:rsidR="00771D7A">
              <w:t>.</w:t>
            </w:r>
          </w:p>
        </w:tc>
        <w:tc>
          <w:tcPr>
            <w:tcW w:w="1728" w:type="dxa"/>
            <w:shd w:val="clear" w:color="auto" w:fill="auto"/>
            <w:tcMar>
              <w:top w:w="43" w:type="dxa"/>
              <w:left w:w="72" w:type="dxa"/>
              <w:bottom w:w="43" w:type="dxa"/>
              <w:right w:w="72" w:type="dxa"/>
            </w:tcMar>
          </w:tcPr>
          <w:p w14:paraId="1E39438B" w14:textId="77777777" w:rsidR="006F63F5" w:rsidRPr="00C01284" w:rsidRDefault="006F63F5" w:rsidP="00771D7A">
            <w:pPr>
              <w:spacing w:before="60"/>
              <w:jc w:val="center"/>
              <w:rPr>
                <w:sz w:val="20"/>
                <w:szCs w:val="20"/>
              </w:rPr>
            </w:pPr>
            <w:r w:rsidRPr="00C01284">
              <w:rPr>
                <w:sz w:val="20"/>
                <w:szCs w:val="20"/>
              </w:rPr>
              <w:t>NON</w:t>
            </w:r>
            <w:r w:rsidR="000A61A4" w:rsidRPr="000A61A4">
              <w:rPr>
                <w:rFonts w:ascii="Arial" w:hAnsi="Arial"/>
                <w:sz w:val="20"/>
                <w:szCs w:val="20"/>
              </w:rPr>
              <w:t>-</w:t>
            </w:r>
            <w:r w:rsidRPr="00C01284">
              <w:rPr>
                <w:sz w:val="20"/>
                <w:szCs w:val="20"/>
              </w:rPr>
              <w:t>ARCHIVAL</w:t>
            </w:r>
          </w:p>
          <w:p w14:paraId="15E0DE73" w14:textId="77777777" w:rsidR="006F63F5" w:rsidRPr="00C01284" w:rsidRDefault="006F63F5" w:rsidP="006F63F5">
            <w:pPr>
              <w:jc w:val="center"/>
              <w:rPr>
                <w:sz w:val="20"/>
                <w:szCs w:val="20"/>
              </w:rPr>
            </w:pPr>
            <w:r w:rsidRPr="00C01284">
              <w:rPr>
                <w:sz w:val="20"/>
                <w:szCs w:val="20"/>
              </w:rPr>
              <w:t>NON</w:t>
            </w:r>
            <w:r w:rsidR="000A61A4" w:rsidRPr="000A61A4">
              <w:rPr>
                <w:rFonts w:ascii="Arial" w:hAnsi="Arial"/>
                <w:sz w:val="20"/>
                <w:szCs w:val="20"/>
              </w:rPr>
              <w:t>-</w:t>
            </w:r>
            <w:r w:rsidRPr="00C01284">
              <w:rPr>
                <w:sz w:val="20"/>
                <w:szCs w:val="20"/>
              </w:rPr>
              <w:t>ESSENTIAL</w:t>
            </w:r>
          </w:p>
          <w:p w14:paraId="6EC2A908" w14:textId="77777777" w:rsidR="006F63F5" w:rsidRPr="00C01284" w:rsidRDefault="006F63F5" w:rsidP="006F63F5">
            <w:pPr>
              <w:jc w:val="center"/>
              <w:rPr>
                <w:sz w:val="20"/>
                <w:szCs w:val="20"/>
              </w:rPr>
            </w:pPr>
            <w:r w:rsidRPr="00C01284">
              <w:rPr>
                <w:sz w:val="20"/>
                <w:szCs w:val="20"/>
              </w:rPr>
              <w:t>OPR</w:t>
            </w:r>
          </w:p>
        </w:tc>
      </w:tr>
      <w:tr w:rsidR="006F63F5" w:rsidRPr="00C01284" w14:paraId="2A6AA39E" w14:textId="77777777" w:rsidTr="00771D7A">
        <w:trPr>
          <w:jc w:val="center"/>
        </w:trPr>
        <w:tc>
          <w:tcPr>
            <w:tcW w:w="1440" w:type="dxa"/>
            <w:shd w:val="clear" w:color="auto" w:fill="auto"/>
            <w:tcMar>
              <w:top w:w="43" w:type="dxa"/>
              <w:left w:w="72" w:type="dxa"/>
              <w:bottom w:w="43" w:type="dxa"/>
              <w:right w:w="72" w:type="dxa"/>
            </w:tcMar>
          </w:tcPr>
          <w:p w14:paraId="4DE8ED32" w14:textId="77777777" w:rsidR="006F63F5" w:rsidRPr="00C01284" w:rsidRDefault="006F63F5" w:rsidP="00312379">
            <w:pPr>
              <w:spacing w:before="60" w:after="60"/>
              <w:jc w:val="center"/>
            </w:pPr>
            <w:r w:rsidRPr="00C01284">
              <w:t>HE55</w:t>
            </w:r>
            <w:r w:rsidR="000A61A4" w:rsidRPr="000A61A4">
              <w:rPr>
                <w:rFonts w:ascii="Arial" w:hAnsi="Arial"/>
              </w:rPr>
              <w:t>-</w:t>
            </w:r>
            <w:r w:rsidRPr="00C01284">
              <w:t>01G</w:t>
            </w:r>
            <w:r w:rsidR="000A61A4" w:rsidRPr="000A61A4">
              <w:rPr>
                <w:rFonts w:ascii="Arial" w:hAnsi="Arial"/>
              </w:rPr>
              <w:t>-</w:t>
            </w:r>
            <w:r w:rsidRPr="00C01284">
              <w:t>04</w:t>
            </w:r>
            <w:r w:rsidR="00771D7A" w:rsidRPr="00C01284">
              <w:rPr>
                <w:rFonts w:eastAsia="Calibri" w:cs="Times New Roman"/>
              </w:rPr>
              <w:fldChar w:fldCharType="begin"/>
            </w:r>
            <w:r w:rsidR="00771D7A" w:rsidRPr="00C01284">
              <w:instrText xml:space="preserve"> XE “HE55-01G-04</w:instrText>
            </w:r>
            <w:r w:rsidR="00771D7A" w:rsidRPr="00C01284">
              <w:rPr>
                <w:rFonts w:eastAsia="Calibri" w:cs="Times New Roman"/>
              </w:rPr>
              <w:instrText xml:space="preserve">" \f “dan” </w:instrText>
            </w:r>
            <w:r w:rsidR="00771D7A" w:rsidRPr="00C01284">
              <w:rPr>
                <w:rFonts w:eastAsia="Calibri" w:cs="Times New Roman"/>
              </w:rPr>
              <w:fldChar w:fldCharType="end"/>
            </w:r>
          </w:p>
          <w:p w14:paraId="7BE06323" w14:textId="77777777" w:rsidR="006F63F5" w:rsidRPr="00C01284" w:rsidRDefault="006F63F5" w:rsidP="00312379">
            <w:pPr>
              <w:pStyle w:val="ItemNo"/>
              <w:numPr>
                <w:ilvl w:val="0"/>
                <w:numId w:val="0"/>
              </w:numPr>
              <w:spacing w:before="60" w:after="60"/>
              <w:jc w:val="center"/>
            </w:pPr>
            <w:r w:rsidRPr="00C01284">
              <w:t>Rev. 1</w:t>
            </w:r>
          </w:p>
        </w:tc>
        <w:tc>
          <w:tcPr>
            <w:tcW w:w="8352" w:type="dxa"/>
            <w:shd w:val="clear" w:color="auto" w:fill="auto"/>
            <w:tcMar>
              <w:top w:w="43" w:type="dxa"/>
              <w:left w:w="72" w:type="dxa"/>
              <w:bottom w:w="43" w:type="dxa"/>
              <w:right w:w="72" w:type="dxa"/>
            </w:tcMar>
          </w:tcPr>
          <w:p w14:paraId="6A483CF5" w14:textId="77777777" w:rsidR="006F63F5" w:rsidRPr="00C01284" w:rsidRDefault="006F63F5" w:rsidP="00771D7A">
            <w:pPr>
              <w:pStyle w:val="RecordSeriesTitles"/>
              <w:spacing w:before="60" w:after="60"/>
              <w:rPr>
                <w:rStyle w:val="RecordSeriesTitlesChar"/>
                <w:b/>
                <w:bCs/>
                <w:i/>
                <w:szCs w:val="22"/>
              </w:rPr>
            </w:pPr>
            <w:r w:rsidRPr="00C01284">
              <w:t>Passport Program Interagency Work Orders</w:t>
            </w:r>
          </w:p>
          <w:p w14:paraId="70577DF5" w14:textId="77777777" w:rsidR="006F63F5" w:rsidRPr="00C01284" w:rsidRDefault="006F63F5" w:rsidP="00771D7A">
            <w:pPr>
              <w:spacing w:before="60" w:after="60"/>
            </w:pPr>
            <w:r w:rsidRPr="00C01284">
              <w:rPr>
                <w:rStyle w:val="RecordSeriesTitlesChar"/>
                <w:rFonts w:eastAsia="Arial" w:cs="Arial"/>
                <w:b w:val="0"/>
                <w:bCs w:val="0"/>
                <w:i w:val="0"/>
                <w:szCs w:val="22"/>
              </w:rPr>
              <w:t>Records relating to work orders requesting healthcare assessments for Department of Social and Health Services foster children as part of the Passport Program.</w:t>
            </w:r>
            <w:r w:rsidR="00177347" w:rsidRPr="00C01284">
              <w:t xml:space="preserve"> </w:t>
            </w:r>
            <w:r w:rsidR="00177347" w:rsidRPr="00C01284">
              <w:fldChar w:fldCharType="begin"/>
            </w:r>
            <w:r w:rsidR="00177347" w:rsidRPr="00C01284">
              <w:instrText xml:space="preserve"> XE "passpor</w:instrText>
            </w:r>
            <w:r w:rsidR="008F2AE5" w:rsidRPr="00C01284">
              <w:instrText>t program (foster children)</w:instrText>
            </w:r>
            <w:r w:rsidR="00177347" w:rsidRPr="00C01284">
              <w:instrText xml:space="preserve">” \f “subject” </w:instrText>
            </w:r>
            <w:r w:rsidR="00177347" w:rsidRPr="00C01284">
              <w:fldChar w:fldCharType="end"/>
            </w:r>
            <w:r w:rsidR="009277D2" w:rsidRPr="00C01284">
              <w:fldChar w:fldCharType="begin"/>
            </w:r>
            <w:r w:rsidR="009277D2" w:rsidRPr="00C01284">
              <w:instrText xml:space="preserve"> XE "orders:</w:instrText>
            </w:r>
            <w:r w:rsidR="004830F7" w:rsidRPr="00C01284">
              <w:instrText>work (DSHS/passport/foster)</w:instrText>
            </w:r>
            <w:r w:rsidR="009277D2" w:rsidRPr="00C01284">
              <w:instrText xml:space="preserve">” \f “subject” </w:instrText>
            </w:r>
            <w:r w:rsidR="009277D2" w:rsidRPr="00C01284">
              <w:fldChar w:fldCharType="end"/>
            </w:r>
          </w:p>
        </w:tc>
        <w:tc>
          <w:tcPr>
            <w:tcW w:w="2880" w:type="dxa"/>
            <w:shd w:val="clear" w:color="auto" w:fill="auto"/>
            <w:tcMar>
              <w:top w:w="43" w:type="dxa"/>
              <w:left w:w="72" w:type="dxa"/>
              <w:bottom w:w="43" w:type="dxa"/>
              <w:right w:w="72" w:type="dxa"/>
            </w:tcMar>
          </w:tcPr>
          <w:p w14:paraId="678822FA" w14:textId="77777777" w:rsidR="006F63F5" w:rsidRPr="00C01284" w:rsidRDefault="006F63F5" w:rsidP="00771D7A">
            <w:pPr>
              <w:spacing w:before="60" w:after="60"/>
            </w:pPr>
            <w:r w:rsidRPr="00C01284">
              <w:rPr>
                <w:b/>
              </w:rPr>
              <w:t>Retain</w:t>
            </w:r>
            <w:r w:rsidRPr="00C01284">
              <w:t xml:space="preserve"> for 5 years after expiration of work order</w:t>
            </w:r>
          </w:p>
          <w:p w14:paraId="6CB2BE23" w14:textId="77777777" w:rsidR="006F63F5" w:rsidRPr="00C01284" w:rsidRDefault="006F63F5" w:rsidP="00771D7A">
            <w:pPr>
              <w:spacing w:before="60" w:after="60"/>
              <w:rPr>
                <w:i/>
              </w:rPr>
            </w:pPr>
            <w:r w:rsidRPr="00C01284">
              <w:t xml:space="preserve">   </w:t>
            </w:r>
            <w:r w:rsidRPr="00C01284">
              <w:rPr>
                <w:i/>
              </w:rPr>
              <w:t>then</w:t>
            </w:r>
          </w:p>
          <w:p w14:paraId="20354572" w14:textId="77777777" w:rsidR="006F63F5" w:rsidRPr="00C01284" w:rsidRDefault="006F63F5" w:rsidP="00771D7A">
            <w:pPr>
              <w:spacing w:before="60" w:after="60"/>
            </w:pPr>
            <w:r w:rsidRPr="00C01284">
              <w:rPr>
                <w:b/>
              </w:rPr>
              <w:t>Destroy</w:t>
            </w:r>
            <w:r w:rsidRPr="00C01284">
              <w:t>.</w:t>
            </w:r>
          </w:p>
        </w:tc>
        <w:tc>
          <w:tcPr>
            <w:tcW w:w="1728" w:type="dxa"/>
            <w:shd w:val="clear" w:color="auto" w:fill="auto"/>
            <w:tcMar>
              <w:top w:w="43" w:type="dxa"/>
              <w:left w:w="72" w:type="dxa"/>
              <w:bottom w:w="43" w:type="dxa"/>
              <w:right w:w="72" w:type="dxa"/>
            </w:tcMar>
          </w:tcPr>
          <w:p w14:paraId="36B5DC4A" w14:textId="77777777" w:rsidR="006F63F5" w:rsidRPr="00C01284" w:rsidRDefault="006F63F5" w:rsidP="00771D7A">
            <w:pPr>
              <w:spacing w:before="60"/>
              <w:jc w:val="center"/>
              <w:rPr>
                <w:sz w:val="20"/>
                <w:szCs w:val="20"/>
              </w:rPr>
            </w:pPr>
            <w:r w:rsidRPr="00C01284">
              <w:rPr>
                <w:sz w:val="20"/>
                <w:szCs w:val="20"/>
              </w:rPr>
              <w:t>NON</w:t>
            </w:r>
            <w:r w:rsidR="000A61A4" w:rsidRPr="000A61A4">
              <w:rPr>
                <w:rFonts w:ascii="Arial" w:hAnsi="Arial"/>
                <w:sz w:val="20"/>
                <w:szCs w:val="20"/>
              </w:rPr>
              <w:t>-</w:t>
            </w:r>
            <w:r w:rsidRPr="00C01284">
              <w:rPr>
                <w:sz w:val="20"/>
                <w:szCs w:val="20"/>
              </w:rPr>
              <w:t>ARCHIVAL</w:t>
            </w:r>
          </w:p>
          <w:p w14:paraId="79D0CD5C" w14:textId="77777777" w:rsidR="006F63F5" w:rsidRPr="00C01284" w:rsidRDefault="006F63F5" w:rsidP="006F63F5">
            <w:pPr>
              <w:jc w:val="center"/>
              <w:rPr>
                <w:sz w:val="20"/>
                <w:szCs w:val="20"/>
              </w:rPr>
            </w:pPr>
            <w:r w:rsidRPr="00C01284">
              <w:rPr>
                <w:sz w:val="20"/>
                <w:szCs w:val="20"/>
              </w:rPr>
              <w:t>NON</w:t>
            </w:r>
            <w:r w:rsidR="000A61A4" w:rsidRPr="000A61A4">
              <w:rPr>
                <w:rFonts w:ascii="Arial" w:hAnsi="Arial"/>
                <w:sz w:val="20"/>
                <w:szCs w:val="20"/>
              </w:rPr>
              <w:t>-</w:t>
            </w:r>
            <w:r w:rsidRPr="00C01284">
              <w:rPr>
                <w:sz w:val="20"/>
                <w:szCs w:val="20"/>
              </w:rPr>
              <w:t>ESSENTIAL</w:t>
            </w:r>
          </w:p>
          <w:p w14:paraId="5A633164" w14:textId="77777777" w:rsidR="006F63F5" w:rsidRPr="00C01284" w:rsidRDefault="006F63F5" w:rsidP="006F63F5">
            <w:pPr>
              <w:jc w:val="center"/>
              <w:rPr>
                <w:sz w:val="20"/>
                <w:szCs w:val="20"/>
              </w:rPr>
            </w:pPr>
            <w:r w:rsidRPr="00C01284">
              <w:rPr>
                <w:sz w:val="20"/>
                <w:szCs w:val="20"/>
              </w:rPr>
              <w:t>OFM</w:t>
            </w:r>
          </w:p>
        </w:tc>
      </w:tr>
      <w:tr w:rsidR="006F63F5" w14:paraId="593B6A34" w14:textId="77777777" w:rsidTr="00771D7A">
        <w:trPr>
          <w:jc w:val="center"/>
        </w:trPr>
        <w:tc>
          <w:tcPr>
            <w:tcW w:w="1440" w:type="dxa"/>
            <w:shd w:val="clear" w:color="auto" w:fill="auto"/>
            <w:tcMar>
              <w:top w:w="43" w:type="dxa"/>
              <w:left w:w="72" w:type="dxa"/>
              <w:bottom w:w="43" w:type="dxa"/>
              <w:right w:w="72" w:type="dxa"/>
            </w:tcMar>
          </w:tcPr>
          <w:p w14:paraId="5813B984" w14:textId="77777777" w:rsidR="006F63F5" w:rsidRPr="00C01284" w:rsidRDefault="006F63F5" w:rsidP="00312379">
            <w:pPr>
              <w:spacing w:before="60" w:after="60"/>
              <w:jc w:val="center"/>
            </w:pPr>
            <w:r w:rsidRPr="00C01284">
              <w:t>HE2011</w:t>
            </w:r>
            <w:r w:rsidR="000A61A4" w:rsidRPr="000A61A4">
              <w:rPr>
                <w:rFonts w:ascii="Arial" w:hAnsi="Arial"/>
              </w:rPr>
              <w:t>-</w:t>
            </w:r>
            <w:r w:rsidRPr="00C01284">
              <w:t>073</w:t>
            </w:r>
            <w:r w:rsidR="00771D7A" w:rsidRPr="00C01284">
              <w:rPr>
                <w:rFonts w:eastAsia="Calibri" w:cs="Times New Roman"/>
              </w:rPr>
              <w:fldChar w:fldCharType="begin"/>
            </w:r>
            <w:r w:rsidR="00771D7A" w:rsidRPr="00C01284">
              <w:instrText xml:space="preserve"> XE “HE2011-073</w:instrText>
            </w:r>
            <w:r w:rsidR="00771D7A" w:rsidRPr="00C01284">
              <w:rPr>
                <w:rFonts w:eastAsia="Calibri" w:cs="Times New Roman"/>
              </w:rPr>
              <w:instrText xml:space="preserve">" \f “dan” </w:instrText>
            </w:r>
            <w:r w:rsidR="00771D7A" w:rsidRPr="00C01284">
              <w:rPr>
                <w:rFonts w:eastAsia="Calibri" w:cs="Times New Roman"/>
              </w:rPr>
              <w:fldChar w:fldCharType="end"/>
            </w:r>
          </w:p>
          <w:p w14:paraId="07C0E3FC" w14:textId="77777777" w:rsidR="006F63F5" w:rsidRPr="00C01284" w:rsidRDefault="006F63F5" w:rsidP="00312379">
            <w:pPr>
              <w:pStyle w:val="ItemNo"/>
              <w:numPr>
                <w:ilvl w:val="0"/>
                <w:numId w:val="0"/>
              </w:numPr>
              <w:spacing w:before="60" w:after="60"/>
              <w:jc w:val="center"/>
            </w:pPr>
            <w:r w:rsidRPr="00C01284">
              <w:t>Rev. 0</w:t>
            </w:r>
          </w:p>
        </w:tc>
        <w:tc>
          <w:tcPr>
            <w:tcW w:w="8352" w:type="dxa"/>
            <w:shd w:val="clear" w:color="auto" w:fill="auto"/>
            <w:tcMar>
              <w:top w:w="43" w:type="dxa"/>
              <w:left w:w="72" w:type="dxa"/>
              <w:bottom w:w="43" w:type="dxa"/>
              <w:right w:w="72" w:type="dxa"/>
            </w:tcMar>
          </w:tcPr>
          <w:p w14:paraId="0DF6E4A9" w14:textId="77777777" w:rsidR="006F63F5" w:rsidRPr="00C01284" w:rsidRDefault="006F63F5" w:rsidP="00771D7A">
            <w:pPr>
              <w:pStyle w:val="RecordSeriesTitles"/>
              <w:spacing w:before="60" w:after="60"/>
            </w:pPr>
            <w:r w:rsidRPr="00C01284">
              <w:t>Birth/Death Certificates – Pre</w:t>
            </w:r>
            <w:r w:rsidR="000A61A4" w:rsidRPr="000A61A4">
              <w:rPr>
                <w:rFonts w:ascii="Arial" w:hAnsi="Arial"/>
              </w:rPr>
              <w:t>-</w:t>
            </w:r>
            <w:r w:rsidRPr="00C01284">
              <w:t>1907</w:t>
            </w:r>
          </w:p>
          <w:p w14:paraId="53AEDE04" w14:textId="77777777" w:rsidR="006F63F5" w:rsidRPr="00C01284" w:rsidRDefault="006F63F5" w:rsidP="00771D7A">
            <w:pPr>
              <w:spacing w:before="60" w:after="60"/>
            </w:pPr>
            <w:r w:rsidRPr="00C01284">
              <w:t>Records relating to birth or death certificates issued by the agency prior to 1907.</w:t>
            </w:r>
            <w:r w:rsidR="00177347" w:rsidRPr="00C01284">
              <w:t xml:space="preserve"> </w:t>
            </w:r>
            <w:r w:rsidR="00177347" w:rsidRPr="00C01284">
              <w:fldChar w:fldCharType="begin"/>
            </w:r>
            <w:r w:rsidR="00177347" w:rsidRPr="00C01284">
              <w:instrText xml:space="preserve"> XE "birth/death certificates:pre-1907” \f “subject” </w:instrText>
            </w:r>
            <w:r w:rsidR="00177347" w:rsidRPr="00C01284">
              <w:fldChar w:fldCharType="end"/>
            </w:r>
            <w:r w:rsidR="000C0A02" w:rsidRPr="00C01284">
              <w:fldChar w:fldCharType="begin"/>
            </w:r>
            <w:r w:rsidR="000C0A02" w:rsidRPr="00C01284">
              <w:instrText xml:space="preserve"> XE "vital records:pre-1907” \f “subject” </w:instrText>
            </w:r>
            <w:r w:rsidR="000C0A02" w:rsidRPr="00C01284">
              <w:fldChar w:fldCharType="end"/>
            </w:r>
          </w:p>
        </w:tc>
        <w:tc>
          <w:tcPr>
            <w:tcW w:w="2880" w:type="dxa"/>
            <w:shd w:val="clear" w:color="auto" w:fill="auto"/>
            <w:tcMar>
              <w:top w:w="43" w:type="dxa"/>
              <w:left w:w="72" w:type="dxa"/>
              <w:bottom w:w="43" w:type="dxa"/>
              <w:right w:w="72" w:type="dxa"/>
            </w:tcMar>
          </w:tcPr>
          <w:p w14:paraId="76882940" w14:textId="77777777" w:rsidR="006F63F5" w:rsidRPr="00C01284" w:rsidRDefault="006F63F5" w:rsidP="00771D7A">
            <w:pPr>
              <w:spacing w:before="60" w:after="60"/>
            </w:pPr>
            <w:r w:rsidRPr="00C01284">
              <w:rPr>
                <w:b/>
              </w:rPr>
              <w:t>Retain</w:t>
            </w:r>
            <w:r w:rsidRPr="00C01284">
              <w:t xml:space="preserve"> until no longer needed for agency business</w:t>
            </w:r>
          </w:p>
          <w:p w14:paraId="60A3685F" w14:textId="77777777" w:rsidR="006F63F5" w:rsidRPr="00C01284" w:rsidRDefault="006F63F5" w:rsidP="00771D7A">
            <w:pPr>
              <w:spacing w:before="60" w:after="60"/>
              <w:rPr>
                <w:i/>
              </w:rPr>
            </w:pPr>
            <w:r w:rsidRPr="00C01284">
              <w:t xml:space="preserve">   </w:t>
            </w:r>
            <w:r w:rsidRPr="00C01284">
              <w:rPr>
                <w:i/>
              </w:rPr>
              <w:t>then</w:t>
            </w:r>
          </w:p>
          <w:p w14:paraId="77E7E28B" w14:textId="77777777" w:rsidR="006F63F5" w:rsidRPr="00C01284" w:rsidRDefault="006F63F5" w:rsidP="00771D7A">
            <w:pPr>
              <w:spacing w:before="60" w:after="60"/>
            </w:pPr>
            <w:r w:rsidRPr="00C01284">
              <w:rPr>
                <w:b/>
              </w:rPr>
              <w:t>Transfer</w:t>
            </w:r>
            <w:r w:rsidRPr="00C01284">
              <w:t xml:space="preserve"> to Washington State Archives</w:t>
            </w:r>
            <w:r w:rsidR="006E2E7F" w:rsidRPr="00C01284">
              <w:t xml:space="preserve"> for permanent retention</w:t>
            </w:r>
            <w:r w:rsidRPr="00C01284">
              <w:t>.</w:t>
            </w:r>
          </w:p>
        </w:tc>
        <w:tc>
          <w:tcPr>
            <w:tcW w:w="1728" w:type="dxa"/>
            <w:shd w:val="clear" w:color="auto" w:fill="auto"/>
            <w:tcMar>
              <w:top w:w="43" w:type="dxa"/>
              <w:left w:w="72" w:type="dxa"/>
              <w:bottom w:w="43" w:type="dxa"/>
              <w:right w:w="72" w:type="dxa"/>
            </w:tcMar>
          </w:tcPr>
          <w:p w14:paraId="15EAED21" w14:textId="77777777" w:rsidR="006F63F5" w:rsidRPr="00C01284" w:rsidRDefault="006F63F5" w:rsidP="00771D7A">
            <w:pPr>
              <w:spacing w:before="60"/>
              <w:jc w:val="center"/>
              <w:rPr>
                <w:b/>
                <w:sz w:val="20"/>
                <w:szCs w:val="20"/>
              </w:rPr>
            </w:pPr>
            <w:r w:rsidRPr="00C01284">
              <w:rPr>
                <w:b/>
              </w:rPr>
              <w:t>ARCHIVAL</w:t>
            </w:r>
          </w:p>
          <w:p w14:paraId="7097BD90" w14:textId="77777777" w:rsidR="006F63F5" w:rsidRPr="00C01284" w:rsidRDefault="006F63F5" w:rsidP="006F63F5">
            <w:pPr>
              <w:jc w:val="center"/>
              <w:rPr>
                <w:b/>
                <w:sz w:val="20"/>
                <w:szCs w:val="20"/>
              </w:rPr>
            </w:pPr>
            <w:r w:rsidRPr="00C01284">
              <w:rPr>
                <w:b/>
                <w:sz w:val="16"/>
                <w:szCs w:val="16"/>
              </w:rPr>
              <w:t>(Permanent Retention)</w:t>
            </w:r>
            <w:r w:rsidR="00481342" w:rsidRPr="00C01284">
              <w:rPr>
                <w:color w:val="auto"/>
              </w:rPr>
              <w:fldChar w:fldCharType="begin"/>
            </w:r>
            <w:r w:rsidR="00481342" w:rsidRPr="00C01284">
              <w:rPr>
                <w:color w:val="auto"/>
              </w:rPr>
              <w:instrText xml:space="preserve"> XE "LEGACY RECORDS</w:instrText>
            </w:r>
            <w:r w:rsidR="00CE5010">
              <w:rPr>
                <w:color w:val="auto"/>
              </w:rPr>
              <w:instrText>:</w:instrText>
            </w:r>
            <w:r w:rsidR="00481342" w:rsidRPr="00C01284">
              <w:rPr>
                <w:color w:val="auto"/>
              </w:rPr>
              <w:instrText xml:space="preserve">:Birth/Death Certificates – Pre-1907” \f “archival” </w:instrText>
            </w:r>
            <w:r w:rsidR="00481342" w:rsidRPr="00C01284">
              <w:rPr>
                <w:color w:val="auto"/>
              </w:rPr>
              <w:fldChar w:fldCharType="end"/>
            </w:r>
          </w:p>
          <w:p w14:paraId="08502E75" w14:textId="77777777" w:rsidR="006F63F5" w:rsidRDefault="006F63F5" w:rsidP="006F63F5">
            <w:pPr>
              <w:jc w:val="center"/>
              <w:rPr>
                <w:b/>
              </w:rPr>
            </w:pPr>
            <w:r w:rsidRPr="00C01284">
              <w:rPr>
                <w:b/>
              </w:rPr>
              <w:t>ESSENTIAL</w:t>
            </w:r>
          </w:p>
          <w:p w14:paraId="0712FCC6" w14:textId="77777777" w:rsidR="00481342" w:rsidRPr="00481342" w:rsidRDefault="00481342" w:rsidP="006F63F5">
            <w:pPr>
              <w:jc w:val="center"/>
              <w:rPr>
                <w:sz w:val="16"/>
                <w:szCs w:val="16"/>
              </w:rPr>
            </w:pPr>
            <w:r w:rsidRPr="00481342">
              <w:rPr>
                <w:b/>
                <w:sz w:val="16"/>
                <w:szCs w:val="16"/>
              </w:rPr>
              <w:t>(for Disaster Recovery)</w:t>
            </w:r>
            <w:r w:rsidRPr="00C01284">
              <w:rPr>
                <w:color w:val="auto"/>
              </w:rPr>
              <w:t xml:space="preserve"> </w:t>
            </w:r>
            <w:r w:rsidRPr="00C01284">
              <w:rPr>
                <w:color w:val="auto"/>
              </w:rPr>
              <w:fldChar w:fldCharType="begin"/>
            </w:r>
            <w:r w:rsidRPr="00C01284">
              <w:rPr>
                <w:color w:val="auto"/>
              </w:rPr>
              <w:instrText xml:space="preserve"> XE "LEGACY RECORDS</w:instrText>
            </w:r>
            <w:r w:rsidR="00CE5010">
              <w:rPr>
                <w:color w:val="auto"/>
              </w:rPr>
              <w:instrText>:</w:instrText>
            </w:r>
            <w:r w:rsidRPr="00C01284">
              <w:rPr>
                <w:color w:val="auto"/>
              </w:rPr>
              <w:instrText xml:space="preserve">:Birth/Death Certificates – Pre-1907” \f “essential” </w:instrText>
            </w:r>
            <w:r w:rsidRPr="00C01284">
              <w:rPr>
                <w:color w:val="auto"/>
              </w:rPr>
              <w:fldChar w:fldCharType="end"/>
            </w:r>
          </w:p>
          <w:p w14:paraId="7E77E93B" w14:textId="77777777" w:rsidR="006F63F5" w:rsidRPr="0057144C" w:rsidRDefault="006F63F5" w:rsidP="00481342">
            <w:pPr>
              <w:jc w:val="center"/>
              <w:rPr>
                <w:sz w:val="20"/>
                <w:szCs w:val="20"/>
              </w:rPr>
            </w:pPr>
            <w:r w:rsidRPr="00C01284">
              <w:rPr>
                <w:sz w:val="20"/>
                <w:szCs w:val="20"/>
              </w:rPr>
              <w:t>OPR</w:t>
            </w:r>
          </w:p>
        </w:tc>
      </w:tr>
    </w:tbl>
    <w:p w14:paraId="57662AC6" w14:textId="77777777" w:rsidR="00D83883" w:rsidRPr="00952D92" w:rsidRDefault="00D83883" w:rsidP="00D83883">
      <w:pPr>
        <w:pStyle w:val="TOCwno"/>
        <w:jc w:val="left"/>
        <w:sectPr w:rsidR="00D83883" w:rsidRPr="00952D92" w:rsidSect="00FC5241">
          <w:footerReference w:type="default" r:id="rId20"/>
          <w:pgSz w:w="15840" w:h="12240" w:orient="landscape" w:code="1"/>
          <w:pgMar w:top="1080" w:right="720" w:bottom="1080" w:left="720" w:header="1080" w:footer="720" w:gutter="0"/>
          <w:cols w:space="720"/>
          <w:docGrid w:linePitch="360"/>
        </w:sectPr>
      </w:pPr>
    </w:p>
    <w:p w14:paraId="0583DEA0" w14:textId="77777777" w:rsidR="00840999" w:rsidRDefault="00840999" w:rsidP="005F1042">
      <w:pPr>
        <w:pStyle w:val="TOCwno"/>
        <w:spacing w:before="0" w:after="0"/>
        <w:jc w:val="right"/>
        <w:rPr>
          <w:rFonts w:eastAsia="Calibri" w:cs="Times New Roman"/>
        </w:rPr>
        <w:sectPr w:rsidR="00840999" w:rsidSect="00840999">
          <w:footerReference w:type="default" r:id="rId21"/>
          <w:type w:val="continuous"/>
          <w:pgSz w:w="15840" w:h="12240" w:orient="landscape" w:code="1"/>
          <w:pgMar w:top="1080" w:right="720" w:bottom="1080" w:left="720" w:header="1080" w:footer="720" w:gutter="0"/>
          <w:cols w:space="720"/>
          <w:docGrid w:linePitch="360"/>
        </w:sectPr>
      </w:pPr>
      <w:bookmarkStart w:id="113" w:name="_Toc217103241"/>
      <w:bookmarkEnd w:id="111"/>
    </w:p>
    <w:p w14:paraId="2F005ACC" w14:textId="77777777" w:rsidR="00291048" w:rsidRDefault="00291048" w:rsidP="005F1042">
      <w:pPr>
        <w:pStyle w:val="TOCwno"/>
        <w:spacing w:before="0" w:after="0"/>
        <w:jc w:val="right"/>
        <w:rPr>
          <w:rFonts w:eastAsia="Calibri" w:cs="Times New Roman"/>
        </w:rPr>
        <w:sectPr w:rsidR="00291048" w:rsidSect="00840999">
          <w:type w:val="continuous"/>
          <w:pgSz w:w="15840" w:h="12240" w:orient="landscape" w:code="1"/>
          <w:pgMar w:top="1080" w:right="720" w:bottom="1080" w:left="720" w:header="1080" w:footer="720" w:gutter="0"/>
          <w:cols w:space="720"/>
          <w:docGrid w:linePitch="360"/>
        </w:sectPr>
      </w:pPr>
    </w:p>
    <w:p w14:paraId="3BA80034" w14:textId="77777777" w:rsidR="00D16FC7" w:rsidRDefault="00D16FC7" w:rsidP="00481342">
      <w:pPr>
        <w:pStyle w:val="TOCwno"/>
        <w:spacing w:before="0"/>
      </w:pPr>
      <w:bookmarkStart w:id="114" w:name="_Toc65835269"/>
      <w:bookmarkEnd w:id="113"/>
      <w:r>
        <w:lastRenderedPageBreak/>
        <w:t>GLOSSARY</w:t>
      </w:r>
      <w:bookmarkEnd w:id="114"/>
    </w:p>
    <w:tbl>
      <w:tblPr>
        <w:tblW w:w="14400" w:type="dxa"/>
        <w:jc w:val="center"/>
        <w:tblLook w:val="04A0" w:firstRow="1" w:lastRow="0" w:firstColumn="1" w:lastColumn="0" w:noHBand="0" w:noVBand="1"/>
      </w:tblPr>
      <w:tblGrid>
        <w:gridCol w:w="14400"/>
      </w:tblGrid>
      <w:tr w:rsidR="00D16FC7" w:rsidRPr="0089069B" w14:paraId="5F0B4112" w14:textId="77777777" w:rsidTr="00F37ED9">
        <w:trPr>
          <w:trHeight w:val="405"/>
          <w:jc w:val="center"/>
        </w:trPr>
        <w:tc>
          <w:tcPr>
            <w:tcW w:w="14400" w:type="dxa"/>
            <w:tcMar>
              <w:left w:w="115" w:type="dxa"/>
              <w:right w:w="202" w:type="dxa"/>
            </w:tcMar>
          </w:tcPr>
          <w:p w14:paraId="371C984B" w14:textId="77777777" w:rsidR="00D16FC7" w:rsidRPr="0089069B" w:rsidRDefault="00D16FC7" w:rsidP="001B02DD">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D16FC7" w:rsidRPr="0089069B" w14:paraId="31138998" w14:textId="77777777" w:rsidTr="00F37ED9">
        <w:trPr>
          <w:jc w:val="center"/>
        </w:trPr>
        <w:tc>
          <w:tcPr>
            <w:tcW w:w="14400" w:type="dxa"/>
            <w:tcMar>
              <w:left w:w="115" w:type="dxa"/>
              <w:right w:w="202" w:type="dxa"/>
            </w:tcMar>
          </w:tcPr>
          <w:p w14:paraId="4DCC48D9" w14:textId="77777777" w:rsidR="00D16FC7" w:rsidRPr="00266E8E" w:rsidRDefault="00D16FC7" w:rsidP="001B02DD">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D16FC7" w:rsidRPr="0089069B" w14:paraId="6BA467A7" w14:textId="77777777" w:rsidTr="00F37ED9">
        <w:trPr>
          <w:jc w:val="center"/>
        </w:trPr>
        <w:tc>
          <w:tcPr>
            <w:tcW w:w="14400" w:type="dxa"/>
            <w:tcMar>
              <w:left w:w="115" w:type="dxa"/>
              <w:right w:w="202" w:type="dxa"/>
            </w:tcMar>
          </w:tcPr>
          <w:p w14:paraId="5592611D" w14:textId="77777777" w:rsidR="00D16FC7" w:rsidRPr="0089069B" w:rsidRDefault="00D16FC7" w:rsidP="001B02DD">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D16FC7" w:rsidRPr="0089069B" w14:paraId="5A754496" w14:textId="77777777" w:rsidTr="00F37ED9">
        <w:trPr>
          <w:jc w:val="center"/>
        </w:trPr>
        <w:tc>
          <w:tcPr>
            <w:tcW w:w="14400" w:type="dxa"/>
            <w:tcMar>
              <w:left w:w="115" w:type="dxa"/>
              <w:right w:w="202" w:type="dxa"/>
            </w:tcMar>
          </w:tcPr>
          <w:p w14:paraId="1D2974DF" w14:textId="77777777" w:rsidR="00D16FC7" w:rsidRPr="0089069B" w:rsidRDefault="00D16FC7" w:rsidP="001B02DD">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D16FC7" w:rsidRPr="0089069B" w14:paraId="09F29EF6" w14:textId="77777777" w:rsidTr="00F37ED9">
        <w:trPr>
          <w:trHeight w:val="333"/>
          <w:jc w:val="center"/>
        </w:trPr>
        <w:tc>
          <w:tcPr>
            <w:tcW w:w="14400" w:type="dxa"/>
            <w:tcMar>
              <w:left w:w="115" w:type="dxa"/>
              <w:right w:w="202" w:type="dxa"/>
            </w:tcMar>
            <w:vAlign w:val="center"/>
          </w:tcPr>
          <w:p w14:paraId="5FD50376" w14:textId="77777777" w:rsidR="00D16FC7" w:rsidRPr="0089069B" w:rsidRDefault="00D16FC7" w:rsidP="001B02DD">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D16FC7" w:rsidRPr="0089069B" w14:paraId="27877015" w14:textId="77777777" w:rsidTr="00F37ED9">
        <w:trPr>
          <w:trHeight w:val="1197"/>
          <w:jc w:val="center"/>
        </w:trPr>
        <w:tc>
          <w:tcPr>
            <w:tcW w:w="14400" w:type="dxa"/>
            <w:tcMar>
              <w:left w:w="115" w:type="dxa"/>
              <w:right w:w="202" w:type="dxa"/>
            </w:tcMar>
          </w:tcPr>
          <w:p w14:paraId="3BC8F5B8" w14:textId="77777777" w:rsidR="00D16FC7" w:rsidRPr="0089069B" w:rsidRDefault="00D16FC7" w:rsidP="001B02DD">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D16FC7" w:rsidRPr="0089069B" w14:paraId="64821AC7" w14:textId="77777777" w:rsidTr="00F37ED9">
        <w:trPr>
          <w:trHeight w:val="360"/>
          <w:jc w:val="center"/>
        </w:trPr>
        <w:tc>
          <w:tcPr>
            <w:tcW w:w="14400" w:type="dxa"/>
            <w:tcMar>
              <w:left w:w="115" w:type="dxa"/>
              <w:right w:w="202" w:type="dxa"/>
            </w:tcMar>
          </w:tcPr>
          <w:p w14:paraId="11E3A01C" w14:textId="77777777" w:rsidR="00D16FC7" w:rsidRPr="0089069B" w:rsidRDefault="00D16FC7" w:rsidP="001B02DD">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D16FC7" w:rsidRPr="0089069B" w14:paraId="2C812F61" w14:textId="77777777" w:rsidTr="00F37ED9">
        <w:trPr>
          <w:jc w:val="center"/>
        </w:trPr>
        <w:tc>
          <w:tcPr>
            <w:tcW w:w="14400" w:type="dxa"/>
            <w:tcMar>
              <w:left w:w="115" w:type="dxa"/>
              <w:right w:w="202" w:type="dxa"/>
            </w:tcMar>
          </w:tcPr>
          <w:p w14:paraId="6E4A1E81" w14:textId="77777777" w:rsidR="00D16FC7" w:rsidRPr="0089069B" w:rsidRDefault="00D16FC7" w:rsidP="001B02DD">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D16FC7" w:rsidRPr="0089069B" w14:paraId="63B0D326" w14:textId="77777777" w:rsidTr="00F37ED9">
        <w:trPr>
          <w:trHeight w:val="360"/>
          <w:jc w:val="center"/>
        </w:trPr>
        <w:tc>
          <w:tcPr>
            <w:tcW w:w="14400" w:type="dxa"/>
            <w:tcMar>
              <w:left w:w="115" w:type="dxa"/>
              <w:right w:w="202" w:type="dxa"/>
            </w:tcMar>
          </w:tcPr>
          <w:p w14:paraId="73036118" w14:textId="77777777" w:rsidR="00D16FC7" w:rsidRPr="0089069B" w:rsidRDefault="00D16FC7" w:rsidP="001B02DD">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D16FC7" w:rsidRPr="0089069B" w14:paraId="708830F4" w14:textId="77777777" w:rsidTr="00F37ED9">
        <w:trPr>
          <w:jc w:val="center"/>
        </w:trPr>
        <w:tc>
          <w:tcPr>
            <w:tcW w:w="14400" w:type="dxa"/>
            <w:tcMar>
              <w:left w:w="115" w:type="dxa"/>
              <w:right w:w="202" w:type="dxa"/>
            </w:tcMar>
          </w:tcPr>
          <w:p w14:paraId="11A13558" w14:textId="77777777" w:rsidR="00D16FC7" w:rsidRPr="0089069B" w:rsidRDefault="00D16FC7" w:rsidP="001B02DD">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D16FC7" w:rsidRPr="0089069B" w14:paraId="0E9E6833" w14:textId="77777777" w:rsidTr="00F37ED9">
        <w:trPr>
          <w:trHeight w:val="288"/>
          <w:jc w:val="center"/>
        </w:trPr>
        <w:tc>
          <w:tcPr>
            <w:tcW w:w="14400" w:type="dxa"/>
            <w:tcMar>
              <w:left w:w="115" w:type="dxa"/>
              <w:right w:w="202" w:type="dxa"/>
            </w:tcMar>
          </w:tcPr>
          <w:p w14:paraId="33CB057D" w14:textId="77777777" w:rsidR="00D16FC7" w:rsidRPr="0089069B" w:rsidRDefault="00D16FC7" w:rsidP="001B02DD">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D16FC7" w:rsidRPr="0089069B" w14:paraId="7E96D647" w14:textId="77777777" w:rsidTr="00F37ED9">
        <w:trPr>
          <w:jc w:val="center"/>
        </w:trPr>
        <w:tc>
          <w:tcPr>
            <w:tcW w:w="14400" w:type="dxa"/>
            <w:tcMar>
              <w:left w:w="115" w:type="dxa"/>
              <w:right w:w="202" w:type="dxa"/>
            </w:tcMar>
          </w:tcPr>
          <w:p w14:paraId="6E10338F" w14:textId="77777777" w:rsidR="00D16FC7" w:rsidRPr="0089069B" w:rsidRDefault="00D16FC7" w:rsidP="001B02DD">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F37ED9" w:rsidRPr="0089069B" w14:paraId="529DE65A" w14:textId="77777777" w:rsidTr="00A04BFC">
        <w:trPr>
          <w:trHeight w:val="432"/>
          <w:jc w:val="center"/>
        </w:trPr>
        <w:tc>
          <w:tcPr>
            <w:tcW w:w="14400" w:type="dxa"/>
            <w:tcMar>
              <w:left w:w="115" w:type="dxa"/>
              <w:right w:w="202" w:type="dxa"/>
            </w:tcMar>
          </w:tcPr>
          <w:p w14:paraId="173E7868" w14:textId="77777777" w:rsidR="00F37ED9" w:rsidRPr="0089069B" w:rsidRDefault="00F37ED9" w:rsidP="00A04BFC">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F37ED9" w:rsidRPr="0089069B" w14:paraId="680A4442" w14:textId="77777777" w:rsidTr="00A04BFC">
        <w:trPr>
          <w:trHeight w:val="432"/>
          <w:jc w:val="center"/>
        </w:trPr>
        <w:tc>
          <w:tcPr>
            <w:tcW w:w="14400" w:type="dxa"/>
            <w:tcMar>
              <w:left w:w="115" w:type="dxa"/>
              <w:right w:w="202" w:type="dxa"/>
            </w:tcMar>
          </w:tcPr>
          <w:p w14:paraId="0E9AE9DC" w14:textId="77777777" w:rsidR="00F37ED9" w:rsidRPr="0089069B" w:rsidRDefault="00F37ED9" w:rsidP="00A04BFC">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D16FC7" w:rsidRPr="0089069B" w14:paraId="5F22487C" w14:textId="77777777" w:rsidTr="00F37ED9">
        <w:trPr>
          <w:trHeight w:val="432"/>
          <w:jc w:val="center"/>
        </w:trPr>
        <w:tc>
          <w:tcPr>
            <w:tcW w:w="14400" w:type="dxa"/>
            <w:tcMar>
              <w:left w:w="115" w:type="dxa"/>
              <w:right w:w="202" w:type="dxa"/>
            </w:tcMar>
          </w:tcPr>
          <w:p w14:paraId="7BA76032" w14:textId="77777777" w:rsidR="00D16FC7" w:rsidRPr="0089069B" w:rsidRDefault="00D16FC7" w:rsidP="001B02DD">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D16FC7" w:rsidRPr="0089069B" w14:paraId="5D502279" w14:textId="77777777" w:rsidTr="00F37ED9">
        <w:trPr>
          <w:jc w:val="center"/>
        </w:trPr>
        <w:tc>
          <w:tcPr>
            <w:tcW w:w="14400" w:type="dxa"/>
            <w:tcMar>
              <w:left w:w="115" w:type="dxa"/>
              <w:right w:w="202" w:type="dxa"/>
            </w:tcMar>
          </w:tcPr>
          <w:p w14:paraId="4143B3A9" w14:textId="77777777" w:rsidR="00D16FC7" w:rsidRPr="0089069B" w:rsidRDefault="00D16FC7" w:rsidP="001B02DD">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D16FC7" w:rsidRPr="0089069B" w14:paraId="5DF1D3E5" w14:textId="77777777" w:rsidTr="00F37ED9">
        <w:trPr>
          <w:trHeight w:val="378"/>
          <w:jc w:val="center"/>
        </w:trPr>
        <w:tc>
          <w:tcPr>
            <w:tcW w:w="14400" w:type="dxa"/>
            <w:tcMar>
              <w:left w:w="115" w:type="dxa"/>
              <w:right w:w="202" w:type="dxa"/>
            </w:tcMar>
          </w:tcPr>
          <w:p w14:paraId="6647721E" w14:textId="77777777" w:rsidR="00D16FC7" w:rsidRPr="0089069B" w:rsidRDefault="00D16FC7" w:rsidP="001B02DD">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D16FC7" w:rsidRPr="0089069B" w14:paraId="366BB53B" w14:textId="77777777" w:rsidTr="00F37ED9">
        <w:trPr>
          <w:trHeight w:val="333"/>
          <w:jc w:val="center"/>
        </w:trPr>
        <w:tc>
          <w:tcPr>
            <w:tcW w:w="14400" w:type="dxa"/>
            <w:tcMar>
              <w:left w:w="115" w:type="dxa"/>
              <w:right w:w="202" w:type="dxa"/>
            </w:tcMar>
          </w:tcPr>
          <w:p w14:paraId="215AE0B8" w14:textId="77777777" w:rsidR="00D16FC7" w:rsidRPr="0089069B" w:rsidRDefault="00D16FC7" w:rsidP="001B02DD">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D16FC7" w:rsidRPr="0089069B" w14:paraId="740EFD7F" w14:textId="77777777" w:rsidTr="00F37ED9">
        <w:trPr>
          <w:trHeight w:val="288"/>
          <w:jc w:val="center"/>
        </w:trPr>
        <w:tc>
          <w:tcPr>
            <w:tcW w:w="14400" w:type="dxa"/>
            <w:tcMar>
              <w:left w:w="115" w:type="dxa"/>
              <w:right w:w="202" w:type="dxa"/>
            </w:tcMar>
          </w:tcPr>
          <w:p w14:paraId="5D146FB9" w14:textId="77777777" w:rsidR="00D16FC7" w:rsidRPr="0089069B" w:rsidRDefault="00D16FC7" w:rsidP="001B02DD">
            <w:pPr>
              <w:shd w:val="clear" w:color="auto" w:fill="FFFFFF"/>
              <w:spacing w:before="120"/>
              <w:jc w:val="both"/>
              <w:rPr>
                <w:rFonts w:eastAsia="Calibri" w:cs="Times New Roman"/>
                <w:b/>
                <w:sz w:val="24"/>
                <w:szCs w:val="24"/>
              </w:rPr>
            </w:pPr>
            <w:bookmarkStart w:id="115" w:name="_Hlk265674201"/>
            <w:r w:rsidRPr="0089069B">
              <w:rPr>
                <w:rFonts w:eastAsia="Calibri" w:cs="Times New Roman"/>
                <w:b/>
                <w:i/>
                <w:sz w:val="24"/>
                <w:szCs w:val="24"/>
              </w:rPr>
              <w:t>OFM (Office Files and Memoranda)</w:t>
            </w:r>
            <w:r w:rsidRPr="0089069B">
              <w:t xml:space="preserve"> </w:t>
            </w:r>
          </w:p>
        </w:tc>
      </w:tr>
      <w:tr w:rsidR="00D16FC7" w:rsidRPr="0089069B" w14:paraId="28698026" w14:textId="77777777" w:rsidTr="00F37ED9">
        <w:trPr>
          <w:trHeight w:val="432"/>
          <w:jc w:val="center"/>
        </w:trPr>
        <w:tc>
          <w:tcPr>
            <w:tcW w:w="14400" w:type="dxa"/>
            <w:tcMar>
              <w:left w:w="115" w:type="dxa"/>
              <w:right w:w="202" w:type="dxa"/>
            </w:tcMar>
          </w:tcPr>
          <w:p w14:paraId="7E1FE38C" w14:textId="77777777" w:rsidR="00D16FC7" w:rsidRPr="0089069B" w:rsidRDefault="00D16FC7" w:rsidP="001B02DD">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D16FC7" w:rsidRPr="0089069B" w14:paraId="4F7D8EC0" w14:textId="77777777" w:rsidTr="00F37ED9">
        <w:trPr>
          <w:trHeight w:val="432"/>
          <w:jc w:val="center"/>
        </w:trPr>
        <w:tc>
          <w:tcPr>
            <w:tcW w:w="14400" w:type="dxa"/>
            <w:tcMar>
              <w:left w:w="115" w:type="dxa"/>
              <w:right w:w="202" w:type="dxa"/>
            </w:tcMar>
          </w:tcPr>
          <w:p w14:paraId="7266093E" w14:textId="77777777" w:rsidR="00D16FC7" w:rsidRPr="0089069B" w:rsidRDefault="00D16FC7" w:rsidP="001B02DD">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D16FC7" w:rsidRPr="0089069B" w14:paraId="36BF1714" w14:textId="77777777" w:rsidTr="00F37ED9">
        <w:trPr>
          <w:trHeight w:val="288"/>
          <w:jc w:val="center"/>
        </w:trPr>
        <w:tc>
          <w:tcPr>
            <w:tcW w:w="14400" w:type="dxa"/>
            <w:tcMar>
              <w:left w:w="115" w:type="dxa"/>
              <w:right w:w="202" w:type="dxa"/>
            </w:tcMar>
          </w:tcPr>
          <w:p w14:paraId="1EDA4613" w14:textId="77777777" w:rsidR="00D16FC7" w:rsidRPr="0089069B" w:rsidRDefault="00D16FC7" w:rsidP="001B02DD">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15"/>
      <w:tr w:rsidR="00D16FC7" w:rsidRPr="0089069B" w14:paraId="7F582C28" w14:textId="77777777" w:rsidTr="00F37ED9">
        <w:trPr>
          <w:trHeight w:val="441"/>
          <w:jc w:val="center"/>
        </w:trPr>
        <w:tc>
          <w:tcPr>
            <w:tcW w:w="14400" w:type="dxa"/>
            <w:tcMar>
              <w:left w:w="115" w:type="dxa"/>
              <w:right w:w="202" w:type="dxa"/>
            </w:tcMar>
          </w:tcPr>
          <w:p w14:paraId="5BE51B60" w14:textId="77777777" w:rsidR="00D16FC7" w:rsidRPr="0089069B" w:rsidRDefault="00D16FC7" w:rsidP="001B02DD">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D16FC7" w:rsidRPr="0089069B" w14:paraId="283DF54B" w14:textId="77777777" w:rsidTr="00F37ED9">
        <w:trPr>
          <w:trHeight w:val="432"/>
          <w:jc w:val="center"/>
        </w:trPr>
        <w:tc>
          <w:tcPr>
            <w:tcW w:w="14400" w:type="dxa"/>
            <w:tcMar>
              <w:left w:w="115" w:type="dxa"/>
              <w:right w:w="202" w:type="dxa"/>
            </w:tcMar>
          </w:tcPr>
          <w:p w14:paraId="74A2E527" w14:textId="77777777" w:rsidR="00D16FC7" w:rsidRPr="0089069B" w:rsidRDefault="00D16FC7" w:rsidP="001B02DD">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D16FC7" w:rsidRPr="0089069B" w14:paraId="22A210A4" w14:textId="77777777" w:rsidTr="00F37ED9">
        <w:trPr>
          <w:trHeight w:val="351"/>
          <w:jc w:val="center"/>
        </w:trPr>
        <w:tc>
          <w:tcPr>
            <w:tcW w:w="14400" w:type="dxa"/>
            <w:tcMar>
              <w:left w:w="115" w:type="dxa"/>
              <w:right w:w="202" w:type="dxa"/>
            </w:tcMar>
          </w:tcPr>
          <w:p w14:paraId="6BF7F5EA" w14:textId="77777777" w:rsidR="00D16FC7" w:rsidRPr="0089069B" w:rsidRDefault="00D16FC7" w:rsidP="001B02DD">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D16FC7" w:rsidRPr="0089069B" w14:paraId="470FC74F" w14:textId="77777777" w:rsidTr="00F37ED9">
        <w:trPr>
          <w:trHeight w:val="432"/>
          <w:jc w:val="center"/>
        </w:trPr>
        <w:tc>
          <w:tcPr>
            <w:tcW w:w="14400" w:type="dxa"/>
            <w:tcMar>
              <w:left w:w="115" w:type="dxa"/>
              <w:right w:w="202" w:type="dxa"/>
            </w:tcMar>
          </w:tcPr>
          <w:p w14:paraId="3E651628" w14:textId="77777777" w:rsidR="00D16FC7" w:rsidRPr="0089069B" w:rsidRDefault="00D16FC7" w:rsidP="001B02DD">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D16FC7" w:rsidRPr="0089069B" w14:paraId="091FDC72" w14:textId="77777777" w:rsidTr="00F37ED9">
        <w:trPr>
          <w:trHeight w:val="432"/>
          <w:jc w:val="center"/>
        </w:trPr>
        <w:tc>
          <w:tcPr>
            <w:tcW w:w="14400" w:type="dxa"/>
            <w:tcMar>
              <w:left w:w="115" w:type="dxa"/>
              <w:right w:w="202" w:type="dxa"/>
            </w:tcMar>
          </w:tcPr>
          <w:p w14:paraId="435E062E" w14:textId="77777777" w:rsidR="00D16FC7" w:rsidRPr="0089069B" w:rsidRDefault="00D16FC7" w:rsidP="001B02DD">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D16FC7" w:rsidRPr="0089069B" w14:paraId="32997217" w14:textId="77777777" w:rsidTr="00F37ED9">
        <w:trPr>
          <w:trHeight w:val="432"/>
          <w:jc w:val="center"/>
        </w:trPr>
        <w:tc>
          <w:tcPr>
            <w:tcW w:w="14400" w:type="dxa"/>
            <w:tcMar>
              <w:left w:w="115" w:type="dxa"/>
              <w:right w:w="202" w:type="dxa"/>
            </w:tcMar>
          </w:tcPr>
          <w:p w14:paraId="2658AAB4" w14:textId="77777777" w:rsidR="00D16FC7" w:rsidRPr="0089069B" w:rsidRDefault="00D16FC7" w:rsidP="001B02DD">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3BAA6C2" w14:textId="77777777" w:rsidR="00D16FC7" w:rsidRPr="00D16FC7" w:rsidRDefault="00D16FC7" w:rsidP="00481342">
      <w:pPr>
        <w:pStyle w:val="TOCwno"/>
        <w:spacing w:before="0"/>
        <w:rPr>
          <w:b w:val="0"/>
          <w:sz w:val="22"/>
          <w:szCs w:val="22"/>
        </w:rPr>
      </w:pPr>
    </w:p>
    <w:p w14:paraId="6A9C487A" w14:textId="77777777" w:rsidR="00D16FC7" w:rsidRDefault="00D16FC7" w:rsidP="00481342">
      <w:pPr>
        <w:pStyle w:val="TOCwno"/>
        <w:spacing w:before="0"/>
        <w:sectPr w:rsidR="00D16FC7" w:rsidSect="00893B69">
          <w:footerReference w:type="default" r:id="rId22"/>
          <w:pgSz w:w="15840" w:h="12240" w:orient="landscape" w:code="1"/>
          <w:pgMar w:top="1080" w:right="720" w:bottom="1080" w:left="720" w:header="1080" w:footer="720" w:gutter="0"/>
          <w:cols w:space="720"/>
          <w:docGrid w:linePitch="360"/>
        </w:sectPr>
      </w:pPr>
    </w:p>
    <w:p w14:paraId="08954EA9" w14:textId="77777777" w:rsidR="00481342" w:rsidRPr="00481342" w:rsidRDefault="00481342" w:rsidP="00481342">
      <w:pPr>
        <w:pStyle w:val="TOCwno"/>
        <w:spacing w:before="0"/>
      </w:pPr>
      <w:bookmarkStart w:id="116" w:name="_Toc65835270"/>
      <w:r w:rsidRPr="00481342">
        <w:lastRenderedPageBreak/>
        <w:t>INDEXES</w:t>
      </w:r>
      <w:bookmarkStart w:id="117" w:name="_Toc215467447"/>
      <w:bookmarkEnd w:id="116"/>
    </w:p>
    <w:p w14:paraId="62F750CE" w14:textId="77777777" w:rsidR="00481342" w:rsidRDefault="00481342" w:rsidP="00481342">
      <w:pPr>
        <w:pStyle w:val="INDEXNAMESFINAL"/>
        <w:spacing w:before="0"/>
        <w:rPr>
          <w:rFonts w:eastAsia="Calibri"/>
          <w:color w:val="000000"/>
        </w:rPr>
      </w:pPr>
      <w:r>
        <w:rPr>
          <w:rFonts w:eastAsia="Calibri"/>
          <w:color w:val="000000"/>
        </w:rPr>
        <w:t>ARCHIVAL</w:t>
      </w:r>
      <w:r w:rsidRPr="00952D92">
        <w:rPr>
          <w:rFonts w:eastAsia="Calibri"/>
          <w:color w:val="000000"/>
        </w:rPr>
        <w:t xml:space="preserve"> RECORDS</w:t>
      </w:r>
      <w:r>
        <w:rPr>
          <w:rFonts w:eastAsia="Calibri"/>
          <w:color w:val="000000"/>
        </w:rPr>
        <w:t xml:space="preserve"> INDEX</w:t>
      </w:r>
    </w:p>
    <w:p w14:paraId="44E3DD81" w14:textId="77777777" w:rsidR="00EA0B74" w:rsidRPr="00EA0B74" w:rsidRDefault="00EA0B74" w:rsidP="00481342">
      <w:pPr>
        <w:pStyle w:val="INDEXNAMESFINAL"/>
        <w:spacing w:before="0"/>
        <w:rPr>
          <w:b w:val="0"/>
          <w:color w:val="000000"/>
          <w:sz w:val="22"/>
          <w:szCs w:val="22"/>
        </w:rPr>
      </w:pPr>
      <w:r w:rsidRPr="00EA0B74">
        <w:rPr>
          <w:b w:val="0"/>
          <w:i/>
          <w:sz w:val="22"/>
          <w:szCs w:val="22"/>
        </w:rPr>
        <w:t xml:space="preserve">See the </w:t>
      </w:r>
      <w:r>
        <w:rPr>
          <w:b w:val="0"/>
          <w:i/>
          <w:sz w:val="22"/>
          <w:szCs w:val="22"/>
        </w:rPr>
        <w:t>Local</w:t>
      </w:r>
      <w:r w:rsidRPr="00EA0B74">
        <w:rPr>
          <w:b w:val="0"/>
          <w:i/>
          <w:sz w:val="22"/>
          <w:szCs w:val="22"/>
        </w:rPr>
        <w:t xml:space="preserve"> Government </w:t>
      </w:r>
      <w:r>
        <w:rPr>
          <w:b w:val="0"/>
          <w:i/>
          <w:sz w:val="22"/>
          <w:szCs w:val="22"/>
        </w:rPr>
        <w:t>Common</w:t>
      </w:r>
      <w:r w:rsidRPr="00EA0B74">
        <w:rPr>
          <w:b w:val="0"/>
          <w:i/>
          <w:sz w:val="22"/>
          <w:szCs w:val="22"/>
        </w:rPr>
        <w:t xml:space="preserve"> Records Retention Schedule </w:t>
      </w:r>
      <w:r>
        <w:rPr>
          <w:b w:val="0"/>
          <w:i/>
          <w:sz w:val="22"/>
          <w:szCs w:val="22"/>
        </w:rPr>
        <w:t xml:space="preserve">(CORE) </w:t>
      </w:r>
      <w:r w:rsidRPr="00EA0B74">
        <w:rPr>
          <w:b w:val="0"/>
          <w:i/>
          <w:sz w:val="22"/>
          <w:szCs w:val="22"/>
        </w:rPr>
        <w:t>for additional “</w:t>
      </w:r>
      <w:r>
        <w:rPr>
          <w:b w:val="0"/>
          <w:i/>
          <w:sz w:val="22"/>
          <w:szCs w:val="22"/>
        </w:rPr>
        <w:t>Archival</w:t>
      </w:r>
      <w:r w:rsidRPr="00EA0B74">
        <w:rPr>
          <w:b w:val="0"/>
          <w:i/>
          <w:sz w:val="22"/>
          <w:szCs w:val="22"/>
        </w:rPr>
        <w:t>” records.</w:t>
      </w:r>
    </w:p>
    <w:bookmarkEnd w:id="117"/>
    <w:p w14:paraId="3F71FED7" w14:textId="77777777" w:rsidR="002100DD" w:rsidRDefault="00F555C8" w:rsidP="008868A8">
      <w:pPr>
        <w:pStyle w:val="BodyText2"/>
        <w:spacing w:after="0"/>
        <w:rPr>
          <w:noProof/>
          <w:sz w:val="18"/>
          <w:szCs w:val="18"/>
        </w:rPr>
        <w:sectPr w:rsidR="002100DD" w:rsidSect="002100DD">
          <w:footerReference w:type="default" r:id="rId23"/>
          <w:pgSz w:w="15840" w:h="12240" w:orient="landscape" w:code="1"/>
          <w:pgMar w:top="1080" w:right="720" w:bottom="1080" w:left="720" w:header="1080" w:footer="720" w:gutter="0"/>
          <w:cols w:space="720"/>
          <w:docGrid w:linePitch="360"/>
        </w:sectPr>
      </w:pPr>
      <w:r w:rsidRPr="00952D92">
        <w:rPr>
          <w:sz w:val="18"/>
          <w:szCs w:val="18"/>
        </w:rPr>
        <w:fldChar w:fldCharType="begin"/>
      </w:r>
      <w:r w:rsidR="00BC3FD3" w:rsidRPr="00952D92">
        <w:rPr>
          <w:sz w:val="18"/>
          <w:szCs w:val="18"/>
        </w:rPr>
        <w:instrText xml:space="preserve"> INDEX \f "ARCHIVAL" \e "</w:instrText>
      </w:r>
      <w:r w:rsidR="00BC3FD3" w:rsidRPr="00952D92">
        <w:rPr>
          <w:sz w:val="18"/>
          <w:szCs w:val="18"/>
        </w:rPr>
        <w:tab/>
        <w:instrText xml:space="preserve">"  \c "2" \z "1033"  \* MERGEFORMAT  \* MERGEFORMAT </w:instrText>
      </w:r>
      <w:r w:rsidRPr="00952D92">
        <w:rPr>
          <w:sz w:val="18"/>
          <w:szCs w:val="18"/>
        </w:rPr>
        <w:fldChar w:fldCharType="separate"/>
      </w:r>
      <w:bookmarkStart w:id="118" w:name="_GoBack"/>
      <w:bookmarkEnd w:id="118"/>
    </w:p>
    <w:p w14:paraId="134A43B8" w14:textId="77777777" w:rsidR="002100DD" w:rsidRDefault="002100DD">
      <w:pPr>
        <w:pStyle w:val="Index1"/>
        <w:tabs>
          <w:tab w:val="right" w:leader="dot" w:pos="6830"/>
        </w:tabs>
        <w:rPr>
          <w:noProof/>
        </w:rPr>
      </w:pPr>
      <w:r w:rsidRPr="004A5657">
        <w:rPr>
          <w:rFonts w:cstheme="minorHAnsi"/>
          <w:noProof/>
        </w:rPr>
        <w:t>AGENCY MANAGEMENT</w:t>
      </w:r>
    </w:p>
    <w:p w14:paraId="23149382" w14:textId="77777777" w:rsidR="002100DD" w:rsidRDefault="002100DD">
      <w:pPr>
        <w:pStyle w:val="Index2"/>
      </w:pPr>
      <w:r w:rsidRPr="004A5657">
        <w:rPr>
          <w:rFonts w:cstheme="minorHAnsi"/>
        </w:rPr>
        <w:t>Quality Assurance and Compliance</w:t>
      </w:r>
    </w:p>
    <w:p w14:paraId="676B9567" w14:textId="77777777" w:rsidR="002100DD" w:rsidRDefault="002100DD">
      <w:pPr>
        <w:pStyle w:val="Index3"/>
      </w:pPr>
      <w:r w:rsidRPr="004A5657">
        <w:rPr>
          <w:rFonts w:cstheme="minorHAnsi"/>
        </w:rPr>
        <w:t>Major Incident Reviews</w:t>
      </w:r>
      <w:r>
        <w:tab/>
        <w:t>9</w:t>
      </w:r>
    </w:p>
    <w:p w14:paraId="254F6C95" w14:textId="77777777" w:rsidR="002100DD" w:rsidRDefault="002100DD">
      <w:pPr>
        <w:pStyle w:val="Index3"/>
      </w:pPr>
      <w:r w:rsidRPr="004A5657">
        <w:rPr>
          <w:rFonts w:cstheme="minorHAnsi"/>
        </w:rPr>
        <w:t>Medical Staff Credentialing/Privileging</w:t>
      </w:r>
      <w:r>
        <w:tab/>
        <w:t>9</w:t>
      </w:r>
    </w:p>
    <w:p w14:paraId="730553A3" w14:textId="77777777" w:rsidR="002100DD" w:rsidRDefault="002100DD">
      <w:pPr>
        <w:pStyle w:val="Index3"/>
      </w:pPr>
      <w:r w:rsidRPr="004A5657">
        <w:rPr>
          <w:rFonts w:cstheme="minorHAnsi"/>
        </w:rPr>
        <w:t>Standard of Care</w:t>
      </w:r>
      <w:r>
        <w:tab/>
        <w:t>10</w:t>
      </w:r>
    </w:p>
    <w:p w14:paraId="2E66874E" w14:textId="77777777" w:rsidR="002100DD" w:rsidRDefault="002100DD">
      <w:pPr>
        <w:pStyle w:val="Index1"/>
        <w:tabs>
          <w:tab w:val="right" w:leader="dot" w:pos="6830"/>
        </w:tabs>
        <w:rPr>
          <w:noProof/>
        </w:rPr>
      </w:pPr>
      <w:r w:rsidRPr="004A5657">
        <w:rPr>
          <w:rFonts w:cstheme="minorHAnsi"/>
          <w:noProof/>
          <w:color w:val="000000" w:themeColor="text1"/>
        </w:rPr>
        <w:t>ASSET MANAGEMENT</w:t>
      </w:r>
    </w:p>
    <w:p w14:paraId="2E61952D" w14:textId="77777777" w:rsidR="002100DD" w:rsidRDefault="002100DD">
      <w:pPr>
        <w:pStyle w:val="Index2"/>
      </w:pPr>
      <w:r w:rsidRPr="004A5657">
        <w:rPr>
          <w:rFonts w:cstheme="minorHAnsi"/>
          <w:color w:val="000000" w:themeColor="text1"/>
        </w:rPr>
        <w:t>Maintenance</w:t>
      </w:r>
    </w:p>
    <w:p w14:paraId="70A4B104" w14:textId="77777777" w:rsidR="002100DD" w:rsidRDefault="002100DD">
      <w:pPr>
        <w:pStyle w:val="Index3"/>
      </w:pPr>
      <w:r w:rsidRPr="004A5657">
        <w:rPr>
          <w:rFonts w:cstheme="minorHAnsi"/>
          <w:color w:val="000000" w:themeColor="text1"/>
        </w:rPr>
        <w:t>Radiation Instrument Calibration (Drinking Water)</w:t>
      </w:r>
      <w:r>
        <w:tab/>
        <w:t>11</w:t>
      </w:r>
    </w:p>
    <w:p w14:paraId="7927E634" w14:textId="77777777" w:rsidR="002100DD" w:rsidRDefault="002100DD">
      <w:pPr>
        <w:pStyle w:val="Index1"/>
        <w:tabs>
          <w:tab w:val="right" w:leader="dot" w:pos="6830"/>
        </w:tabs>
        <w:rPr>
          <w:noProof/>
        </w:rPr>
      </w:pPr>
      <w:r w:rsidRPr="004A5657">
        <w:rPr>
          <w:rFonts w:cstheme="minorHAnsi"/>
          <w:noProof/>
          <w:color w:val="000000" w:themeColor="text1"/>
        </w:rPr>
        <w:t>ENVIRONMENTAL HEALTH MANAGEMENT</w:t>
      </w:r>
    </w:p>
    <w:p w14:paraId="0AB74D8F" w14:textId="77777777" w:rsidR="002100DD" w:rsidRDefault="002100DD">
      <w:pPr>
        <w:pStyle w:val="Index2"/>
      </w:pPr>
      <w:r w:rsidRPr="004A5657">
        <w:rPr>
          <w:rFonts w:cstheme="minorHAnsi"/>
          <w:color w:val="000000" w:themeColor="text1"/>
        </w:rPr>
        <w:t>Auditing and Inspection</w:t>
      </w:r>
    </w:p>
    <w:p w14:paraId="35271362" w14:textId="77777777" w:rsidR="002100DD" w:rsidRDefault="002100DD">
      <w:pPr>
        <w:pStyle w:val="Index3"/>
      </w:pPr>
      <w:r w:rsidRPr="004A5657">
        <w:rPr>
          <w:rFonts w:cstheme="minorHAnsi"/>
          <w:color w:val="000000" w:themeColor="text1"/>
        </w:rPr>
        <w:t>Environmental Monitoring (Agency Jurisdiction)</w:t>
      </w:r>
      <w:r>
        <w:tab/>
        <w:t>14</w:t>
      </w:r>
    </w:p>
    <w:p w14:paraId="371F656D" w14:textId="77777777" w:rsidR="002100DD" w:rsidRDefault="002100DD">
      <w:pPr>
        <w:pStyle w:val="Index3"/>
      </w:pPr>
      <w:r w:rsidRPr="004A5657">
        <w:rPr>
          <w:rFonts w:cstheme="minorHAnsi"/>
          <w:color w:val="000000" w:themeColor="text1"/>
        </w:rPr>
        <w:t>Hazardous Waste – Business Audits</w:t>
      </w:r>
      <w:r>
        <w:tab/>
        <w:t>15</w:t>
      </w:r>
    </w:p>
    <w:p w14:paraId="4A82E3BC" w14:textId="77777777" w:rsidR="002100DD" w:rsidRDefault="002100DD">
      <w:pPr>
        <w:pStyle w:val="Index3"/>
      </w:pPr>
      <w:r w:rsidRPr="004A5657">
        <w:rPr>
          <w:rFonts w:cstheme="minorHAnsi"/>
          <w:color w:val="000000" w:themeColor="text1"/>
        </w:rPr>
        <w:t>Hazardous Waste – Chemical Site Inspections</w:t>
      </w:r>
      <w:r>
        <w:tab/>
        <w:t>16</w:t>
      </w:r>
    </w:p>
    <w:p w14:paraId="1A6774AC" w14:textId="77777777" w:rsidR="002100DD" w:rsidRDefault="002100DD">
      <w:pPr>
        <w:pStyle w:val="Index3"/>
      </w:pPr>
      <w:r w:rsidRPr="004A5657">
        <w:rPr>
          <w:rFonts w:cstheme="minorHAnsi"/>
          <w:color w:val="000000" w:themeColor="text1"/>
        </w:rPr>
        <w:t>Planning Department Recommendations</w:t>
      </w:r>
      <w:r>
        <w:tab/>
        <w:t>17</w:t>
      </w:r>
    </w:p>
    <w:p w14:paraId="0DF3A801" w14:textId="77777777" w:rsidR="002100DD" w:rsidRDefault="002100DD">
      <w:pPr>
        <w:pStyle w:val="Index3"/>
      </w:pPr>
      <w:r w:rsidRPr="004A5657">
        <w:rPr>
          <w:rFonts w:cstheme="minorHAnsi"/>
          <w:color w:val="000000" w:themeColor="text1"/>
        </w:rPr>
        <w:t>Recreational Shellfish Beach Classifications</w:t>
      </w:r>
      <w:r>
        <w:tab/>
        <w:t>17</w:t>
      </w:r>
    </w:p>
    <w:p w14:paraId="5780E6B5" w14:textId="77777777" w:rsidR="002100DD" w:rsidRDefault="002100DD">
      <w:pPr>
        <w:pStyle w:val="Index3"/>
      </w:pPr>
      <w:r w:rsidRPr="004A5657">
        <w:rPr>
          <w:rFonts w:cstheme="minorHAnsi"/>
          <w:color w:val="000000" w:themeColor="text1"/>
        </w:rPr>
        <w:t>Solid Waste – Facility Inspections</w:t>
      </w:r>
      <w:r>
        <w:tab/>
        <w:t>18</w:t>
      </w:r>
    </w:p>
    <w:p w14:paraId="071F9E60" w14:textId="77777777" w:rsidR="002100DD" w:rsidRDefault="002100DD">
      <w:pPr>
        <w:pStyle w:val="Index2"/>
      </w:pPr>
      <w:r w:rsidRPr="004A5657">
        <w:rPr>
          <w:rFonts w:cstheme="minorHAnsi"/>
          <w:color w:val="000000" w:themeColor="text1"/>
        </w:rPr>
        <w:t>Licensing and Permitting</w:t>
      </w:r>
    </w:p>
    <w:p w14:paraId="630B7C93" w14:textId="77777777" w:rsidR="002100DD" w:rsidRDefault="002100DD">
      <w:pPr>
        <w:pStyle w:val="Index3"/>
      </w:pPr>
      <w:r w:rsidRPr="004A5657">
        <w:rPr>
          <w:rFonts w:cstheme="minorHAnsi"/>
          <w:color w:val="000000" w:themeColor="text1"/>
        </w:rPr>
        <w:t>Burial/Cremation/Transit Permits</w:t>
      </w:r>
      <w:r>
        <w:tab/>
        <w:t>20</w:t>
      </w:r>
    </w:p>
    <w:p w14:paraId="4AB6F9FB" w14:textId="77777777" w:rsidR="002100DD" w:rsidRDefault="002100DD">
      <w:pPr>
        <w:pStyle w:val="Index3"/>
      </w:pPr>
      <w:r w:rsidRPr="004A5657">
        <w:rPr>
          <w:rFonts w:cstheme="minorHAnsi"/>
          <w:color w:val="000000" w:themeColor="text1"/>
        </w:rPr>
        <w:t>Hazardous Waste – Permits</w:t>
      </w:r>
      <w:r>
        <w:tab/>
        <w:t>21</w:t>
      </w:r>
    </w:p>
    <w:p w14:paraId="68A0DF35" w14:textId="77777777" w:rsidR="002100DD" w:rsidRDefault="002100DD">
      <w:pPr>
        <w:pStyle w:val="Index3"/>
      </w:pPr>
      <w:r w:rsidRPr="004A5657">
        <w:rPr>
          <w:rFonts w:cstheme="minorHAnsi"/>
          <w:color w:val="000000" w:themeColor="text1"/>
        </w:rPr>
        <w:t>Inter and Disinter Permits</w:t>
      </w:r>
      <w:r>
        <w:tab/>
        <w:t>21</w:t>
      </w:r>
    </w:p>
    <w:p w14:paraId="7E9FE9F6" w14:textId="77777777" w:rsidR="002100DD" w:rsidRDefault="002100DD">
      <w:pPr>
        <w:pStyle w:val="Index3"/>
      </w:pPr>
      <w:r w:rsidRPr="004A5657">
        <w:rPr>
          <w:rFonts w:cstheme="minorHAnsi"/>
          <w:color w:val="000000" w:themeColor="text1"/>
        </w:rPr>
        <w:t>Licenses Issued Registers</w:t>
      </w:r>
      <w:r>
        <w:tab/>
        <w:t>21</w:t>
      </w:r>
    </w:p>
    <w:p w14:paraId="57DF9048" w14:textId="77777777" w:rsidR="002100DD" w:rsidRDefault="002100DD">
      <w:pPr>
        <w:pStyle w:val="Index3"/>
      </w:pPr>
      <w:r>
        <w:t>Permit and Approval Summaries</w:t>
      </w:r>
      <w:r>
        <w:tab/>
        <w:t>22</w:t>
      </w:r>
    </w:p>
    <w:p w14:paraId="36AEF532" w14:textId="77777777" w:rsidR="002100DD" w:rsidRDefault="002100DD">
      <w:pPr>
        <w:pStyle w:val="Index3"/>
      </w:pPr>
      <w:r>
        <w:t>Solid Waste – Closed Landfills</w:t>
      </w:r>
      <w:r>
        <w:tab/>
        <w:t>25</w:t>
      </w:r>
    </w:p>
    <w:p w14:paraId="71014D3D" w14:textId="77777777" w:rsidR="002100DD" w:rsidRDefault="002100DD">
      <w:pPr>
        <w:pStyle w:val="Index3"/>
      </w:pPr>
      <w:r w:rsidRPr="004A5657">
        <w:rPr>
          <w:rFonts w:cstheme="minorHAnsi"/>
          <w:color w:val="000000" w:themeColor="text1"/>
        </w:rPr>
        <w:t>Water Recreation Facility Permits</w:t>
      </w:r>
      <w:r>
        <w:tab/>
        <w:t>25</w:t>
      </w:r>
    </w:p>
    <w:p w14:paraId="59FD0157" w14:textId="77777777" w:rsidR="002100DD" w:rsidRDefault="002100DD">
      <w:pPr>
        <w:pStyle w:val="Index3"/>
      </w:pPr>
      <w:r>
        <w:t>Water Supply System Permits</w:t>
      </w:r>
      <w:r>
        <w:tab/>
        <w:t>25</w:t>
      </w:r>
    </w:p>
    <w:p w14:paraId="5A293AE6" w14:textId="77777777" w:rsidR="002100DD" w:rsidRDefault="002100DD">
      <w:pPr>
        <w:pStyle w:val="Index1"/>
        <w:tabs>
          <w:tab w:val="right" w:leader="dot" w:pos="6830"/>
        </w:tabs>
        <w:rPr>
          <w:noProof/>
        </w:rPr>
      </w:pPr>
      <w:r w:rsidRPr="004A5657">
        <w:rPr>
          <w:rFonts w:cstheme="minorHAnsi"/>
          <w:noProof/>
        </w:rPr>
        <w:t>HEALTH CARE AND TREATMENT</w:t>
      </w:r>
    </w:p>
    <w:p w14:paraId="7AC570A7" w14:textId="77777777" w:rsidR="002100DD" w:rsidRDefault="002100DD">
      <w:pPr>
        <w:pStyle w:val="Index2"/>
      </w:pPr>
      <w:r w:rsidRPr="004A5657">
        <w:rPr>
          <w:rFonts w:cstheme="minorHAnsi"/>
        </w:rPr>
        <w:t>Client Administration</w:t>
      </w:r>
    </w:p>
    <w:p w14:paraId="037FB47A" w14:textId="77777777" w:rsidR="002100DD" w:rsidRDefault="002100DD">
      <w:pPr>
        <w:pStyle w:val="Index3"/>
      </w:pPr>
      <w:r w:rsidRPr="004A5657">
        <w:rPr>
          <w:rFonts w:cstheme="minorHAnsi"/>
        </w:rPr>
        <w:t>Master Client/Patient Index</w:t>
      </w:r>
      <w:r>
        <w:tab/>
        <w:t>37</w:t>
      </w:r>
    </w:p>
    <w:p w14:paraId="553B5EE5" w14:textId="77777777" w:rsidR="002100DD" w:rsidRDefault="002100DD">
      <w:pPr>
        <w:pStyle w:val="Index2"/>
      </w:pPr>
      <w:r w:rsidRPr="004A5657">
        <w:rPr>
          <w:rFonts w:cstheme="minorHAnsi"/>
          <w:color w:val="000000" w:themeColor="text1"/>
        </w:rPr>
        <w:t>Infectious and Communicable Disease Control and Prevention</w:t>
      </w:r>
    </w:p>
    <w:p w14:paraId="61B46855" w14:textId="77777777" w:rsidR="002100DD" w:rsidRDefault="002100DD">
      <w:pPr>
        <w:pStyle w:val="Index3"/>
      </w:pPr>
      <w:r w:rsidRPr="004A5657">
        <w:rPr>
          <w:rFonts w:cstheme="minorHAnsi"/>
          <w:color w:val="000000" w:themeColor="text1"/>
        </w:rPr>
        <w:t>Emergency Detention Orders</w:t>
      </w:r>
      <w:r>
        <w:tab/>
        <w:t>46</w:t>
      </w:r>
    </w:p>
    <w:p w14:paraId="6113695B" w14:textId="77777777" w:rsidR="002100DD" w:rsidRDefault="002100DD">
      <w:pPr>
        <w:pStyle w:val="Index3"/>
      </w:pPr>
      <w:r w:rsidRPr="004A5657">
        <w:rPr>
          <w:rFonts w:cstheme="minorHAnsi"/>
          <w:color w:val="000000" w:themeColor="text1"/>
        </w:rPr>
        <w:t>Emergency Incident Response</w:t>
      </w:r>
      <w:r>
        <w:tab/>
        <w:t>47</w:t>
      </w:r>
    </w:p>
    <w:p w14:paraId="40BDB827" w14:textId="77777777" w:rsidR="002100DD" w:rsidRDefault="002100DD">
      <w:pPr>
        <w:pStyle w:val="Index3"/>
      </w:pPr>
      <w:r w:rsidRPr="004A5657">
        <w:rPr>
          <w:rFonts w:cstheme="minorHAnsi"/>
          <w:color w:val="000000" w:themeColor="text1"/>
        </w:rPr>
        <w:t>Epidemiologic Investigations and Reports</w:t>
      </w:r>
      <w:r>
        <w:tab/>
        <w:t>47</w:t>
      </w:r>
    </w:p>
    <w:p w14:paraId="494E7FD1" w14:textId="77777777" w:rsidR="002100DD" w:rsidRDefault="002100DD">
      <w:pPr>
        <w:pStyle w:val="Index3"/>
      </w:pPr>
      <w:r w:rsidRPr="004A5657">
        <w:rPr>
          <w:rFonts w:cstheme="minorHAnsi"/>
          <w:color w:val="000000" w:themeColor="text1"/>
        </w:rPr>
        <w:t>Sexually Transmitted Disease Case Reports</w:t>
      </w:r>
      <w:r>
        <w:tab/>
        <w:t>48</w:t>
      </w:r>
    </w:p>
    <w:p w14:paraId="638A51FC" w14:textId="77777777" w:rsidR="002100DD" w:rsidRDefault="002100DD">
      <w:pPr>
        <w:pStyle w:val="Index1"/>
        <w:tabs>
          <w:tab w:val="right" w:leader="dot" w:pos="6830"/>
        </w:tabs>
        <w:rPr>
          <w:noProof/>
        </w:rPr>
      </w:pPr>
      <w:r>
        <w:rPr>
          <w:noProof/>
        </w:rPr>
        <w:t>LEGACY RECORDS</w:t>
      </w:r>
    </w:p>
    <w:p w14:paraId="4C782150" w14:textId="77777777" w:rsidR="002100DD" w:rsidRDefault="002100DD">
      <w:pPr>
        <w:pStyle w:val="Index3"/>
      </w:pPr>
      <w:r>
        <w:t>Birth/Death Certificates – Pre-1907</w:t>
      </w:r>
      <w:r>
        <w:tab/>
        <w:t>66</w:t>
      </w:r>
    </w:p>
    <w:p w14:paraId="37A2E210" w14:textId="77777777" w:rsidR="002100DD" w:rsidRDefault="002100DD">
      <w:pPr>
        <w:pStyle w:val="Index1"/>
        <w:tabs>
          <w:tab w:val="right" w:leader="dot" w:pos="6830"/>
        </w:tabs>
        <w:rPr>
          <w:noProof/>
        </w:rPr>
      </w:pPr>
      <w:r w:rsidRPr="004A5657">
        <w:rPr>
          <w:rFonts w:cstheme="minorHAnsi"/>
          <w:noProof/>
          <w:color w:val="000000" w:themeColor="text1"/>
        </w:rPr>
        <w:t>PHARMACY MANAGEMENT</w:t>
      </w:r>
    </w:p>
    <w:p w14:paraId="7EC75E25" w14:textId="77777777" w:rsidR="002100DD" w:rsidRDefault="002100DD">
      <w:pPr>
        <w:pStyle w:val="Index2"/>
      </w:pPr>
      <w:r w:rsidRPr="004A5657">
        <w:rPr>
          <w:rFonts w:cstheme="minorHAnsi"/>
          <w:color w:val="000000" w:themeColor="text1"/>
        </w:rPr>
        <w:t>Quality Assurance/Control</w:t>
      </w:r>
    </w:p>
    <w:p w14:paraId="4173A595" w14:textId="77777777" w:rsidR="002100DD" w:rsidRDefault="002100DD">
      <w:pPr>
        <w:pStyle w:val="Index3"/>
      </w:pPr>
      <w:r w:rsidRPr="004A5657">
        <w:rPr>
          <w:rFonts w:cstheme="minorHAnsi"/>
          <w:color w:val="000000" w:themeColor="text1"/>
        </w:rPr>
        <w:t>Pharmaceutical Complaints and Investigations</w:t>
      </w:r>
      <w:r>
        <w:tab/>
        <w:t>56</w:t>
      </w:r>
    </w:p>
    <w:p w14:paraId="0CA40D97" w14:textId="77777777" w:rsidR="002100DD" w:rsidRDefault="002100DD">
      <w:pPr>
        <w:pStyle w:val="Index3"/>
      </w:pPr>
      <w:r w:rsidRPr="004A5657">
        <w:rPr>
          <w:rFonts w:cstheme="minorHAnsi"/>
          <w:color w:val="000000" w:themeColor="text1"/>
        </w:rPr>
        <w:t>Pharmacy Policy, Procedure, and Training Manuals</w:t>
      </w:r>
      <w:r>
        <w:tab/>
        <w:t>56</w:t>
      </w:r>
    </w:p>
    <w:p w14:paraId="0CA9FFC6" w14:textId="77777777" w:rsidR="002100DD" w:rsidRDefault="002100DD">
      <w:pPr>
        <w:pStyle w:val="Index1"/>
        <w:tabs>
          <w:tab w:val="right" w:leader="dot" w:pos="6830"/>
        </w:tabs>
        <w:rPr>
          <w:noProof/>
        </w:rPr>
      </w:pPr>
      <w:r w:rsidRPr="004A5657">
        <w:rPr>
          <w:noProof/>
          <w:color w:val="000000" w:themeColor="text1"/>
        </w:rPr>
        <w:t>RESEARCH MANAGEMENT</w:t>
      </w:r>
    </w:p>
    <w:p w14:paraId="70C5FEF5" w14:textId="77777777" w:rsidR="002100DD" w:rsidRDefault="002100DD">
      <w:pPr>
        <w:pStyle w:val="Index2"/>
      </w:pPr>
      <w:r w:rsidRPr="004A5657">
        <w:rPr>
          <w:color w:val="000000" w:themeColor="text1"/>
        </w:rPr>
        <w:t>Institutional Review Boards</w:t>
      </w:r>
    </w:p>
    <w:p w14:paraId="76D2E766" w14:textId="77777777" w:rsidR="002100DD" w:rsidRDefault="002100DD">
      <w:pPr>
        <w:pStyle w:val="Index3"/>
      </w:pPr>
      <w:r w:rsidRPr="004A5657">
        <w:rPr>
          <w:color w:val="000000" w:themeColor="text1"/>
        </w:rPr>
        <w:t>Institutional Review Boards (IRB) – General Board Records</w:t>
      </w:r>
      <w:r>
        <w:tab/>
        <w:t>62</w:t>
      </w:r>
    </w:p>
    <w:p w14:paraId="14043190" w14:textId="77777777" w:rsidR="002100DD" w:rsidRDefault="002100DD">
      <w:pPr>
        <w:pStyle w:val="Index3"/>
      </w:pPr>
      <w:r w:rsidRPr="004A5657">
        <w:rPr>
          <w:color w:val="000000" w:themeColor="text1"/>
        </w:rPr>
        <w:t>Institutional Review Boards (IRB) – Research Conducted</w:t>
      </w:r>
      <w:r>
        <w:tab/>
        <w:t>63</w:t>
      </w:r>
    </w:p>
    <w:p w14:paraId="7FEE1E60" w14:textId="77777777" w:rsidR="002100DD" w:rsidRDefault="002100DD">
      <w:pPr>
        <w:pStyle w:val="Index1"/>
        <w:tabs>
          <w:tab w:val="right" w:leader="dot" w:pos="6830"/>
        </w:tabs>
        <w:rPr>
          <w:noProof/>
        </w:rPr>
      </w:pPr>
      <w:r>
        <w:rPr>
          <w:noProof/>
        </w:rPr>
        <w:t>VITAL RECORDS MANAGEMENT</w:t>
      </w:r>
    </w:p>
    <w:p w14:paraId="6D104A80" w14:textId="77777777" w:rsidR="002100DD" w:rsidRDefault="002100DD">
      <w:pPr>
        <w:pStyle w:val="Index2"/>
      </w:pPr>
      <w:r>
        <w:t>Certification</w:t>
      </w:r>
    </w:p>
    <w:p w14:paraId="2506F3A2" w14:textId="77777777" w:rsidR="002100DD" w:rsidRDefault="002100DD">
      <w:pPr>
        <w:pStyle w:val="Index3"/>
      </w:pPr>
      <w:r>
        <w:t>Birth/Death Certificates – 1907 and Later</w:t>
      </w:r>
      <w:r>
        <w:tab/>
        <w:t>64</w:t>
      </w:r>
    </w:p>
    <w:p w14:paraId="16BD4D52" w14:textId="77777777" w:rsidR="002100DD" w:rsidRDefault="002100DD">
      <w:pPr>
        <w:pStyle w:val="Index3"/>
      </w:pPr>
      <w:r>
        <w:t>Indexes to Vital Records</w:t>
      </w:r>
      <w:r>
        <w:tab/>
        <w:t>65</w:t>
      </w:r>
    </w:p>
    <w:p w14:paraId="0D5CE2B5" w14:textId="77777777" w:rsidR="002100DD" w:rsidRDefault="002100DD" w:rsidP="008868A8">
      <w:pPr>
        <w:pStyle w:val="BodyText2"/>
        <w:spacing w:after="0"/>
        <w:rPr>
          <w:noProof/>
          <w:sz w:val="18"/>
          <w:szCs w:val="18"/>
        </w:rPr>
        <w:sectPr w:rsidR="002100DD" w:rsidSect="002100DD">
          <w:type w:val="continuous"/>
          <w:pgSz w:w="15840" w:h="12240" w:orient="landscape" w:code="1"/>
          <w:pgMar w:top="1080" w:right="720" w:bottom="1080" w:left="720" w:header="1080" w:footer="720" w:gutter="0"/>
          <w:cols w:num="2" w:space="720"/>
          <w:docGrid w:linePitch="360"/>
        </w:sectPr>
      </w:pPr>
    </w:p>
    <w:p w14:paraId="3633C403" w14:textId="77777777" w:rsidR="001248F7" w:rsidRPr="00952D92" w:rsidRDefault="00F555C8" w:rsidP="008868A8">
      <w:pPr>
        <w:pStyle w:val="BodyText2"/>
        <w:spacing w:after="0"/>
        <w:rPr>
          <w:rFonts w:eastAsia="Calibri" w:cs="Times New Roman"/>
          <w:b/>
          <w:caps/>
          <w:sz w:val="32"/>
        </w:rPr>
        <w:sectPr w:rsidR="001248F7" w:rsidRPr="00952D92" w:rsidSect="002100DD">
          <w:type w:val="continuous"/>
          <w:pgSz w:w="15840" w:h="12240" w:orient="landscape" w:code="1"/>
          <w:pgMar w:top="1080" w:right="720" w:bottom="1080" w:left="720" w:header="1080" w:footer="720" w:gutter="0"/>
          <w:cols w:space="720"/>
          <w:docGrid w:linePitch="360"/>
        </w:sectPr>
      </w:pPr>
      <w:r w:rsidRPr="00952D92">
        <w:rPr>
          <w:sz w:val="18"/>
          <w:szCs w:val="18"/>
        </w:rPr>
        <w:fldChar w:fldCharType="end"/>
      </w:r>
    </w:p>
    <w:p w14:paraId="7AF36BDF" w14:textId="77777777" w:rsidR="00CE5010" w:rsidRDefault="00CE5010" w:rsidP="00CE5010">
      <w:pPr>
        <w:pStyle w:val="INDEXNAMESFINAL"/>
        <w:spacing w:before="0"/>
        <w:rPr>
          <w:rFonts w:eastAsia="Calibri"/>
          <w:color w:val="000000"/>
        </w:rPr>
      </w:pPr>
      <w:r w:rsidRPr="00952D92">
        <w:rPr>
          <w:rFonts w:eastAsia="Calibri"/>
          <w:color w:val="000000"/>
        </w:rPr>
        <w:lastRenderedPageBreak/>
        <w:t>ESSENTIAL RECORDS</w:t>
      </w:r>
      <w:r>
        <w:rPr>
          <w:rFonts w:eastAsia="Calibri"/>
          <w:color w:val="000000"/>
        </w:rPr>
        <w:t xml:space="preserve"> INDEX</w:t>
      </w:r>
    </w:p>
    <w:p w14:paraId="677E4079" w14:textId="77777777" w:rsidR="00EA0B74" w:rsidRPr="00EA0B74" w:rsidRDefault="00EA0B74" w:rsidP="00CE5010">
      <w:pPr>
        <w:pStyle w:val="INDEXNAMESFINAL"/>
        <w:spacing w:before="0"/>
        <w:rPr>
          <w:b w:val="0"/>
          <w:color w:val="000000"/>
          <w:sz w:val="22"/>
          <w:szCs w:val="22"/>
        </w:rPr>
      </w:pPr>
      <w:r w:rsidRPr="00EA0B74">
        <w:rPr>
          <w:b w:val="0"/>
          <w:i/>
          <w:sz w:val="22"/>
          <w:szCs w:val="22"/>
        </w:rPr>
        <w:t xml:space="preserve">See the </w:t>
      </w:r>
      <w:r>
        <w:rPr>
          <w:b w:val="0"/>
          <w:i/>
          <w:sz w:val="22"/>
          <w:szCs w:val="22"/>
        </w:rPr>
        <w:t>Local</w:t>
      </w:r>
      <w:r w:rsidRPr="00EA0B74">
        <w:rPr>
          <w:b w:val="0"/>
          <w:i/>
          <w:sz w:val="22"/>
          <w:szCs w:val="22"/>
        </w:rPr>
        <w:t xml:space="preserve"> Government </w:t>
      </w:r>
      <w:r>
        <w:rPr>
          <w:b w:val="0"/>
          <w:i/>
          <w:sz w:val="22"/>
          <w:szCs w:val="22"/>
        </w:rPr>
        <w:t>Common</w:t>
      </w:r>
      <w:r w:rsidRPr="00EA0B74">
        <w:rPr>
          <w:b w:val="0"/>
          <w:i/>
          <w:sz w:val="22"/>
          <w:szCs w:val="22"/>
        </w:rPr>
        <w:t xml:space="preserve"> Records Retention Schedule </w:t>
      </w:r>
      <w:r>
        <w:rPr>
          <w:b w:val="0"/>
          <w:i/>
          <w:sz w:val="22"/>
          <w:szCs w:val="22"/>
        </w:rPr>
        <w:t xml:space="preserve">(CORE) </w:t>
      </w:r>
      <w:r w:rsidRPr="00EA0B74">
        <w:rPr>
          <w:b w:val="0"/>
          <w:i/>
          <w:sz w:val="22"/>
          <w:szCs w:val="22"/>
        </w:rPr>
        <w:t>for additional “Essential” records.</w:t>
      </w:r>
    </w:p>
    <w:p w14:paraId="136A7401" w14:textId="77777777" w:rsidR="002100DD" w:rsidRDefault="00F555C8" w:rsidP="008868A8">
      <w:pPr>
        <w:pStyle w:val="BodyText2"/>
        <w:spacing w:after="0"/>
        <w:rPr>
          <w:noProof/>
          <w:sz w:val="18"/>
          <w:szCs w:val="18"/>
        </w:rPr>
        <w:sectPr w:rsidR="002100DD" w:rsidSect="002100DD">
          <w:footerReference w:type="default" r:id="rId24"/>
          <w:pgSz w:w="15840" w:h="12240" w:orient="landscape" w:code="1"/>
          <w:pgMar w:top="1080" w:right="720" w:bottom="1080" w:left="720" w:header="1080" w:footer="720" w:gutter="0"/>
          <w:cols w:space="720"/>
          <w:docGrid w:linePitch="360"/>
        </w:sectPr>
      </w:pPr>
      <w:r w:rsidRPr="00952D92">
        <w:rPr>
          <w:sz w:val="18"/>
          <w:szCs w:val="18"/>
        </w:rPr>
        <w:fldChar w:fldCharType="begin"/>
      </w:r>
      <w:r w:rsidR="00BC3FD3" w:rsidRPr="00952D92">
        <w:rPr>
          <w:sz w:val="18"/>
          <w:szCs w:val="18"/>
        </w:rPr>
        <w:instrText xml:space="preserve"> INDEX \f "ESSENTIAL" \e "</w:instrText>
      </w:r>
      <w:r w:rsidR="00BC3FD3" w:rsidRPr="00952D92">
        <w:rPr>
          <w:sz w:val="18"/>
          <w:szCs w:val="18"/>
        </w:rPr>
        <w:tab/>
        <w:instrText xml:space="preserve">"  \c "2" \z "1033" \* MERGEFORMAT </w:instrText>
      </w:r>
      <w:r w:rsidRPr="00952D92">
        <w:rPr>
          <w:sz w:val="18"/>
          <w:szCs w:val="18"/>
        </w:rPr>
        <w:fldChar w:fldCharType="separate"/>
      </w:r>
    </w:p>
    <w:p w14:paraId="75F10A46" w14:textId="77777777" w:rsidR="002100DD" w:rsidRDefault="002100DD">
      <w:pPr>
        <w:pStyle w:val="Index1"/>
        <w:tabs>
          <w:tab w:val="right" w:leader="dot" w:pos="6830"/>
        </w:tabs>
        <w:rPr>
          <w:noProof/>
        </w:rPr>
      </w:pPr>
      <w:r w:rsidRPr="00FF65ED">
        <w:rPr>
          <w:rFonts w:cstheme="minorHAnsi"/>
          <w:noProof/>
          <w:color w:val="000000" w:themeColor="text1"/>
        </w:rPr>
        <w:t>ENVIRONMENTAL HEALTH MANAGEMENT</w:t>
      </w:r>
    </w:p>
    <w:p w14:paraId="3B241D4F" w14:textId="77777777" w:rsidR="002100DD" w:rsidRDefault="002100DD">
      <w:pPr>
        <w:pStyle w:val="Index2"/>
      </w:pPr>
      <w:r w:rsidRPr="00FF65ED">
        <w:rPr>
          <w:rFonts w:cstheme="minorHAnsi"/>
          <w:color w:val="000000" w:themeColor="text1"/>
        </w:rPr>
        <w:t>Auditing and Inspection</w:t>
      </w:r>
    </w:p>
    <w:p w14:paraId="73853F88" w14:textId="77777777" w:rsidR="002100DD" w:rsidRDefault="002100DD">
      <w:pPr>
        <w:pStyle w:val="Index3"/>
      </w:pPr>
      <w:r w:rsidRPr="00FF65ED">
        <w:rPr>
          <w:rFonts w:cstheme="minorHAnsi"/>
          <w:color w:val="000000" w:themeColor="text1"/>
        </w:rPr>
        <w:t>Hazardous Waste – Chemical Site Inspections</w:t>
      </w:r>
      <w:r>
        <w:tab/>
        <w:t>16</w:t>
      </w:r>
    </w:p>
    <w:p w14:paraId="59E32A75" w14:textId="77777777" w:rsidR="002100DD" w:rsidRDefault="002100DD">
      <w:pPr>
        <w:pStyle w:val="Index3"/>
      </w:pPr>
      <w:r w:rsidRPr="00FF65ED">
        <w:rPr>
          <w:rFonts w:cstheme="minorHAnsi"/>
          <w:color w:val="000000" w:themeColor="text1"/>
        </w:rPr>
        <w:t>Solid Waste – Facility Inspections</w:t>
      </w:r>
      <w:r>
        <w:tab/>
        <w:t>18</w:t>
      </w:r>
    </w:p>
    <w:p w14:paraId="7AE0B3A0" w14:textId="77777777" w:rsidR="002100DD" w:rsidRDefault="002100DD">
      <w:pPr>
        <w:pStyle w:val="Index2"/>
      </w:pPr>
      <w:r w:rsidRPr="00FF65ED">
        <w:rPr>
          <w:rFonts w:cstheme="minorHAnsi"/>
          <w:color w:val="000000" w:themeColor="text1"/>
        </w:rPr>
        <w:t>Licensing and Permitting</w:t>
      </w:r>
    </w:p>
    <w:p w14:paraId="1957FB43" w14:textId="77777777" w:rsidR="002100DD" w:rsidRDefault="002100DD">
      <w:pPr>
        <w:pStyle w:val="Index3"/>
      </w:pPr>
      <w:r w:rsidRPr="00FF65ED">
        <w:rPr>
          <w:rFonts w:cstheme="minorHAnsi"/>
          <w:color w:val="000000" w:themeColor="text1"/>
        </w:rPr>
        <w:t>Burial/Cremation/Transit Permits</w:t>
      </w:r>
      <w:r>
        <w:tab/>
        <w:t>20</w:t>
      </w:r>
    </w:p>
    <w:p w14:paraId="5F4EEFD0" w14:textId="77777777" w:rsidR="002100DD" w:rsidRDefault="002100DD">
      <w:pPr>
        <w:pStyle w:val="Index3"/>
      </w:pPr>
      <w:r w:rsidRPr="00FF65ED">
        <w:rPr>
          <w:rFonts w:cstheme="minorHAnsi"/>
          <w:color w:val="000000" w:themeColor="text1"/>
        </w:rPr>
        <w:t>Food Worker Permits</w:t>
      </w:r>
      <w:r>
        <w:tab/>
        <w:t>20</w:t>
      </w:r>
    </w:p>
    <w:p w14:paraId="7252DA6C" w14:textId="77777777" w:rsidR="002100DD" w:rsidRDefault="002100DD">
      <w:pPr>
        <w:pStyle w:val="Index3"/>
      </w:pPr>
      <w:r w:rsidRPr="00FF65ED">
        <w:rPr>
          <w:rFonts w:cstheme="minorHAnsi"/>
          <w:color w:val="000000" w:themeColor="text1"/>
        </w:rPr>
        <w:t>Hazardous Waste – Permits</w:t>
      </w:r>
      <w:r>
        <w:tab/>
        <w:t>21</w:t>
      </w:r>
    </w:p>
    <w:p w14:paraId="6F925598" w14:textId="77777777" w:rsidR="002100DD" w:rsidRDefault="002100DD">
      <w:pPr>
        <w:pStyle w:val="Index3"/>
      </w:pPr>
      <w:r w:rsidRPr="00FF65ED">
        <w:rPr>
          <w:rFonts w:cstheme="minorHAnsi"/>
          <w:color w:val="000000" w:themeColor="text1"/>
        </w:rPr>
        <w:t>Inter and Disinter Permits</w:t>
      </w:r>
      <w:r>
        <w:tab/>
        <w:t>21</w:t>
      </w:r>
    </w:p>
    <w:p w14:paraId="5BEAABDE" w14:textId="77777777" w:rsidR="002100DD" w:rsidRDefault="002100DD">
      <w:pPr>
        <w:pStyle w:val="Index3"/>
      </w:pPr>
      <w:r w:rsidRPr="00FF65ED">
        <w:rPr>
          <w:rFonts w:cstheme="minorHAnsi"/>
          <w:color w:val="000000" w:themeColor="text1"/>
        </w:rPr>
        <w:t>On-Site Sewage Systems – Approved Permits</w:t>
      </w:r>
      <w:r>
        <w:tab/>
        <w:t>22</w:t>
      </w:r>
    </w:p>
    <w:p w14:paraId="54D04308" w14:textId="77777777" w:rsidR="002100DD" w:rsidRDefault="002100DD">
      <w:pPr>
        <w:pStyle w:val="Index3"/>
      </w:pPr>
      <w:r w:rsidRPr="00FF65ED">
        <w:rPr>
          <w:rFonts w:cstheme="minorHAnsi"/>
          <w:color w:val="000000" w:themeColor="text1"/>
        </w:rPr>
        <w:t>Permit and Approval Summaries</w:t>
      </w:r>
      <w:r>
        <w:tab/>
        <w:t>22</w:t>
      </w:r>
    </w:p>
    <w:p w14:paraId="54A86C83" w14:textId="77777777" w:rsidR="002100DD" w:rsidRDefault="002100DD">
      <w:pPr>
        <w:pStyle w:val="Index3"/>
      </w:pPr>
      <w:r w:rsidRPr="00FF65ED">
        <w:rPr>
          <w:rFonts w:cstheme="minorHAnsi"/>
          <w:color w:val="000000" w:themeColor="text1"/>
        </w:rPr>
        <w:t>Solid Waste – Closed Landfills</w:t>
      </w:r>
      <w:r>
        <w:tab/>
        <w:t>25</w:t>
      </w:r>
    </w:p>
    <w:p w14:paraId="5C57B8ED" w14:textId="77777777" w:rsidR="002100DD" w:rsidRDefault="002100DD">
      <w:pPr>
        <w:pStyle w:val="Index3"/>
      </w:pPr>
      <w:r w:rsidRPr="00FF65ED">
        <w:rPr>
          <w:rFonts w:cstheme="minorHAnsi"/>
          <w:color w:val="000000" w:themeColor="text1"/>
        </w:rPr>
        <w:t>Water Supply System Permits</w:t>
      </w:r>
      <w:r>
        <w:tab/>
        <w:t>25</w:t>
      </w:r>
    </w:p>
    <w:p w14:paraId="2C5E460C" w14:textId="77777777" w:rsidR="002100DD" w:rsidRDefault="002100DD">
      <w:pPr>
        <w:pStyle w:val="Index1"/>
        <w:tabs>
          <w:tab w:val="right" w:leader="dot" w:pos="6830"/>
        </w:tabs>
        <w:rPr>
          <w:noProof/>
        </w:rPr>
      </w:pPr>
      <w:r w:rsidRPr="00FF65ED">
        <w:rPr>
          <w:rFonts w:cstheme="minorHAnsi"/>
          <w:noProof/>
          <w:color w:val="000000" w:themeColor="text1"/>
        </w:rPr>
        <w:t>HEALTH CARE AND TREATMENT</w:t>
      </w:r>
    </w:p>
    <w:p w14:paraId="37B20E0E" w14:textId="77777777" w:rsidR="002100DD" w:rsidRDefault="002100DD">
      <w:pPr>
        <w:pStyle w:val="Index2"/>
      </w:pPr>
      <w:r w:rsidRPr="00FF65ED">
        <w:rPr>
          <w:rFonts w:cstheme="minorHAnsi"/>
          <w:color w:val="000000" w:themeColor="text1"/>
        </w:rPr>
        <w:t>Client Administration</w:t>
      </w:r>
    </w:p>
    <w:p w14:paraId="44D204CE" w14:textId="77777777" w:rsidR="002100DD" w:rsidRDefault="002100DD">
      <w:pPr>
        <w:pStyle w:val="Index3"/>
      </w:pPr>
      <w:r w:rsidRPr="00FF65ED">
        <w:rPr>
          <w:rFonts w:cstheme="minorHAnsi"/>
          <w:color w:val="000000" w:themeColor="text1"/>
        </w:rPr>
        <w:t>Master Client/Patient Index</w:t>
      </w:r>
      <w:r>
        <w:tab/>
        <w:t>37</w:t>
      </w:r>
    </w:p>
    <w:p w14:paraId="480F24E2" w14:textId="77777777" w:rsidR="002100DD" w:rsidRDefault="002100DD">
      <w:pPr>
        <w:pStyle w:val="Index2"/>
      </w:pPr>
      <w:r w:rsidRPr="00FF65ED">
        <w:rPr>
          <w:rFonts w:cstheme="minorHAnsi"/>
          <w:color w:val="000000" w:themeColor="text1"/>
        </w:rPr>
        <w:t>Client Medical Records</w:t>
      </w:r>
    </w:p>
    <w:p w14:paraId="0806C7F9" w14:textId="77777777" w:rsidR="002100DD" w:rsidRDefault="002100DD">
      <w:pPr>
        <w:pStyle w:val="Index3"/>
      </w:pPr>
      <w:r w:rsidRPr="00FF65ED">
        <w:rPr>
          <w:rFonts w:cstheme="minorHAnsi"/>
          <w:color w:val="000000" w:themeColor="text1"/>
        </w:rPr>
        <w:t>Client Medical Records – Age 18 and Over</w:t>
      </w:r>
      <w:r>
        <w:tab/>
        <w:t>40</w:t>
      </w:r>
    </w:p>
    <w:p w14:paraId="07325515" w14:textId="77777777" w:rsidR="002100DD" w:rsidRDefault="002100DD">
      <w:pPr>
        <w:pStyle w:val="Index3"/>
      </w:pPr>
      <w:r w:rsidRPr="00FF65ED">
        <w:rPr>
          <w:rFonts w:cstheme="minorHAnsi"/>
          <w:color w:val="000000" w:themeColor="text1"/>
        </w:rPr>
        <w:t>Client Medical Records – Discosure Authorized</w:t>
      </w:r>
      <w:r>
        <w:tab/>
        <w:t>42</w:t>
      </w:r>
    </w:p>
    <w:p w14:paraId="30F6ADE5" w14:textId="77777777" w:rsidR="002100DD" w:rsidRDefault="002100DD">
      <w:pPr>
        <w:pStyle w:val="Index3"/>
      </w:pPr>
      <w:r w:rsidRPr="00FF65ED">
        <w:rPr>
          <w:rFonts w:cstheme="minorHAnsi"/>
          <w:color w:val="000000" w:themeColor="text1"/>
        </w:rPr>
        <w:t>Client Medical Records – Under Age 18</w:t>
      </w:r>
      <w:r>
        <w:tab/>
        <w:t>41</w:t>
      </w:r>
    </w:p>
    <w:p w14:paraId="0279E491" w14:textId="77777777" w:rsidR="002100DD" w:rsidRDefault="002100DD">
      <w:pPr>
        <w:pStyle w:val="Index3"/>
      </w:pPr>
      <w:r w:rsidRPr="00FF65ED">
        <w:rPr>
          <w:rFonts w:cstheme="minorHAnsi"/>
        </w:rPr>
        <w:t>Counseling</w:t>
      </w:r>
      <w:r>
        <w:tab/>
        <w:t>42</w:t>
      </w:r>
    </w:p>
    <w:p w14:paraId="19422EE6" w14:textId="77777777" w:rsidR="002100DD" w:rsidRDefault="002100DD">
      <w:pPr>
        <w:pStyle w:val="Index1"/>
        <w:tabs>
          <w:tab w:val="right" w:leader="dot" w:pos="6830"/>
        </w:tabs>
        <w:rPr>
          <w:noProof/>
        </w:rPr>
      </w:pPr>
      <w:r>
        <w:rPr>
          <w:noProof/>
        </w:rPr>
        <w:t>LEGACY RECORDS</w:t>
      </w:r>
    </w:p>
    <w:p w14:paraId="1B0DE515" w14:textId="77777777" w:rsidR="002100DD" w:rsidRDefault="002100DD">
      <w:pPr>
        <w:pStyle w:val="Index3"/>
      </w:pPr>
      <w:r>
        <w:t>Birth/Death Certificates – Pre-1907</w:t>
      </w:r>
      <w:r>
        <w:tab/>
        <w:t>66</w:t>
      </w:r>
    </w:p>
    <w:p w14:paraId="7F1A1198" w14:textId="77777777" w:rsidR="002100DD" w:rsidRDefault="002100DD">
      <w:pPr>
        <w:pStyle w:val="Index1"/>
        <w:tabs>
          <w:tab w:val="right" w:leader="dot" w:pos="6830"/>
        </w:tabs>
        <w:rPr>
          <w:noProof/>
        </w:rPr>
      </w:pPr>
      <w:r w:rsidRPr="00FF65ED">
        <w:rPr>
          <w:rFonts w:cstheme="minorHAnsi"/>
          <w:noProof/>
        </w:rPr>
        <w:t>PHARMACY MANAGEMENT</w:t>
      </w:r>
    </w:p>
    <w:p w14:paraId="2621F28D" w14:textId="77777777" w:rsidR="002100DD" w:rsidRDefault="002100DD">
      <w:pPr>
        <w:pStyle w:val="Index2"/>
      </w:pPr>
      <w:r w:rsidRPr="00FF65ED">
        <w:rPr>
          <w:rFonts w:cstheme="minorHAnsi"/>
        </w:rPr>
        <w:t>Client Management</w:t>
      </w:r>
    </w:p>
    <w:p w14:paraId="7F62C849" w14:textId="77777777" w:rsidR="002100DD" w:rsidRDefault="002100DD">
      <w:pPr>
        <w:pStyle w:val="Index3"/>
      </w:pPr>
      <w:r w:rsidRPr="00FF65ED">
        <w:rPr>
          <w:rFonts w:cstheme="minorHAnsi"/>
        </w:rPr>
        <w:t>Client Profile and Medication Records – Age 18 and Over</w:t>
      </w:r>
      <w:r>
        <w:tab/>
        <w:t>53</w:t>
      </w:r>
    </w:p>
    <w:p w14:paraId="0BAA9A26" w14:textId="77777777" w:rsidR="002100DD" w:rsidRDefault="002100DD">
      <w:pPr>
        <w:pStyle w:val="Index3"/>
      </w:pPr>
      <w:r w:rsidRPr="00FF65ED">
        <w:rPr>
          <w:rFonts w:cstheme="minorHAnsi"/>
        </w:rPr>
        <w:t>Client Profile and Medication Records – Under Age 18</w:t>
      </w:r>
      <w:r>
        <w:tab/>
        <w:t>53</w:t>
      </w:r>
    </w:p>
    <w:p w14:paraId="2AE86093" w14:textId="77777777" w:rsidR="002100DD" w:rsidRDefault="002100DD">
      <w:pPr>
        <w:pStyle w:val="Index1"/>
        <w:tabs>
          <w:tab w:val="right" w:leader="dot" w:pos="6830"/>
        </w:tabs>
        <w:rPr>
          <w:noProof/>
        </w:rPr>
      </w:pPr>
      <w:r w:rsidRPr="00FF65ED">
        <w:rPr>
          <w:noProof/>
          <w:color w:val="000000" w:themeColor="text1"/>
        </w:rPr>
        <w:t>RESEARCH MANAGEMENT</w:t>
      </w:r>
    </w:p>
    <w:p w14:paraId="2FCDA6CB" w14:textId="77777777" w:rsidR="002100DD" w:rsidRDefault="002100DD">
      <w:pPr>
        <w:pStyle w:val="Index2"/>
      </w:pPr>
      <w:r w:rsidRPr="00FF65ED">
        <w:rPr>
          <w:color w:val="000000" w:themeColor="text1"/>
        </w:rPr>
        <w:t>Institutional Review Boards</w:t>
      </w:r>
    </w:p>
    <w:p w14:paraId="7F8486D8" w14:textId="77777777" w:rsidR="002100DD" w:rsidRDefault="002100DD">
      <w:pPr>
        <w:pStyle w:val="Index3"/>
      </w:pPr>
      <w:r w:rsidRPr="00FF65ED">
        <w:rPr>
          <w:color w:val="000000" w:themeColor="text1"/>
        </w:rPr>
        <w:t>Institutional Review Boards (IRB) – Research Conducted</w:t>
      </w:r>
      <w:r>
        <w:tab/>
        <w:t>63</w:t>
      </w:r>
    </w:p>
    <w:p w14:paraId="1A360927" w14:textId="77777777" w:rsidR="002100DD" w:rsidRDefault="002100DD">
      <w:pPr>
        <w:pStyle w:val="Index1"/>
        <w:tabs>
          <w:tab w:val="right" w:leader="dot" w:pos="6830"/>
        </w:tabs>
        <w:rPr>
          <w:noProof/>
        </w:rPr>
      </w:pPr>
      <w:r>
        <w:rPr>
          <w:noProof/>
        </w:rPr>
        <w:t>VITAL RECORDS MANAGEMENT</w:t>
      </w:r>
    </w:p>
    <w:p w14:paraId="2609DA3D" w14:textId="77777777" w:rsidR="002100DD" w:rsidRDefault="002100DD">
      <w:pPr>
        <w:pStyle w:val="Index2"/>
      </w:pPr>
      <w:r>
        <w:t>Certification</w:t>
      </w:r>
    </w:p>
    <w:p w14:paraId="63060B0F" w14:textId="77777777" w:rsidR="002100DD" w:rsidRDefault="002100DD">
      <w:pPr>
        <w:pStyle w:val="Index3"/>
      </w:pPr>
      <w:r>
        <w:t>Birth/Death Certificate Affidavits of Correction</w:t>
      </w:r>
      <w:r>
        <w:tab/>
        <w:t>64</w:t>
      </w:r>
    </w:p>
    <w:p w14:paraId="79E3216D" w14:textId="77777777" w:rsidR="002100DD" w:rsidRDefault="002100DD">
      <w:pPr>
        <w:pStyle w:val="Index3"/>
      </w:pPr>
      <w:r>
        <w:t>Birth/Death Certificates – 1907 and Later</w:t>
      </w:r>
      <w:r>
        <w:tab/>
        <w:t>64</w:t>
      </w:r>
    </w:p>
    <w:p w14:paraId="198650C8" w14:textId="77777777" w:rsidR="002100DD" w:rsidRDefault="002100DD">
      <w:pPr>
        <w:pStyle w:val="Index3"/>
      </w:pPr>
      <w:r>
        <w:t>Indexes to Vital Records</w:t>
      </w:r>
      <w:r>
        <w:tab/>
        <w:t>65</w:t>
      </w:r>
    </w:p>
    <w:p w14:paraId="6B96CE05" w14:textId="77777777" w:rsidR="002100DD" w:rsidRDefault="002100DD" w:rsidP="008868A8">
      <w:pPr>
        <w:pStyle w:val="BodyText2"/>
        <w:spacing w:after="0"/>
        <w:rPr>
          <w:noProof/>
          <w:sz w:val="18"/>
          <w:szCs w:val="18"/>
        </w:rPr>
        <w:sectPr w:rsidR="002100DD" w:rsidSect="002100DD">
          <w:type w:val="continuous"/>
          <w:pgSz w:w="15840" w:h="12240" w:orient="landscape" w:code="1"/>
          <w:pgMar w:top="1080" w:right="720" w:bottom="1080" w:left="720" w:header="1080" w:footer="720" w:gutter="0"/>
          <w:cols w:num="2" w:space="720"/>
          <w:docGrid w:linePitch="360"/>
        </w:sectPr>
      </w:pPr>
    </w:p>
    <w:p w14:paraId="186FD85A" w14:textId="77777777" w:rsidR="00CC090C" w:rsidRDefault="00F555C8" w:rsidP="008868A8">
      <w:pPr>
        <w:pStyle w:val="BodyText2"/>
        <w:spacing w:after="0"/>
        <w:rPr>
          <w:sz w:val="18"/>
          <w:szCs w:val="18"/>
        </w:rPr>
        <w:sectPr w:rsidR="00CC090C" w:rsidSect="002100DD">
          <w:type w:val="continuous"/>
          <w:pgSz w:w="15840" w:h="12240" w:orient="landscape" w:code="1"/>
          <w:pgMar w:top="1080" w:right="720" w:bottom="1080" w:left="720" w:header="1080" w:footer="720" w:gutter="0"/>
          <w:cols w:space="720"/>
          <w:docGrid w:linePitch="360"/>
        </w:sectPr>
      </w:pPr>
      <w:r w:rsidRPr="00952D92">
        <w:rPr>
          <w:sz w:val="18"/>
          <w:szCs w:val="18"/>
        </w:rPr>
        <w:fldChar w:fldCharType="end"/>
      </w:r>
    </w:p>
    <w:p w14:paraId="15CBB2E4" w14:textId="77777777" w:rsidR="00CC090C" w:rsidRDefault="00CC090C" w:rsidP="005F1042">
      <w:pPr>
        <w:jc w:val="right"/>
        <w:rPr>
          <w:rFonts w:eastAsia="Calibri" w:cs="Times New Roman"/>
          <w:b/>
          <w:caps/>
          <w:sz w:val="32"/>
        </w:rPr>
        <w:sectPr w:rsidR="00CC090C" w:rsidSect="005E5EA6">
          <w:footerReference w:type="default" r:id="rId25"/>
          <w:type w:val="continuous"/>
          <w:pgSz w:w="15840" w:h="12240" w:orient="landscape" w:code="1"/>
          <w:pgMar w:top="1080" w:right="720" w:bottom="1080" w:left="720" w:header="1080" w:footer="720" w:gutter="0"/>
          <w:cols w:space="720"/>
          <w:docGrid w:linePitch="360"/>
        </w:sectPr>
      </w:pPr>
    </w:p>
    <w:p w14:paraId="429A7F2A" w14:textId="77777777" w:rsidR="00E75F38" w:rsidRDefault="00E75F38" w:rsidP="00EA0B74">
      <w:pPr>
        <w:pStyle w:val="INDEXNAMESFINAL"/>
        <w:spacing w:before="0"/>
        <w:rPr>
          <w:rFonts w:eastAsia="Calibri"/>
          <w:color w:val="000000"/>
        </w:rPr>
      </w:pPr>
      <w:r w:rsidRPr="00952D92">
        <w:rPr>
          <w:rFonts w:eastAsia="Calibri"/>
          <w:color w:val="000000"/>
        </w:rPr>
        <w:lastRenderedPageBreak/>
        <w:t>DISPOSITION AUTHORITY NUMBERS (DANs)</w:t>
      </w:r>
      <w:r w:rsidR="00EA0B74">
        <w:rPr>
          <w:rFonts w:eastAsia="Calibri"/>
          <w:color w:val="000000"/>
        </w:rPr>
        <w:t xml:space="preserve"> INDEX</w:t>
      </w:r>
    </w:p>
    <w:p w14:paraId="3C0D39C9" w14:textId="77777777" w:rsidR="005F6206" w:rsidRPr="005F6206" w:rsidRDefault="005F6206" w:rsidP="00EA0B74">
      <w:pPr>
        <w:pStyle w:val="INDEXNAMESFINAL"/>
        <w:spacing w:before="0"/>
        <w:rPr>
          <w:color w:val="000000"/>
          <w:sz w:val="22"/>
          <w:szCs w:val="22"/>
        </w:rPr>
      </w:pPr>
    </w:p>
    <w:p w14:paraId="656D41C0" w14:textId="77777777" w:rsidR="002100DD" w:rsidRDefault="00F555C8" w:rsidP="00312379">
      <w:pPr>
        <w:pStyle w:val="BodyText2"/>
        <w:spacing w:after="0" w:line="240" w:lineRule="auto"/>
        <w:rPr>
          <w:noProof/>
          <w:sz w:val="18"/>
          <w:szCs w:val="18"/>
        </w:rPr>
        <w:sectPr w:rsidR="002100DD" w:rsidSect="002100DD">
          <w:footerReference w:type="default" r:id="rId26"/>
          <w:pgSz w:w="15840" w:h="12240" w:orient="landscape" w:code="1"/>
          <w:pgMar w:top="1080" w:right="720" w:bottom="1080" w:left="720" w:header="1080" w:footer="720" w:gutter="0"/>
          <w:cols w:space="720"/>
          <w:docGrid w:linePitch="360"/>
        </w:sectPr>
      </w:pPr>
      <w:r w:rsidRPr="00952D92">
        <w:rPr>
          <w:sz w:val="18"/>
          <w:szCs w:val="18"/>
        </w:rPr>
        <w:fldChar w:fldCharType="begin"/>
      </w:r>
      <w:r w:rsidR="00391562" w:rsidRPr="00952D92">
        <w:rPr>
          <w:sz w:val="18"/>
          <w:szCs w:val="18"/>
        </w:rPr>
        <w:instrText xml:space="preserve"> INDEX \f "dan" \e"</w:instrText>
      </w:r>
      <w:r w:rsidR="00391562" w:rsidRPr="00952D92">
        <w:rPr>
          <w:sz w:val="18"/>
          <w:szCs w:val="18"/>
        </w:rPr>
        <w:tab/>
        <w:instrText xml:space="preserve">"  \c "4" \z "1033"  \* MERGEFORMAT </w:instrText>
      </w:r>
      <w:r w:rsidRPr="00952D92">
        <w:rPr>
          <w:sz w:val="18"/>
          <w:szCs w:val="18"/>
        </w:rPr>
        <w:fldChar w:fldCharType="separate"/>
      </w:r>
    </w:p>
    <w:p w14:paraId="2B803CD1" w14:textId="77777777" w:rsidR="002100DD" w:rsidRDefault="002100DD">
      <w:pPr>
        <w:pStyle w:val="Index1"/>
        <w:tabs>
          <w:tab w:val="right" w:leader="dot" w:pos="3050"/>
        </w:tabs>
        <w:rPr>
          <w:noProof/>
        </w:rPr>
      </w:pPr>
      <w:r>
        <w:rPr>
          <w:noProof/>
        </w:rPr>
        <w:t>HE2011-000</w:t>
      </w:r>
      <w:r>
        <w:rPr>
          <w:noProof/>
        </w:rPr>
        <w:tab/>
        <w:t>5</w:t>
      </w:r>
    </w:p>
    <w:p w14:paraId="71A9DE23" w14:textId="77777777" w:rsidR="002100DD" w:rsidRDefault="002100DD">
      <w:pPr>
        <w:pStyle w:val="Index1"/>
        <w:tabs>
          <w:tab w:val="right" w:leader="dot" w:pos="3050"/>
        </w:tabs>
        <w:rPr>
          <w:noProof/>
        </w:rPr>
      </w:pPr>
      <w:r>
        <w:rPr>
          <w:noProof/>
        </w:rPr>
        <w:t>HE2011-001</w:t>
      </w:r>
      <w:r>
        <w:rPr>
          <w:noProof/>
        </w:rPr>
        <w:tab/>
        <w:t>5</w:t>
      </w:r>
    </w:p>
    <w:p w14:paraId="1CBBD81B" w14:textId="77777777" w:rsidR="002100DD" w:rsidRDefault="002100DD">
      <w:pPr>
        <w:pStyle w:val="Index1"/>
        <w:tabs>
          <w:tab w:val="right" w:leader="dot" w:pos="3050"/>
        </w:tabs>
        <w:rPr>
          <w:noProof/>
        </w:rPr>
      </w:pPr>
      <w:r w:rsidRPr="00032695">
        <w:rPr>
          <w:rFonts w:cstheme="minorHAnsi"/>
          <w:noProof/>
        </w:rPr>
        <w:t>HE2011-002</w:t>
      </w:r>
      <w:r>
        <w:rPr>
          <w:noProof/>
        </w:rPr>
        <w:tab/>
        <w:t>6</w:t>
      </w:r>
    </w:p>
    <w:p w14:paraId="6D5E5328" w14:textId="77777777" w:rsidR="002100DD" w:rsidRDefault="002100DD">
      <w:pPr>
        <w:pStyle w:val="Index1"/>
        <w:tabs>
          <w:tab w:val="right" w:leader="dot" w:pos="3050"/>
        </w:tabs>
        <w:rPr>
          <w:noProof/>
        </w:rPr>
      </w:pPr>
      <w:r w:rsidRPr="00032695">
        <w:rPr>
          <w:rFonts w:cstheme="minorHAnsi"/>
          <w:noProof/>
        </w:rPr>
        <w:t>HE2011-003</w:t>
      </w:r>
      <w:r>
        <w:rPr>
          <w:noProof/>
        </w:rPr>
        <w:tab/>
        <w:t>6</w:t>
      </w:r>
    </w:p>
    <w:p w14:paraId="56A90D15" w14:textId="77777777" w:rsidR="002100DD" w:rsidRDefault="002100DD">
      <w:pPr>
        <w:pStyle w:val="Index1"/>
        <w:tabs>
          <w:tab w:val="right" w:leader="dot" w:pos="3050"/>
        </w:tabs>
        <w:rPr>
          <w:noProof/>
        </w:rPr>
      </w:pPr>
      <w:r w:rsidRPr="00032695">
        <w:rPr>
          <w:rFonts w:cstheme="minorHAnsi"/>
          <w:noProof/>
        </w:rPr>
        <w:t>HE2011-004</w:t>
      </w:r>
      <w:r>
        <w:rPr>
          <w:noProof/>
        </w:rPr>
        <w:tab/>
        <w:t>7</w:t>
      </w:r>
    </w:p>
    <w:p w14:paraId="2E67B9AB" w14:textId="77777777" w:rsidR="002100DD" w:rsidRDefault="002100DD">
      <w:pPr>
        <w:pStyle w:val="Index1"/>
        <w:tabs>
          <w:tab w:val="right" w:leader="dot" w:pos="3050"/>
        </w:tabs>
        <w:rPr>
          <w:noProof/>
        </w:rPr>
      </w:pPr>
      <w:r w:rsidRPr="00032695">
        <w:rPr>
          <w:rFonts w:cstheme="minorHAnsi"/>
          <w:noProof/>
        </w:rPr>
        <w:t>HE2011-005</w:t>
      </w:r>
      <w:r>
        <w:rPr>
          <w:noProof/>
        </w:rPr>
        <w:tab/>
        <w:t>7</w:t>
      </w:r>
    </w:p>
    <w:p w14:paraId="5C4AA332" w14:textId="77777777" w:rsidR="002100DD" w:rsidRDefault="002100DD">
      <w:pPr>
        <w:pStyle w:val="Index1"/>
        <w:tabs>
          <w:tab w:val="right" w:leader="dot" w:pos="3050"/>
        </w:tabs>
        <w:rPr>
          <w:noProof/>
        </w:rPr>
      </w:pPr>
      <w:r w:rsidRPr="00032695">
        <w:rPr>
          <w:rFonts w:cstheme="minorHAnsi"/>
          <w:noProof/>
        </w:rPr>
        <w:t>HE2011-006</w:t>
      </w:r>
      <w:r>
        <w:rPr>
          <w:noProof/>
        </w:rPr>
        <w:tab/>
        <w:t>8</w:t>
      </w:r>
    </w:p>
    <w:p w14:paraId="36639958" w14:textId="77777777" w:rsidR="002100DD" w:rsidRDefault="002100DD">
      <w:pPr>
        <w:pStyle w:val="Index1"/>
        <w:tabs>
          <w:tab w:val="right" w:leader="dot" w:pos="3050"/>
        </w:tabs>
        <w:rPr>
          <w:noProof/>
        </w:rPr>
      </w:pPr>
      <w:r w:rsidRPr="00032695">
        <w:rPr>
          <w:rFonts w:cstheme="minorHAnsi"/>
          <w:noProof/>
        </w:rPr>
        <w:t>HE2011-007</w:t>
      </w:r>
      <w:r>
        <w:rPr>
          <w:noProof/>
        </w:rPr>
        <w:tab/>
        <w:t>8</w:t>
      </w:r>
    </w:p>
    <w:p w14:paraId="25FE9931" w14:textId="77777777" w:rsidR="002100DD" w:rsidRDefault="002100DD">
      <w:pPr>
        <w:pStyle w:val="Index1"/>
        <w:tabs>
          <w:tab w:val="right" w:leader="dot" w:pos="3050"/>
        </w:tabs>
        <w:rPr>
          <w:noProof/>
        </w:rPr>
      </w:pPr>
      <w:r w:rsidRPr="00032695">
        <w:rPr>
          <w:rFonts w:cstheme="minorHAnsi"/>
          <w:noProof/>
        </w:rPr>
        <w:t>HE2011-008</w:t>
      </w:r>
      <w:r>
        <w:rPr>
          <w:noProof/>
        </w:rPr>
        <w:tab/>
        <w:t>9</w:t>
      </w:r>
    </w:p>
    <w:p w14:paraId="3347A692" w14:textId="77777777" w:rsidR="002100DD" w:rsidRDefault="002100DD">
      <w:pPr>
        <w:pStyle w:val="Index1"/>
        <w:tabs>
          <w:tab w:val="right" w:leader="dot" w:pos="3050"/>
        </w:tabs>
        <w:rPr>
          <w:noProof/>
        </w:rPr>
      </w:pPr>
      <w:r w:rsidRPr="00032695">
        <w:rPr>
          <w:rFonts w:cstheme="minorHAnsi"/>
          <w:noProof/>
        </w:rPr>
        <w:t>HE2011-009</w:t>
      </w:r>
      <w:r>
        <w:rPr>
          <w:noProof/>
        </w:rPr>
        <w:tab/>
        <w:t>9</w:t>
      </w:r>
    </w:p>
    <w:p w14:paraId="5ECE0A9A" w14:textId="77777777" w:rsidR="002100DD" w:rsidRDefault="002100DD">
      <w:pPr>
        <w:pStyle w:val="Index1"/>
        <w:tabs>
          <w:tab w:val="right" w:leader="dot" w:pos="3050"/>
        </w:tabs>
        <w:rPr>
          <w:noProof/>
        </w:rPr>
      </w:pPr>
      <w:r>
        <w:rPr>
          <w:noProof/>
        </w:rPr>
        <w:t>HE2011-010</w:t>
      </w:r>
      <w:r>
        <w:rPr>
          <w:noProof/>
        </w:rPr>
        <w:tab/>
        <w:t>9</w:t>
      </w:r>
    </w:p>
    <w:p w14:paraId="21798E70" w14:textId="77777777" w:rsidR="002100DD" w:rsidRDefault="002100DD">
      <w:pPr>
        <w:pStyle w:val="Index1"/>
        <w:tabs>
          <w:tab w:val="right" w:leader="dot" w:pos="3050"/>
        </w:tabs>
        <w:rPr>
          <w:noProof/>
        </w:rPr>
      </w:pPr>
      <w:r>
        <w:rPr>
          <w:noProof/>
        </w:rPr>
        <w:t>HE2011-011</w:t>
      </w:r>
      <w:r>
        <w:rPr>
          <w:noProof/>
        </w:rPr>
        <w:tab/>
        <w:t>10</w:t>
      </w:r>
    </w:p>
    <w:p w14:paraId="4F5A2605" w14:textId="77777777" w:rsidR="002100DD" w:rsidRDefault="002100DD">
      <w:pPr>
        <w:pStyle w:val="Index1"/>
        <w:tabs>
          <w:tab w:val="right" w:leader="dot" w:pos="3050"/>
        </w:tabs>
        <w:rPr>
          <w:noProof/>
        </w:rPr>
      </w:pPr>
      <w:r>
        <w:rPr>
          <w:noProof/>
        </w:rPr>
        <w:t>HE2011-012</w:t>
      </w:r>
      <w:r>
        <w:rPr>
          <w:noProof/>
        </w:rPr>
        <w:tab/>
        <w:t>11</w:t>
      </w:r>
    </w:p>
    <w:p w14:paraId="507164A8" w14:textId="77777777" w:rsidR="002100DD" w:rsidRDefault="002100DD">
      <w:pPr>
        <w:pStyle w:val="Index1"/>
        <w:tabs>
          <w:tab w:val="right" w:leader="dot" w:pos="3050"/>
        </w:tabs>
        <w:rPr>
          <w:noProof/>
        </w:rPr>
      </w:pPr>
      <w:r>
        <w:rPr>
          <w:noProof/>
        </w:rPr>
        <w:t>HE2011-013</w:t>
      </w:r>
      <w:r>
        <w:rPr>
          <w:noProof/>
        </w:rPr>
        <w:tab/>
        <w:t>11</w:t>
      </w:r>
    </w:p>
    <w:p w14:paraId="292F6EE1" w14:textId="77777777" w:rsidR="002100DD" w:rsidRDefault="002100DD">
      <w:pPr>
        <w:pStyle w:val="Index1"/>
        <w:tabs>
          <w:tab w:val="right" w:leader="dot" w:pos="3050"/>
        </w:tabs>
        <w:rPr>
          <w:noProof/>
        </w:rPr>
      </w:pPr>
      <w:r>
        <w:rPr>
          <w:noProof/>
        </w:rPr>
        <w:t>HE2011-014</w:t>
      </w:r>
      <w:r>
        <w:rPr>
          <w:noProof/>
        </w:rPr>
        <w:tab/>
        <w:t>16</w:t>
      </w:r>
    </w:p>
    <w:p w14:paraId="1BBD6C28" w14:textId="77777777" w:rsidR="002100DD" w:rsidRDefault="002100DD">
      <w:pPr>
        <w:pStyle w:val="Index1"/>
        <w:tabs>
          <w:tab w:val="right" w:leader="dot" w:pos="3050"/>
        </w:tabs>
        <w:rPr>
          <w:noProof/>
        </w:rPr>
      </w:pPr>
      <w:r>
        <w:rPr>
          <w:noProof/>
        </w:rPr>
        <w:t>HE2011-015</w:t>
      </w:r>
      <w:r>
        <w:rPr>
          <w:noProof/>
        </w:rPr>
        <w:tab/>
        <w:t>17</w:t>
      </w:r>
    </w:p>
    <w:p w14:paraId="4CEAF9C5" w14:textId="77777777" w:rsidR="002100DD" w:rsidRDefault="002100DD">
      <w:pPr>
        <w:pStyle w:val="Index1"/>
        <w:tabs>
          <w:tab w:val="right" w:leader="dot" w:pos="3050"/>
        </w:tabs>
        <w:rPr>
          <w:noProof/>
        </w:rPr>
      </w:pPr>
      <w:r>
        <w:rPr>
          <w:noProof/>
        </w:rPr>
        <w:t>HE2011-016</w:t>
      </w:r>
      <w:r>
        <w:rPr>
          <w:noProof/>
        </w:rPr>
        <w:tab/>
        <w:t>18</w:t>
      </w:r>
    </w:p>
    <w:p w14:paraId="6D7CE017" w14:textId="77777777" w:rsidR="002100DD" w:rsidRDefault="002100DD">
      <w:pPr>
        <w:pStyle w:val="Index1"/>
        <w:tabs>
          <w:tab w:val="right" w:leader="dot" w:pos="3050"/>
        </w:tabs>
        <w:rPr>
          <w:noProof/>
        </w:rPr>
      </w:pPr>
      <w:r>
        <w:rPr>
          <w:noProof/>
        </w:rPr>
        <w:t>HE2011-017</w:t>
      </w:r>
      <w:r>
        <w:rPr>
          <w:noProof/>
        </w:rPr>
        <w:tab/>
        <w:t>21</w:t>
      </w:r>
    </w:p>
    <w:p w14:paraId="6AADD747" w14:textId="77777777" w:rsidR="002100DD" w:rsidRDefault="002100DD">
      <w:pPr>
        <w:pStyle w:val="Index1"/>
        <w:tabs>
          <w:tab w:val="right" w:leader="dot" w:pos="3050"/>
        </w:tabs>
        <w:rPr>
          <w:noProof/>
        </w:rPr>
      </w:pPr>
      <w:r>
        <w:rPr>
          <w:noProof/>
        </w:rPr>
        <w:t>HE2011-018</w:t>
      </w:r>
      <w:r>
        <w:rPr>
          <w:noProof/>
        </w:rPr>
        <w:tab/>
        <w:t>25</w:t>
      </w:r>
    </w:p>
    <w:p w14:paraId="2A28A1A0" w14:textId="77777777" w:rsidR="002100DD" w:rsidRDefault="002100DD">
      <w:pPr>
        <w:pStyle w:val="Index1"/>
        <w:tabs>
          <w:tab w:val="right" w:leader="dot" w:pos="3050"/>
        </w:tabs>
        <w:rPr>
          <w:noProof/>
        </w:rPr>
      </w:pPr>
      <w:r w:rsidRPr="00032695">
        <w:rPr>
          <w:rFonts w:cstheme="minorHAnsi"/>
          <w:noProof/>
          <w:color w:val="000000" w:themeColor="text1"/>
        </w:rPr>
        <w:t>HE2011-019</w:t>
      </w:r>
      <w:r>
        <w:rPr>
          <w:noProof/>
        </w:rPr>
        <w:tab/>
        <w:t>26</w:t>
      </w:r>
    </w:p>
    <w:p w14:paraId="73CD4100" w14:textId="77777777" w:rsidR="002100DD" w:rsidRDefault="002100DD">
      <w:pPr>
        <w:pStyle w:val="Index1"/>
        <w:tabs>
          <w:tab w:val="right" w:leader="dot" w:pos="3050"/>
        </w:tabs>
        <w:rPr>
          <w:noProof/>
        </w:rPr>
      </w:pPr>
      <w:r w:rsidRPr="00032695">
        <w:rPr>
          <w:rFonts w:cstheme="minorHAnsi"/>
          <w:noProof/>
          <w:color w:val="000000" w:themeColor="text1"/>
        </w:rPr>
        <w:t>HE2011-020</w:t>
      </w:r>
      <w:r>
        <w:rPr>
          <w:noProof/>
        </w:rPr>
        <w:tab/>
        <w:t>26</w:t>
      </w:r>
    </w:p>
    <w:p w14:paraId="2443A0F3" w14:textId="77777777" w:rsidR="002100DD" w:rsidRDefault="002100DD">
      <w:pPr>
        <w:pStyle w:val="Index1"/>
        <w:tabs>
          <w:tab w:val="right" w:leader="dot" w:pos="3050"/>
        </w:tabs>
        <w:rPr>
          <w:noProof/>
        </w:rPr>
      </w:pPr>
      <w:r w:rsidRPr="00032695">
        <w:rPr>
          <w:rFonts w:cstheme="minorHAnsi"/>
          <w:noProof/>
          <w:color w:val="000000" w:themeColor="text1"/>
        </w:rPr>
        <w:t>HE2011-021</w:t>
      </w:r>
      <w:r>
        <w:rPr>
          <w:noProof/>
        </w:rPr>
        <w:tab/>
        <w:t>29</w:t>
      </w:r>
    </w:p>
    <w:p w14:paraId="51825F2C" w14:textId="77777777" w:rsidR="002100DD" w:rsidRDefault="002100DD">
      <w:pPr>
        <w:pStyle w:val="Index1"/>
        <w:tabs>
          <w:tab w:val="right" w:leader="dot" w:pos="3050"/>
        </w:tabs>
        <w:rPr>
          <w:noProof/>
        </w:rPr>
      </w:pPr>
      <w:r w:rsidRPr="00032695">
        <w:rPr>
          <w:rFonts w:cstheme="minorHAnsi"/>
          <w:noProof/>
          <w:color w:val="000000" w:themeColor="text1"/>
        </w:rPr>
        <w:t>HE2011-022</w:t>
      </w:r>
      <w:r>
        <w:rPr>
          <w:noProof/>
        </w:rPr>
        <w:tab/>
        <w:t>30</w:t>
      </w:r>
    </w:p>
    <w:p w14:paraId="1189ED1C" w14:textId="77777777" w:rsidR="002100DD" w:rsidRDefault="002100DD">
      <w:pPr>
        <w:pStyle w:val="Index1"/>
        <w:tabs>
          <w:tab w:val="right" w:leader="dot" w:pos="3050"/>
        </w:tabs>
        <w:rPr>
          <w:noProof/>
        </w:rPr>
      </w:pPr>
      <w:r w:rsidRPr="00032695">
        <w:rPr>
          <w:rFonts w:cstheme="minorHAnsi"/>
          <w:noProof/>
          <w:color w:val="000000" w:themeColor="text1"/>
        </w:rPr>
        <w:t>HE2011-023</w:t>
      </w:r>
      <w:r>
        <w:rPr>
          <w:noProof/>
        </w:rPr>
        <w:tab/>
        <w:t>31</w:t>
      </w:r>
    </w:p>
    <w:p w14:paraId="735A01A4" w14:textId="77777777" w:rsidR="002100DD" w:rsidRDefault="002100DD">
      <w:pPr>
        <w:pStyle w:val="Index1"/>
        <w:tabs>
          <w:tab w:val="right" w:leader="dot" w:pos="3050"/>
        </w:tabs>
        <w:rPr>
          <w:noProof/>
        </w:rPr>
      </w:pPr>
      <w:r w:rsidRPr="00032695">
        <w:rPr>
          <w:rFonts w:cstheme="minorHAnsi"/>
          <w:noProof/>
          <w:color w:val="000000" w:themeColor="text1"/>
        </w:rPr>
        <w:t>HE2011-024</w:t>
      </w:r>
      <w:r>
        <w:rPr>
          <w:noProof/>
        </w:rPr>
        <w:tab/>
        <w:t>32</w:t>
      </w:r>
    </w:p>
    <w:p w14:paraId="5EFDF2CD" w14:textId="77777777" w:rsidR="002100DD" w:rsidRDefault="002100DD">
      <w:pPr>
        <w:pStyle w:val="Index1"/>
        <w:tabs>
          <w:tab w:val="right" w:leader="dot" w:pos="3050"/>
        </w:tabs>
        <w:rPr>
          <w:noProof/>
        </w:rPr>
      </w:pPr>
      <w:r w:rsidRPr="00032695">
        <w:rPr>
          <w:rFonts w:cstheme="minorHAnsi"/>
          <w:noProof/>
          <w:color w:val="000000" w:themeColor="text1"/>
        </w:rPr>
        <w:t>HE2011-025</w:t>
      </w:r>
      <w:r>
        <w:rPr>
          <w:noProof/>
        </w:rPr>
        <w:tab/>
        <w:t>33</w:t>
      </w:r>
    </w:p>
    <w:p w14:paraId="4F5896FC" w14:textId="77777777" w:rsidR="002100DD" w:rsidRDefault="002100DD">
      <w:pPr>
        <w:pStyle w:val="Index1"/>
        <w:tabs>
          <w:tab w:val="right" w:leader="dot" w:pos="3050"/>
        </w:tabs>
        <w:rPr>
          <w:noProof/>
        </w:rPr>
      </w:pPr>
      <w:r w:rsidRPr="00032695">
        <w:rPr>
          <w:rFonts w:cstheme="minorHAnsi"/>
          <w:noProof/>
          <w:color w:val="000000" w:themeColor="text1"/>
        </w:rPr>
        <w:t>HE2011-026</w:t>
      </w:r>
      <w:r>
        <w:rPr>
          <w:noProof/>
        </w:rPr>
        <w:tab/>
        <w:t>27</w:t>
      </w:r>
    </w:p>
    <w:p w14:paraId="14A52CB3" w14:textId="77777777" w:rsidR="002100DD" w:rsidRDefault="002100DD">
      <w:pPr>
        <w:pStyle w:val="Index1"/>
        <w:tabs>
          <w:tab w:val="right" w:leader="dot" w:pos="3050"/>
        </w:tabs>
        <w:rPr>
          <w:noProof/>
        </w:rPr>
      </w:pPr>
      <w:r w:rsidRPr="00032695">
        <w:rPr>
          <w:rFonts w:cstheme="minorHAnsi"/>
          <w:noProof/>
          <w:color w:val="000000" w:themeColor="text1"/>
        </w:rPr>
        <w:t>HE2011-027</w:t>
      </w:r>
      <w:r>
        <w:rPr>
          <w:noProof/>
        </w:rPr>
        <w:tab/>
        <w:t>34</w:t>
      </w:r>
    </w:p>
    <w:p w14:paraId="1FB078C4" w14:textId="77777777" w:rsidR="002100DD" w:rsidRDefault="002100DD">
      <w:pPr>
        <w:pStyle w:val="Index1"/>
        <w:tabs>
          <w:tab w:val="right" w:leader="dot" w:pos="3050"/>
        </w:tabs>
        <w:rPr>
          <w:noProof/>
        </w:rPr>
      </w:pPr>
      <w:r>
        <w:rPr>
          <w:noProof/>
        </w:rPr>
        <w:t>HE2011-029</w:t>
      </w:r>
      <w:r>
        <w:rPr>
          <w:noProof/>
        </w:rPr>
        <w:tab/>
        <w:t>38</w:t>
      </w:r>
    </w:p>
    <w:p w14:paraId="5015B159" w14:textId="77777777" w:rsidR="002100DD" w:rsidRDefault="002100DD">
      <w:pPr>
        <w:pStyle w:val="Index1"/>
        <w:tabs>
          <w:tab w:val="right" w:leader="dot" w:pos="3050"/>
        </w:tabs>
        <w:rPr>
          <w:noProof/>
        </w:rPr>
      </w:pPr>
      <w:r>
        <w:rPr>
          <w:noProof/>
        </w:rPr>
        <w:t>HE2011-030</w:t>
      </w:r>
      <w:r>
        <w:rPr>
          <w:noProof/>
        </w:rPr>
        <w:tab/>
        <w:t>41</w:t>
      </w:r>
    </w:p>
    <w:p w14:paraId="6B417B5F" w14:textId="77777777" w:rsidR="002100DD" w:rsidRDefault="002100DD">
      <w:pPr>
        <w:pStyle w:val="Index1"/>
        <w:tabs>
          <w:tab w:val="right" w:leader="dot" w:pos="3050"/>
        </w:tabs>
        <w:rPr>
          <w:noProof/>
        </w:rPr>
      </w:pPr>
      <w:r>
        <w:rPr>
          <w:noProof/>
        </w:rPr>
        <w:t>HE2011-031</w:t>
      </w:r>
      <w:r>
        <w:rPr>
          <w:noProof/>
        </w:rPr>
        <w:tab/>
        <w:t>42</w:t>
      </w:r>
    </w:p>
    <w:p w14:paraId="4A26D5C2" w14:textId="77777777" w:rsidR="002100DD" w:rsidRDefault="002100DD">
      <w:pPr>
        <w:pStyle w:val="Index1"/>
        <w:tabs>
          <w:tab w:val="right" w:leader="dot" w:pos="3050"/>
        </w:tabs>
        <w:rPr>
          <w:noProof/>
        </w:rPr>
      </w:pPr>
      <w:r>
        <w:rPr>
          <w:noProof/>
        </w:rPr>
        <w:t>HE2011-032</w:t>
      </w:r>
      <w:r>
        <w:rPr>
          <w:noProof/>
        </w:rPr>
        <w:tab/>
        <w:t>42</w:t>
      </w:r>
    </w:p>
    <w:p w14:paraId="4EE36332" w14:textId="77777777" w:rsidR="002100DD" w:rsidRDefault="002100DD">
      <w:pPr>
        <w:pStyle w:val="Index1"/>
        <w:tabs>
          <w:tab w:val="right" w:leader="dot" w:pos="3050"/>
        </w:tabs>
        <w:rPr>
          <w:noProof/>
        </w:rPr>
      </w:pPr>
      <w:r>
        <w:rPr>
          <w:noProof/>
        </w:rPr>
        <w:t>HE2011-033</w:t>
      </w:r>
      <w:r>
        <w:rPr>
          <w:noProof/>
        </w:rPr>
        <w:tab/>
        <w:t>42</w:t>
      </w:r>
    </w:p>
    <w:p w14:paraId="04614857" w14:textId="77777777" w:rsidR="002100DD" w:rsidRDefault="002100DD">
      <w:pPr>
        <w:pStyle w:val="Index1"/>
        <w:tabs>
          <w:tab w:val="right" w:leader="dot" w:pos="3050"/>
        </w:tabs>
        <w:rPr>
          <w:noProof/>
        </w:rPr>
      </w:pPr>
      <w:r>
        <w:rPr>
          <w:noProof/>
        </w:rPr>
        <w:t>HE2011-034</w:t>
      </w:r>
      <w:r>
        <w:rPr>
          <w:noProof/>
        </w:rPr>
        <w:tab/>
        <w:t>43</w:t>
      </w:r>
    </w:p>
    <w:p w14:paraId="2320D68C" w14:textId="77777777" w:rsidR="002100DD" w:rsidRDefault="002100DD">
      <w:pPr>
        <w:pStyle w:val="Index1"/>
        <w:tabs>
          <w:tab w:val="right" w:leader="dot" w:pos="3050"/>
        </w:tabs>
        <w:rPr>
          <w:noProof/>
        </w:rPr>
      </w:pPr>
      <w:r>
        <w:rPr>
          <w:noProof/>
        </w:rPr>
        <w:t>HE2011-035</w:t>
      </w:r>
      <w:r>
        <w:rPr>
          <w:noProof/>
        </w:rPr>
        <w:tab/>
        <w:t>43</w:t>
      </w:r>
    </w:p>
    <w:p w14:paraId="3DD38164" w14:textId="77777777" w:rsidR="002100DD" w:rsidRDefault="002100DD">
      <w:pPr>
        <w:pStyle w:val="Index1"/>
        <w:tabs>
          <w:tab w:val="right" w:leader="dot" w:pos="3050"/>
        </w:tabs>
        <w:rPr>
          <w:noProof/>
        </w:rPr>
      </w:pPr>
      <w:r>
        <w:rPr>
          <w:noProof/>
        </w:rPr>
        <w:t>HE2011-036</w:t>
      </w:r>
      <w:r>
        <w:rPr>
          <w:noProof/>
        </w:rPr>
        <w:tab/>
        <w:t>44</w:t>
      </w:r>
    </w:p>
    <w:p w14:paraId="7617AC92" w14:textId="77777777" w:rsidR="002100DD" w:rsidRDefault="002100DD">
      <w:pPr>
        <w:pStyle w:val="Index1"/>
        <w:tabs>
          <w:tab w:val="right" w:leader="dot" w:pos="3050"/>
        </w:tabs>
        <w:rPr>
          <w:noProof/>
        </w:rPr>
      </w:pPr>
      <w:r>
        <w:rPr>
          <w:noProof/>
        </w:rPr>
        <w:t>HE2011-037</w:t>
      </w:r>
      <w:r>
        <w:rPr>
          <w:noProof/>
        </w:rPr>
        <w:tab/>
        <w:t>45</w:t>
      </w:r>
    </w:p>
    <w:p w14:paraId="054455AD" w14:textId="77777777" w:rsidR="002100DD" w:rsidRDefault="002100DD">
      <w:pPr>
        <w:pStyle w:val="Index1"/>
        <w:tabs>
          <w:tab w:val="right" w:leader="dot" w:pos="3050"/>
        </w:tabs>
        <w:rPr>
          <w:noProof/>
        </w:rPr>
      </w:pPr>
      <w:r>
        <w:rPr>
          <w:noProof/>
        </w:rPr>
        <w:t>HE2011-038</w:t>
      </w:r>
      <w:r>
        <w:rPr>
          <w:noProof/>
        </w:rPr>
        <w:tab/>
        <w:t>45</w:t>
      </w:r>
    </w:p>
    <w:p w14:paraId="29979269" w14:textId="77777777" w:rsidR="002100DD" w:rsidRDefault="002100DD">
      <w:pPr>
        <w:pStyle w:val="Index1"/>
        <w:tabs>
          <w:tab w:val="right" w:leader="dot" w:pos="3050"/>
        </w:tabs>
        <w:rPr>
          <w:noProof/>
        </w:rPr>
      </w:pPr>
      <w:r>
        <w:rPr>
          <w:noProof/>
        </w:rPr>
        <w:t>HE2011-039</w:t>
      </w:r>
      <w:r>
        <w:rPr>
          <w:noProof/>
        </w:rPr>
        <w:tab/>
        <w:t>46</w:t>
      </w:r>
    </w:p>
    <w:p w14:paraId="36D88157" w14:textId="77777777" w:rsidR="002100DD" w:rsidRDefault="002100DD">
      <w:pPr>
        <w:pStyle w:val="Index1"/>
        <w:tabs>
          <w:tab w:val="right" w:leader="dot" w:pos="3050"/>
        </w:tabs>
        <w:rPr>
          <w:noProof/>
        </w:rPr>
      </w:pPr>
      <w:r>
        <w:rPr>
          <w:noProof/>
        </w:rPr>
        <w:t>HE2011-040</w:t>
      </w:r>
      <w:r>
        <w:rPr>
          <w:noProof/>
        </w:rPr>
        <w:tab/>
        <w:t>47</w:t>
      </w:r>
    </w:p>
    <w:p w14:paraId="2AE6AD1D" w14:textId="77777777" w:rsidR="002100DD" w:rsidRDefault="002100DD">
      <w:pPr>
        <w:pStyle w:val="Index1"/>
        <w:tabs>
          <w:tab w:val="right" w:leader="dot" w:pos="3050"/>
        </w:tabs>
        <w:rPr>
          <w:noProof/>
        </w:rPr>
      </w:pPr>
      <w:r w:rsidRPr="00032695">
        <w:rPr>
          <w:rFonts w:cstheme="minorHAnsi"/>
          <w:noProof/>
        </w:rPr>
        <w:t>HE2011-042</w:t>
      </w:r>
      <w:r>
        <w:rPr>
          <w:noProof/>
        </w:rPr>
        <w:tab/>
        <w:t>49</w:t>
      </w:r>
    </w:p>
    <w:p w14:paraId="6E8C0873" w14:textId="77777777" w:rsidR="002100DD" w:rsidRDefault="002100DD">
      <w:pPr>
        <w:pStyle w:val="Index1"/>
        <w:tabs>
          <w:tab w:val="right" w:leader="dot" w:pos="3050"/>
        </w:tabs>
        <w:rPr>
          <w:noProof/>
        </w:rPr>
      </w:pPr>
      <w:r w:rsidRPr="00032695">
        <w:rPr>
          <w:rFonts w:cstheme="minorHAnsi"/>
          <w:noProof/>
        </w:rPr>
        <w:t>HE2011-043</w:t>
      </w:r>
      <w:r>
        <w:rPr>
          <w:noProof/>
        </w:rPr>
        <w:tab/>
        <w:t>49</w:t>
      </w:r>
    </w:p>
    <w:p w14:paraId="0D2D1898" w14:textId="77777777" w:rsidR="002100DD" w:rsidRDefault="002100DD">
      <w:pPr>
        <w:pStyle w:val="Index1"/>
        <w:tabs>
          <w:tab w:val="right" w:leader="dot" w:pos="3050"/>
        </w:tabs>
        <w:rPr>
          <w:noProof/>
        </w:rPr>
      </w:pPr>
      <w:r w:rsidRPr="00032695">
        <w:rPr>
          <w:rFonts w:cstheme="minorHAnsi"/>
          <w:noProof/>
        </w:rPr>
        <w:t>HE2011-044</w:t>
      </w:r>
      <w:r>
        <w:rPr>
          <w:noProof/>
        </w:rPr>
        <w:tab/>
        <w:t>50</w:t>
      </w:r>
    </w:p>
    <w:p w14:paraId="16153997" w14:textId="77777777" w:rsidR="002100DD" w:rsidRDefault="002100DD">
      <w:pPr>
        <w:pStyle w:val="Index1"/>
        <w:tabs>
          <w:tab w:val="right" w:leader="dot" w:pos="3050"/>
        </w:tabs>
        <w:rPr>
          <w:noProof/>
        </w:rPr>
      </w:pPr>
      <w:r w:rsidRPr="00032695">
        <w:rPr>
          <w:rFonts w:cstheme="minorHAnsi"/>
          <w:noProof/>
        </w:rPr>
        <w:t>HE2011-045</w:t>
      </w:r>
      <w:r>
        <w:rPr>
          <w:noProof/>
        </w:rPr>
        <w:tab/>
        <w:t>50</w:t>
      </w:r>
    </w:p>
    <w:p w14:paraId="474F1C70" w14:textId="77777777" w:rsidR="002100DD" w:rsidRDefault="002100DD">
      <w:pPr>
        <w:pStyle w:val="Index1"/>
        <w:tabs>
          <w:tab w:val="right" w:leader="dot" w:pos="3050"/>
        </w:tabs>
        <w:rPr>
          <w:noProof/>
        </w:rPr>
      </w:pPr>
      <w:r w:rsidRPr="00032695">
        <w:rPr>
          <w:rFonts w:cstheme="minorHAnsi"/>
          <w:noProof/>
        </w:rPr>
        <w:t>HE2011-046</w:t>
      </w:r>
      <w:r>
        <w:rPr>
          <w:noProof/>
        </w:rPr>
        <w:tab/>
        <w:t>50</w:t>
      </w:r>
    </w:p>
    <w:p w14:paraId="4102D293" w14:textId="77777777" w:rsidR="002100DD" w:rsidRDefault="002100DD">
      <w:pPr>
        <w:pStyle w:val="Index1"/>
        <w:tabs>
          <w:tab w:val="right" w:leader="dot" w:pos="3050"/>
        </w:tabs>
        <w:rPr>
          <w:noProof/>
        </w:rPr>
      </w:pPr>
      <w:r w:rsidRPr="00032695">
        <w:rPr>
          <w:rFonts w:cstheme="minorHAnsi"/>
          <w:noProof/>
        </w:rPr>
        <w:t>HE2011-047</w:t>
      </w:r>
      <w:r>
        <w:rPr>
          <w:noProof/>
        </w:rPr>
        <w:tab/>
        <w:t>50</w:t>
      </w:r>
    </w:p>
    <w:p w14:paraId="24551BBC" w14:textId="77777777" w:rsidR="002100DD" w:rsidRDefault="002100DD">
      <w:pPr>
        <w:pStyle w:val="Index1"/>
        <w:tabs>
          <w:tab w:val="right" w:leader="dot" w:pos="3050"/>
        </w:tabs>
        <w:rPr>
          <w:noProof/>
        </w:rPr>
      </w:pPr>
      <w:r w:rsidRPr="00032695">
        <w:rPr>
          <w:rFonts w:cstheme="minorHAnsi"/>
          <w:noProof/>
        </w:rPr>
        <w:t>HE2011-048</w:t>
      </w:r>
      <w:r>
        <w:rPr>
          <w:noProof/>
        </w:rPr>
        <w:tab/>
        <w:t>52</w:t>
      </w:r>
    </w:p>
    <w:p w14:paraId="7015B5F7" w14:textId="77777777" w:rsidR="002100DD" w:rsidRDefault="002100DD">
      <w:pPr>
        <w:pStyle w:val="Index1"/>
        <w:tabs>
          <w:tab w:val="right" w:leader="dot" w:pos="3050"/>
        </w:tabs>
        <w:rPr>
          <w:noProof/>
        </w:rPr>
      </w:pPr>
      <w:r w:rsidRPr="00032695">
        <w:rPr>
          <w:rFonts w:cstheme="minorHAnsi"/>
          <w:noProof/>
        </w:rPr>
        <w:t>HE2011-049</w:t>
      </w:r>
      <w:r>
        <w:rPr>
          <w:noProof/>
        </w:rPr>
        <w:tab/>
        <w:t>51</w:t>
      </w:r>
    </w:p>
    <w:p w14:paraId="0BF2A731" w14:textId="77777777" w:rsidR="002100DD" w:rsidRDefault="002100DD">
      <w:pPr>
        <w:pStyle w:val="Index1"/>
        <w:tabs>
          <w:tab w:val="right" w:leader="dot" w:pos="3050"/>
        </w:tabs>
        <w:rPr>
          <w:noProof/>
        </w:rPr>
      </w:pPr>
      <w:r w:rsidRPr="00032695">
        <w:rPr>
          <w:rFonts w:cstheme="minorHAnsi"/>
          <w:noProof/>
        </w:rPr>
        <w:t>HE2011-050</w:t>
      </w:r>
      <w:r>
        <w:rPr>
          <w:noProof/>
        </w:rPr>
        <w:tab/>
        <w:t>51</w:t>
      </w:r>
    </w:p>
    <w:p w14:paraId="7704A9FC" w14:textId="77777777" w:rsidR="002100DD" w:rsidRDefault="002100DD">
      <w:pPr>
        <w:pStyle w:val="Index1"/>
        <w:tabs>
          <w:tab w:val="right" w:leader="dot" w:pos="3050"/>
        </w:tabs>
        <w:rPr>
          <w:noProof/>
        </w:rPr>
      </w:pPr>
      <w:r>
        <w:rPr>
          <w:noProof/>
        </w:rPr>
        <w:t>HE2011-051</w:t>
      </w:r>
      <w:r>
        <w:rPr>
          <w:noProof/>
        </w:rPr>
        <w:tab/>
        <w:t>53</w:t>
      </w:r>
    </w:p>
    <w:p w14:paraId="08FA28AE" w14:textId="77777777" w:rsidR="002100DD" w:rsidRDefault="002100DD">
      <w:pPr>
        <w:pStyle w:val="Index1"/>
        <w:tabs>
          <w:tab w:val="right" w:leader="dot" w:pos="3050"/>
        </w:tabs>
        <w:rPr>
          <w:noProof/>
        </w:rPr>
      </w:pPr>
      <w:r>
        <w:rPr>
          <w:noProof/>
        </w:rPr>
        <w:t>HE2011-052</w:t>
      </w:r>
      <w:r>
        <w:rPr>
          <w:noProof/>
        </w:rPr>
        <w:tab/>
        <w:t>53</w:t>
      </w:r>
    </w:p>
    <w:p w14:paraId="7FF73FB3" w14:textId="77777777" w:rsidR="002100DD" w:rsidRDefault="002100DD">
      <w:pPr>
        <w:pStyle w:val="Index1"/>
        <w:tabs>
          <w:tab w:val="right" w:leader="dot" w:pos="3050"/>
        </w:tabs>
        <w:rPr>
          <w:noProof/>
        </w:rPr>
      </w:pPr>
      <w:r>
        <w:rPr>
          <w:noProof/>
        </w:rPr>
        <w:t>HE2011-053</w:t>
      </w:r>
      <w:r>
        <w:rPr>
          <w:noProof/>
        </w:rPr>
        <w:tab/>
        <w:t>54</w:t>
      </w:r>
    </w:p>
    <w:p w14:paraId="4B53A179" w14:textId="77777777" w:rsidR="002100DD" w:rsidRDefault="002100DD">
      <w:pPr>
        <w:pStyle w:val="Index1"/>
        <w:tabs>
          <w:tab w:val="right" w:leader="dot" w:pos="3050"/>
        </w:tabs>
        <w:rPr>
          <w:noProof/>
        </w:rPr>
      </w:pPr>
      <w:r>
        <w:rPr>
          <w:noProof/>
        </w:rPr>
        <w:t>HE2011-054</w:t>
      </w:r>
      <w:r>
        <w:rPr>
          <w:noProof/>
        </w:rPr>
        <w:tab/>
        <w:t>54</w:t>
      </w:r>
    </w:p>
    <w:p w14:paraId="62668B14" w14:textId="77777777" w:rsidR="002100DD" w:rsidRDefault="002100DD">
      <w:pPr>
        <w:pStyle w:val="Index1"/>
        <w:tabs>
          <w:tab w:val="right" w:leader="dot" w:pos="3050"/>
        </w:tabs>
        <w:rPr>
          <w:noProof/>
        </w:rPr>
      </w:pPr>
      <w:r>
        <w:rPr>
          <w:noProof/>
        </w:rPr>
        <w:t>HE2011-055</w:t>
      </w:r>
      <w:r>
        <w:rPr>
          <w:noProof/>
        </w:rPr>
        <w:tab/>
        <w:t>54</w:t>
      </w:r>
    </w:p>
    <w:p w14:paraId="12F25C3B" w14:textId="77777777" w:rsidR="002100DD" w:rsidRDefault="002100DD">
      <w:pPr>
        <w:pStyle w:val="Index1"/>
        <w:tabs>
          <w:tab w:val="right" w:leader="dot" w:pos="3050"/>
        </w:tabs>
        <w:rPr>
          <w:noProof/>
        </w:rPr>
      </w:pPr>
      <w:r>
        <w:rPr>
          <w:noProof/>
        </w:rPr>
        <w:t>HE2011-056</w:t>
      </w:r>
      <w:r>
        <w:rPr>
          <w:noProof/>
        </w:rPr>
        <w:tab/>
        <w:t>55</w:t>
      </w:r>
    </w:p>
    <w:p w14:paraId="76C8EE5D" w14:textId="77777777" w:rsidR="002100DD" w:rsidRDefault="002100DD">
      <w:pPr>
        <w:pStyle w:val="Index1"/>
        <w:tabs>
          <w:tab w:val="right" w:leader="dot" w:pos="3050"/>
        </w:tabs>
        <w:rPr>
          <w:noProof/>
        </w:rPr>
      </w:pPr>
      <w:r>
        <w:rPr>
          <w:noProof/>
        </w:rPr>
        <w:t>HE2011-057</w:t>
      </w:r>
      <w:r>
        <w:rPr>
          <w:noProof/>
        </w:rPr>
        <w:tab/>
        <w:t>56</w:t>
      </w:r>
    </w:p>
    <w:p w14:paraId="156D6910" w14:textId="77777777" w:rsidR="002100DD" w:rsidRDefault="002100DD">
      <w:pPr>
        <w:pStyle w:val="Index1"/>
        <w:tabs>
          <w:tab w:val="right" w:leader="dot" w:pos="3050"/>
        </w:tabs>
        <w:rPr>
          <w:noProof/>
        </w:rPr>
      </w:pPr>
      <w:r>
        <w:rPr>
          <w:noProof/>
        </w:rPr>
        <w:t>HE2011-058</w:t>
      </w:r>
      <w:r>
        <w:rPr>
          <w:noProof/>
        </w:rPr>
        <w:tab/>
        <w:t>56</w:t>
      </w:r>
    </w:p>
    <w:p w14:paraId="21644748" w14:textId="77777777" w:rsidR="002100DD" w:rsidRDefault="002100DD">
      <w:pPr>
        <w:pStyle w:val="Index1"/>
        <w:tabs>
          <w:tab w:val="right" w:leader="dot" w:pos="3050"/>
        </w:tabs>
        <w:rPr>
          <w:noProof/>
        </w:rPr>
      </w:pPr>
      <w:r>
        <w:rPr>
          <w:noProof/>
        </w:rPr>
        <w:t>HE2011-059</w:t>
      </w:r>
      <w:r>
        <w:rPr>
          <w:noProof/>
        </w:rPr>
        <w:tab/>
        <w:t>56</w:t>
      </w:r>
    </w:p>
    <w:p w14:paraId="1F0F5F0A" w14:textId="77777777" w:rsidR="002100DD" w:rsidRDefault="002100DD">
      <w:pPr>
        <w:pStyle w:val="Index1"/>
        <w:tabs>
          <w:tab w:val="right" w:leader="dot" w:pos="3050"/>
        </w:tabs>
        <w:rPr>
          <w:noProof/>
        </w:rPr>
      </w:pPr>
      <w:r>
        <w:rPr>
          <w:noProof/>
        </w:rPr>
        <w:t>HE2011-060</w:t>
      </w:r>
      <w:r>
        <w:rPr>
          <w:noProof/>
        </w:rPr>
        <w:tab/>
        <w:t>57</w:t>
      </w:r>
    </w:p>
    <w:p w14:paraId="2BBDB9DB" w14:textId="77777777" w:rsidR="002100DD" w:rsidRDefault="002100DD">
      <w:pPr>
        <w:pStyle w:val="Index1"/>
        <w:tabs>
          <w:tab w:val="right" w:leader="dot" w:pos="3050"/>
        </w:tabs>
        <w:rPr>
          <w:noProof/>
        </w:rPr>
      </w:pPr>
      <w:r>
        <w:rPr>
          <w:noProof/>
        </w:rPr>
        <w:t>HE2011-061</w:t>
      </w:r>
      <w:r>
        <w:rPr>
          <w:noProof/>
        </w:rPr>
        <w:tab/>
        <w:t>57</w:t>
      </w:r>
    </w:p>
    <w:p w14:paraId="288FDB61" w14:textId="77777777" w:rsidR="002100DD" w:rsidRDefault="002100DD">
      <w:pPr>
        <w:pStyle w:val="Index1"/>
        <w:tabs>
          <w:tab w:val="right" w:leader="dot" w:pos="3050"/>
        </w:tabs>
        <w:rPr>
          <w:noProof/>
        </w:rPr>
      </w:pPr>
      <w:r>
        <w:rPr>
          <w:noProof/>
        </w:rPr>
        <w:t>HE2011-062</w:t>
      </w:r>
      <w:r>
        <w:rPr>
          <w:noProof/>
        </w:rPr>
        <w:tab/>
        <w:t>58</w:t>
      </w:r>
    </w:p>
    <w:p w14:paraId="31DFE364" w14:textId="77777777" w:rsidR="002100DD" w:rsidRDefault="002100DD">
      <w:pPr>
        <w:pStyle w:val="Index1"/>
        <w:tabs>
          <w:tab w:val="right" w:leader="dot" w:pos="3050"/>
        </w:tabs>
        <w:rPr>
          <w:noProof/>
        </w:rPr>
      </w:pPr>
      <w:r>
        <w:rPr>
          <w:noProof/>
        </w:rPr>
        <w:t>HE2011-063</w:t>
      </w:r>
      <w:r>
        <w:rPr>
          <w:noProof/>
        </w:rPr>
        <w:tab/>
        <w:t>58</w:t>
      </w:r>
    </w:p>
    <w:p w14:paraId="75235448" w14:textId="77777777" w:rsidR="002100DD" w:rsidRDefault="002100DD">
      <w:pPr>
        <w:pStyle w:val="Index1"/>
        <w:tabs>
          <w:tab w:val="right" w:leader="dot" w:pos="3050"/>
        </w:tabs>
        <w:rPr>
          <w:noProof/>
        </w:rPr>
      </w:pPr>
      <w:r>
        <w:rPr>
          <w:noProof/>
        </w:rPr>
        <w:t>HE2011-064</w:t>
      </w:r>
      <w:r>
        <w:rPr>
          <w:noProof/>
        </w:rPr>
        <w:tab/>
        <w:t>59</w:t>
      </w:r>
    </w:p>
    <w:p w14:paraId="67655001" w14:textId="77777777" w:rsidR="002100DD" w:rsidRDefault="002100DD">
      <w:pPr>
        <w:pStyle w:val="Index1"/>
        <w:tabs>
          <w:tab w:val="right" w:leader="dot" w:pos="3050"/>
        </w:tabs>
        <w:rPr>
          <w:noProof/>
        </w:rPr>
      </w:pPr>
      <w:r>
        <w:rPr>
          <w:noProof/>
        </w:rPr>
        <w:t>HE2011-065</w:t>
      </w:r>
      <w:r>
        <w:rPr>
          <w:noProof/>
        </w:rPr>
        <w:tab/>
        <w:t>59</w:t>
      </w:r>
    </w:p>
    <w:p w14:paraId="34BB2E53" w14:textId="77777777" w:rsidR="002100DD" w:rsidRDefault="002100DD">
      <w:pPr>
        <w:pStyle w:val="Index1"/>
        <w:tabs>
          <w:tab w:val="right" w:leader="dot" w:pos="3050"/>
        </w:tabs>
        <w:rPr>
          <w:noProof/>
        </w:rPr>
      </w:pPr>
      <w:r>
        <w:rPr>
          <w:noProof/>
        </w:rPr>
        <w:t>HE2011-066</w:t>
      </w:r>
      <w:r>
        <w:rPr>
          <w:noProof/>
        </w:rPr>
        <w:tab/>
        <w:t>60</w:t>
      </w:r>
    </w:p>
    <w:p w14:paraId="0BECF894" w14:textId="77777777" w:rsidR="002100DD" w:rsidRDefault="002100DD">
      <w:pPr>
        <w:pStyle w:val="Index1"/>
        <w:tabs>
          <w:tab w:val="right" w:leader="dot" w:pos="3050"/>
        </w:tabs>
        <w:rPr>
          <w:noProof/>
        </w:rPr>
      </w:pPr>
      <w:r w:rsidRPr="00032695">
        <w:rPr>
          <w:rFonts w:eastAsia="Calibri" w:cstheme="minorHAnsi"/>
          <w:noProof/>
          <w:color w:val="000000" w:themeColor="text1"/>
        </w:rPr>
        <w:t>HE2011-067</w:t>
      </w:r>
      <w:r>
        <w:rPr>
          <w:noProof/>
        </w:rPr>
        <w:tab/>
        <w:t>60</w:t>
      </w:r>
    </w:p>
    <w:p w14:paraId="1D08F1C0" w14:textId="77777777" w:rsidR="002100DD" w:rsidRDefault="002100DD">
      <w:pPr>
        <w:pStyle w:val="Index1"/>
        <w:tabs>
          <w:tab w:val="right" w:leader="dot" w:pos="3050"/>
        </w:tabs>
        <w:rPr>
          <w:noProof/>
        </w:rPr>
      </w:pPr>
      <w:r w:rsidRPr="00032695">
        <w:rPr>
          <w:rFonts w:eastAsia="Calibri" w:cstheme="minorHAnsi"/>
          <w:noProof/>
          <w:color w:val="000000" w:themeColor="text1"/>
        </w:rPr>
        <w:t>HE2011-068</w:t>
      </w:r>
      <w:r>
        <w:rPr>
          <w:noProof/>
        </w:rPr>
        <w:tab/>
        <w:t>61</w:t>
      </w:r>
    </w:p>
    <w:p w14:paraId="7B2F1E20" w14:textId="77777777" w:rsidR="002100DD" w:rsidRDefault="002100DD">
      <w:pPr>
        <w:pStyle w:val="Index1"/>
        <w:tabs>
          <w:tab w:val="right" w:leader="dot" w:pos="3050"/>
        </w:tabs>
        <w:rPr>
          <w:noProof/>
        </w:rPr>
      </w:pPr>
      <w:r w:rsidRPr="00032695">
        <w:rPr>
          <w:rFonts w:cstheme="minorHAnsi"/>
          <w:noProof/>
          <w:color w:val="000000" w:themeColor="text1"/>
        </w:rPr>
        <w:t>HE2011-069</w:t>
      </w:r>
      <w:r>
        <w:rPr>
          <w:noProof/>
        </w:rPr>
        <w:tab/>
        <w:t>62</w:t>
      </w:r>
    </w:p>
    <w:p w14:paraId="59A3A77C" w14:textId="77777777" w:rsidR="002100DD" w:rsidRDefault="002100DD">
      <w:pPr>
        <w:pStyle w:val="Index1"/>
        <w:tabs>
          <w:tab w:val="right" w:leader="dot" w:pos="3050"/>
        </w:tabs>
        <w:rPr>
          <w:noProof/>
        </w:rPr>
      </w:pPr>
      <w:r w:rsidRPr="00032695">
        <w:rPr>
          <w:noProof/>
          <w:color w:val="000000" w:themeColor="text1"/>
        </w:rPr>
        <w:t>HE2011-070</w:t>
      </w:r>
      <w:r>
        <w:rPr>
          <w:noProof/>
        </w:rPr>
        <w:tab/>
        <w:t>62</w:t>
      </w:r>
    </w:p>
    <w:p w14:paraId="765D359B" w14:textId="77777777" w:rsidR="002100DD" w:rsidRDefault="002100DD">
      <w:pPr>
        <w:pStyle w:val="Index1"/>
        <w:tabs>
          <w:tab w:val="right" w:leader="dot" w:pos="3050"/>
        </w:tabs>
        <w:rPr>
          <w:noProof/>
        </w:rPr>
      </w:pPr>
      <w:r w:rsidRPr="00032695">
        <w:rPr>
          <w:noProof/>
          <w:color w:val="000000" w:themeColor="text1"/>
        </w:rPr>
        <w:t>HE2011-071</w:t>
      </w:r>
      <w:r>
        <w:rPr>
          <w:noProof/>
        </w:rPr>
        <w:tab/>
        <w:t>63</w:t>
      </w:r>
    </w:p>
    <w:p w14:paraId="70DE7B49" w14:textId="77777777" w:rsidR="002100DD" w:rsidRDefault="002100DD">
      <w:pPr>
        <w:pStyle w:val="Index1"/>
        <w:tabs>
          <w:tab w:val="right" w:leader="dot" w:pos="3050"/>
        </w:tabs>
        <w:rPr>
          <w:noProof/>
        </w:rPr>
      </w:pPr>
      <w:r w:rsidRPr="00032695">
        <w:rPr>
          <w:rFonts w:cstheme="minorHAnsi"/>
          <w:noProof/>
        </w:rPr>
        <w:t>HE2011-072</w:t>
      </w:r>
      <w:r>
        <w:rPr>
          <w:noProof/>
        </w:rPr>
        <w:tab/>
        <w:t>64</w:t>
      </w:r>
    </w:p>
    <w:p w14:paraId="222C82A7" w14:textId="77777777" w:rsidR="002100DD" w:rsidRDefault="002100DD">
      <w:pPr>
        <w:pStyle w:val="Index1"/>
        <w:tabs>
          <w:tab w:val="right" w:leader="dot" w:pos="3050"/>
        </w:tabs>
        <w:rPr>
          <w:noProof/>
        </w:rPr>
      </w:pPr>
      <w:r>
        <w:rPr>
          <w:noProof/>
        </w:rPr>
        <w:t>HE2011-073</w:t>
      </w:r>
      <w:r>
        <w:rPr>
          <w:noProof/>
        </w:rPr>
        <w:tab/>
        <w:t>66</w:t>
      </w:r>
    </w:p>
    <w:p w14:paraId="209D0022" w14:textId="77777777" w:rsidR="002100DD" w:rsidRDefault="002100DD">
      <w:pPr>
        <w:pStyle w:val="Index1"/>
        <w:tabs>
          <w:tab w:val="right" w:leader="dot" w:pos="3050"/>
        </w:tabs>
        <w:rPr>
          <w:noProof/>
        </w:rPr>
      </w:pPr>
      <w:r>
        <w:rPr>
          <w:noProof/>
        </w:rPr>
        <w:t>HE2015-001</w:t>
      </w:r>
      <w:r>
        <w:rPr>
          <w:noProof/>
        </w:rPr>
        <w:tab/>
        <w:t>14</w:t>
      </w:r>
    </w:p>
    <w:p w14:paraId="421AEC6C" w14:textId="77777777" w:rsidR="002100DD" w:rsidRDefault="002100DD">
      <w:pPr>
        <w:pStyle w:val="Index1"/>
        <w:tabs>
          <w:tab w:val="right" w:leader="dot" w:pos="3050"/>
        </w:tabs>
        <w:rPr>
          <w:noProof/>
        </w:rPr>
      </w:pPr>
      <w:r w:rsidRPr="00032695">
        <w:rPr>
          <w:rFonts w:cstheme="minorHAnsi"/>
          <w:noProof/>
          <w:color w:val="000000" w:themeColor="text1"/>
        </w:rPr>
        <w:t>HE2015-002</w:t>
      </w:r>
      <w:r>
        <w:rPr>
          <w:noProof/>
        </w:rPr>
        <w:tab/>
        <w:t>28</w:t>
      </w:r>
    </w:p>
    <w:p w14:paraId="1DECBD6F" w14:textId="77777777" w:rsidR="002100DD" w:rsidRDefault="002100DD">
      <w:pPr>
        <w:pStyle w:val="Index1"/>
        <w:tabs>
          <w:tab w:val="right" w:leader="dot" w:pos="3050"/>
        </w:tabs>
        <w:rPr>
          <w:noProof/>
        </w:rPr>
      </w:pPr>
      <w:r>
        <w:rPr>
          <w:noProof/>
        </w:rPr>
        <w:t>HE2021</w:t>
      </w:r>
      <w:r w:rsidRPr="00032695">
        <w:rPr>
          <w:rFonts w:eastAsia="Times New Roman"/>
          <w:noProof/>
        </w:rPr>
        <w:t>-004</w:t>
      </w:r>
      <w:r>
        <w:rPr>
          <w:noProof/>
        </w:rPr>
        <w:tab/>
        <w:t>36</w:t>
      </w:r>
    </w:p>
    <w:p w14:paraId="1E2C08C5" w14:textId="77777777" w:rsidR="002100DD" w:rsidRDefault="002100DD">
      <w:pPr>
        <w:pStyle w:val="Index1"/>
        <w:tabs>
          <w:tab w:val="right" w:leader="dot" w:pos="3050"/>
        </w:tabs>
        <w:rPr>
          <w:noProof/>
        </w:rPr>
      </w:pPr>
      <w:r>
        <w:rPr>
          <w:noProof/>
        </w:rPr>
        <w:t>HE2021-005</w:t>
      </w:r>
      <w:r>
        <w:rPr>
          <w:noProof/>
        </w:rPr>
        <w:tab/>
        <w:t>23</w:t>
      </w:r>
    </w:p>
    <w:p w14:paraId="1A591EF2" w14:textId="77777777" w:rsidR="002100DD" w:rsidRDefault="002100DD">
      <w:pPr>
        <w:pStyle w:val="Index1"/>
        <w:tabs>
          <w:tab w:val="right" w:leader="dot" w:pos="3050"/>
        </w:tabs>
        <w:rPr>
          <w:noProof/>
        </w:rPr>
      </w:pPr>
      <w:r>
        <w:rPr>
          <w:noProof/>
        </w:rPr>
        <w:t>HE55-01A-03</w:t>
      </w:r>
      <w:r>
        <w:rPr>
          <w:noProof/>
        </w:rPr>
        <w:tab/>
        <w:t>39</w:t>
      </w:r>
    </w:p>
    <w:p w14:paraId="6804F849" w14:textId="77777777" w:rsidR="002100DD" w:rsidRDefault="002100DD">
      <w:pPr>
        <w:pStyle w:val="Index1"/>
        <w:tabs>
          <w:tab w:val="right" w:leader="dot" w:pos="3050"/>
        </w:tabs>
        <w:rPr>
          <w:noProof/>
        </w:rPr>
      </w:pPr>
      <w:r>
        <w:rPr>
          <w:noProof/>
        </w:rPr>
        <w:t>HE55-01A-06</w:t>
      </w:r>
      <w:r>
        <w:rPr>
          <w:noProof/>
        </w:rPr>
        <w:tab/>
        <w:t>38</w:t>
      </w:r>
    </w:p>
    <w:p w14:paraId="21B60893" w14:textId="77777777" w:rsidR="002100DD" w:rsidRDefault="002100DD">
      <w:pPr>
        <w:pStyle w:val="Index1"/>
        <w:tabs>
          <w:tab w:val="right" w:leader="dot" w:pos="3050"/>
        </w:tabs>
        <w:rPr>
          <w:noProof/>
        </w:rPr>
      </w:pPr>
      <w:r>
        <w:rPr>
          <w:noProof/>
        </w:rPr>
        <w:t>HE55-01A-10</w:t>
      </w:r>
      <w:r>
        <w:rPr>
          <w:noProof/>
        </w:rPr>
        <w:tab/>
        <w:t>21</w:t>
      </w:r>
    </w:p>
    <w:p w14:paraId="5F73B323" w14:textId="77777777" w:rsidR="002100DD" w:rsidRDefault="002100DD">
      <w:pPr>
        <w:pStyle w:val="Index1"/>
        <w:tabs>
          <w:tab w:val="right" w:leader="dot" w:pos="3050"/>
        </w:tabs>
        <w:rPr>
          <w:noProof/>
        </w:rPr>
      </w:pPr>
      <w:r>
        <w:rPr>
          <w:noProof/>
        </w:rPr>
        <w:t>HE55-01B-01</w:t>
      </w:r>
      <w:r>
        <w:rPr>
          <w:noProof/>
        </w:rPr>
        <w:tab/>
        <w:t>40</w:t>
      </w:r>
    </w:p>
    <w:p w14:paraId="74AC2758" w14:textId="77777777" w:rsidR="002100DD" w:rsidRDefault="002100DD">
      <w:pPr>
        <w:pStyle w:val="Index1"/>
        <w:tabs>
          <w:tab w:val="right" w:leader="dot" w:pos="3050"/>
        </w:tabs>
        <w:rPr>
          <w:noProof/>
        </w:rPr>
      </w:pPr>
      <w:r w:rsidRPr="00032695">
        <w:rPr>
          <w:rFonts w:cstheme="minorHAnsi"/>
          <w:noProof/>
          <w:color w:val="000000" w:themeColor="text1"/>
        </w:rPr>
        <w:t>HE55-01C-02</w:t>
      </w:r>
      <w:r>
        <w:rPr>
          <w:noProof/>
        </w:rPr>
        <w:tab/>
        <w:t>35</w:t>
      </w:r>
    </w:p>
    <w:p w14:paraId="0B6E4ED0" w14:textId="77777777" w:rsidR="002100DD" w:rsidRDefault="002100DD">
      <w:pPr>
        <w:pStyle w:val="Index1"/>
        <w:tabs>
          <w:tab w:val="right" w:leader="dot" w:pos="3050"/>
        </w:tabs>
        <w:rPr>
          <w:noProof/>
        </w:rPr>
      </w:pPr>
      <w:r>
        <w:rPr>
          <w:noProof/>
        </w:rPr>
        <w:t>HE55-01C-12</w:t>
      </w:r>
      <w:r>
        <w:rPr>
          <w:noProof/>
        </w:rPr>
        <w:tab/>
        <w:t>55</w:t>
      </w:r>
    </w:p>
    <w:p w14:paraId="21D22E26" w14:textId="77777777" w:rsidR="002100DD" w:rsidRDefault="002100DD">
      <w:pPr>
        <w:pStyle w:val="Index1"/>
        <w:tabs>
          <w:tab w:val="right" w:leader="dot" w:pos="3050"/>
        </w:tabs>
        <w:rPr>
          <w:noProof/>
        </w:rPr>
      </w:pPr>
      <w:r>
        <w:rPr>
          <w:noProof/>
        </w:rPr>
        <w:t>HE55-01C-14</w:t>
      </w:r>
      <w:r>
        <w:rPr>
          <w:noProof/>
        </w:rPr>
        <w:tab/>
        <w:t>38</w:t>
      </w:r>
    </w:p>
    <w:p w14:paraId="17411E35" w14:textId="77777777" w:rsidR="002100DD" w:rsidRDefault="002100DD">
      <w:pPr>
        <w:pStyle w:val="Index1"/>
        <w:tabs>
          <w:tab w:val="right" w:leader="dot" w:pos="3050"/>
        </w:tabs>
        <w:rPr>
          <w:noProof/>
        </w:rPr>
      </w:pPr>
      <w:r w:rsidRPr="00032695">
        <w:rPr>
          <w:rFonts w:cstheme="minorHAnsi"/>
          <w:noProof/>
          <w:color w:val="000000" w:themeColor="text1"/>
        </w:rPr>
        <w:t>HE55-01C-16</w:t>
      </w:r>
      <w:r>
        <w:rPr>
          <w:noProof/>
        </w:rPr>
        <w:tab/>
        <w:t>34</w:t>
      </w:r>
    </w:p>
    <w:p w14:paraId="383085C9" w14:textId="77777777" w:rsidR="002100DD" w:rsidRDefault="002100DD">
      <w:pPr>
        <w:pStyle w:val="Index1"/>
        <w:tabs>
          <w:tab w:val="right" w:leader="dot" w:pos="3050"/>
        </w:tabs>
        <w:rPr>
          <w:noProof/>
        </w:rPr>
      </w:pPr>
      <w:r>
        <w:rPr>
          <w:noProof/>
        </w:rPr>
        <w:t>HE55-01C-18</w:t>
      </w:r>
      <w:r>
        <w:rPr>
          <w:noProof/>
        </w:rPr>
        <w:tab/>
        <w:t>48</w:t>
      </w:r>
    </w:p>
    <w:p w14:paraId="38894224" w14:textId="77777777" w:rsidR="002100DD" w:rsidRDefault="002100DD">
      <w:pPr>
        <w:pStyle w:val="Index1"/>
        <w:tabs>
          <w:tab w:val="right" w:leader="dot" w:pos="3050"/>
        </w:tabs>
        <w:rPr>
          <w:noProof/>
        </w:rPr>
      </w:pPr>
      <w:r>
        <w:rPr>
          <w:noProof/>
        </w:rPr>
        <w:t>HE55-01D-01</w:t>
      </w:r>
      <w:r>
        <w:rPr>
          <w:noProof/>
        </w:rPr>
        <w:tab/>
        <w:t>46</w:t>
      </w:r>
    </w:p>
    <w:p w14:paraId="04BB3BEB" w14:textId="77777777" w:rsidR="002100DD" w:rsidRDefault="002100DD">
      <w:pPr>
        <w:pStyle w:val="Index1"/>
        <w:tabs>
          <w:tab w:val="right" w:leader="dot" w:pos="3050"/>
        </w:tabs>
        <w:rPr>
          <w:noProof/>
        </w:rPr>
      </w:pPr>
      <w:r w:rsidRPr="00032695">
        <w:rPr>
          <w:rFonts w:cstheme="minorHAnsi"/>
          <w:noProof/>
        </w:rPr>
        <w:t>HE55-01D-04</w:t>
      </w:r>
      <w:r>
        <w:rPr>
          <w:noProof/>
        </w:rPr>
        <w:tab/>
        <w:t>37</w:t>
      </w:r>
    </w:p>
    <w:p w14:paraId="1DF65BDF" w14:textId="77777777" w:rsidR="002100DD" w:rsidRDefault="002100DD">
      <w:pPr>
        <w:pStyle w:val="Index1"/>
        <w:tabs>
          <w:tab w:val="right" w:leader="dot" w:pos="3050"/>
        </w:tabs>
        <w:rPr>
          <w:noProof/>
        </w:rPr>
      </w:pPr>
      <w:r>
        <w:rPr>
          <w:noProof/>
        </w:rPr>
        <w:t>HE55-01D-05</w:t>
      </w:r>
      <w:r>
        <w:rPr>
          <w:noProof/>
        </w:rPr>
        <w:tab/>
        <w:t>47</w:t>
      </w:r>
    </w:p>
    <w:p w14:paraId="0F2F4804" w14:textId="77777777" w:rsidR="002100DD" w:rsidRDefault="002100DD">
      <w:pPr>
        <w:pStyle w:val="Index1"/>
        <w:tabs>
          <w:tab w:val="right" w:leader="dot" w:pos="3050"/>
        </w:tabs>
        <w:rPr>
          <w:noProof/>
        </w:rPr>
      </w:pPr>
      <w:r>
        <w:rPr>
          <w:noProof/>
        </w:rPr>
        <w:t>HE55-01D-06</w:t>
      </w:r>
      <w:r>
        <w:rPr>
          <w:noProof/>
        </w:rPr>
        <w:tab/>
        <w:t>20</w:t>
      </w:r>
    </w:p>
    <w:p w14:paraId="23EA784D" w14:textId="77777777" w:rsidR="002100DD" w:rsidRDefault="002100DD">
      <w:pPr>
        <w:pStyle w:val="Index1"/>
        <w:tabs>
          <w:tab w:val="right" w:leader="dot" w:pos="3050"/>
        </w:tabs>
        <w:rPr>
          <w:noProof/>
        </w:rPr>
      </w:pPr>
      <w:r w:rsidRPr="00032695">
        <w:rPr>
          <w:rFonts w:cstheme="minorHAnsi"/>
          <w:noProof/>
          <w:color w:val="000000" w:themeColor="text1"/>
        </w:rPr>
        <w:t>HE55-01D-07</w:t>
      </w:r>
      <w:r>
        <w:rPr>
          <w:noProof/>
        </w:rPr>
        <w:tab/>
        <w:t>34</w:t>
      </w:r>
    </w:p>
    <w:p w14:paraId="7515FA4F" w14:textId="77777777" w:rsidR="002100DD" w:rsidRDefault="002100DD">
      <w:pPr>
        <w:pStyle w:val="Index1"/>
        <w:tabs>
          <w:tab w:val="right" w:leader="dot" w:pos="3050"/>
        </w:tabs>
        <w:rPr>
          <w:noProof/>
        </w:rPr>
      </w:pPr>
      <w:r>
        <w:rPr>
          <w:noProof/>
        </w:rPr>
        <w:t>HE55-01D-12</w:t>
      </w:r>
      <w:r>
        <w:rPr>
          <w:noProof/>
        </w:rPr>
        <w:tab/>
        <w:t>46</w:t>
      </w:r>
    </w:p>
    <w:p w14:paraId="6730AED2" w14:textId="77777777" w:rsidR="002100DD" w:rsidRDefault="002100DD">
      <w:pPr>
        <w:pStyle w:val="Index1"/>
        <w:tabs>
          <w:tab w:val="right" w:leader="dot" w:pos="3050"/>
        </w:tabs>
        <w:rPr>
          <w:noProof/>
        </w:rPr>
      </w:pPr>
      <w:r>
        <w:rPr>
          <w:noProof/>
        </w:rPr>
        <w:t>HE55-01D-13</w:t>
      </w:r>
      <w:r>
        <w:rPr>
          <w:noProof/>
        </w:rPr>
        <w:tab/>
        <w:t>48</w:t>
      </w:r>
    </w:p>
    <w:p w14:paraId="51AF8D86" w14:textId="77777777" w:rsidR="002100DD" w:rsidRDefault="002100DD">
      <w:pPr>
        <w:pStyle w:val="Index1"/>
        <w:tabs>
          <w:tab w:val="right" w:leader="dot" w:pos="3050"/>
        </w:tabs>
        <w:rPr>
          <w:noProof/>
        </w:rPr>
      </w:pPr>
      <w:r>
        <w:rPr>
          <w:noProof/>
        </w:rPr>
        <w:t>HE55-01D-14</w:t>
      </w:r>
      <w:r>
        <w:rPr>
          <w:noProof/>
        </w:rPr>
        <w:tab/>
        <w:t>47</w:t>
      </w:r>
    </w:p>
    <w:p w14:paraId="56D52259" w14:textId="77777777" w:rsidR="002100DD" w:rsidRDefault="002100DD">
      <w:pPr>
        <w:pStyle w:val="Index1"/>
        <w:tabs>
          <w:tab w:val="right" w:leader="dot" w:pos="3050"/>
        </w:tabs>
        <w:rPr>
          <w:noProof/>
        </w:rPr>
      </w:pPr>
      <w:r>
        <w:rPr>
          <w:noProof/>
        </w:rPr>
        <w:t>HE55-01D-15</w:t>
      </w:r>
      <w:r>
        <w:rPr>
          <w:noProof/>
        </w:rPr>
        <w:tab/>
        <w:t>46</w:t>
      </w:r>
    </w:p>
    <w:p w14:paraId="499393E9" w14:textId="77777777" w:rsidR="002100DD" w:rsidRDefault="002100DD">
      <w:pPr>
        <w:pStyle w:val="Index1"/>
        <w:tabs>
          <w:tab w:val="right" w:leader="dot" w:pos="3050"/>
        </w:tabs>
        <w:rPr>
          <w:noProof/>
        </w:rPr>
      </w:pPr>
      <w:r>
        <w:rPr>
          <w:noProof/>
        </w:rPr>
        <w:t>HE55-01D-18</w:t>
      </w:r>
      <w:r>
        <w:rPr>
          <w:noProof/>
        </w:rPr>
        <w:tab/>
        <w:t>48</w:t>
      </w:r>
    </w:p>
    <w:p w14:paraId="3D9E3AD8" w14:textId="77777777" w:rsidR="002100DD" w:rsidRDefault="002100DD">
      <w:pPr>
        <w:pStyle w:val="Index1"/>
        <w:tabs>
          <w:tab w:val="right" w:leader="dot" w:pos="3050"/>
        </w:tabs>
        <w:rPr>
          <w:noProof/>
        </w:rPr>
      </w:pPr>
      <w:r>
        <w:rPr>
          <w:noProof/>
        </w:rPr>
        <w:t>HE55-01F-01</w:t>
      </w:r>
      <w:r>
        <w:rPr>
          <w:noProof/>
        </w:rPr>
        <w:tab/>
        <w:t>64</w:t>
      </w:r>
    </w:p>
    <w:p w14:paraId="7A444B34" w14:textId="77777777" w:rsidR="002100DD" w:rsidRDefault="002100DD">
      <w:pPr>
        <w:pStyle w:val="Index1"/>
        <w:tabs>
          <w:tab w:val="right" w:leader="dot" w:pos="3050"/>
        </w:tabs>
        <w:rPr>
          <w:noProof/>
        </w:rPr>
      </w:pPr>
      <w:r>
        <w:rPr>
          <w:noProof/>
        </w:rPr>
        <w:t>HE55-01F-02</w:t>
      </w:r>
      <w:r>
        <w:rPr>
          <w:noProof/>
        </w:rPr>
        <w:tab/>
        <w:t>65</w:t>
      </w:r>
    </w:p>
    <w:p w14:paraId="290608D2" w14:textId="77777777" w:rsidR="002100DD" w:rsidRDefault="002100DD">
      <w:pPr>
        <w:pStyle w:val="Index1"/>
        <w:tabs>
          <w:tab w:val="right" w:leader="dot" w:pos="3050"/>
        </w:tabs>
        <w:rPr>
          <w:noProof/>
        </w:rPr>
      </w:pPr>
      <w:r w:rsidRPr="00032695">
        <w:rPr>
          <w:rFonts w:cstheme="minorHAnsi"/>
          <w:noProof/>
        </w:rPr>
        <w:t>HE55-01F-03</w:t>
      </w:r>
      <w:r>
        <w:rPr>
          <w:noProof/>
        </w:rPr>
        <w:tab/>
        <w:t>64</w:t>
      </w:r>
    </w:p>
    <w:p w14:paraId="678D2EBD" w14:textId="77777777" w:rsidR="002100DD" w:rsidRDefault="002100DD">
      <w:pPr>
        <w:pStyle w:val="Index1"/>
        <w:tabs>
          <w:tab w:val="right" w:leader="dot" w:pos="3050"/>
        </w:tabs>
        <w:rPr>
          <w:noProof/>
        </w:rPr>
      </w:pPr>
      <w:r>
        <w:rPr>
          <w:noProof/>
        </w:rPr>
        <w:t>HE55-01F-04</w:t>
      </w:r>
      <w:r>
        <w:rPr>
          <w:noProof/>
        </w:rPr>
        <w:tab/>
        <w:t>20</w:t>
      </w:r>
    </w:p>
    <w:p w14:paraId="2E46E952" w14:textId="77777777" w:rsidR="002100DD" w:rsidRDefault="002100DD">
      <w:pPr>
        <w:pStyle w:val="Index1"/>
        <w:tabs>
          <w:tab w:val="right" w:leader="dot" w:pos="3050"/>
        </w:tabs>
        <w:rPr>
          <w:noProof/>
        </w:rPr>
      </w:pPr>
      <w:r>
        <w:rPr>
          <w:noProof/>
        </w:rPr>
        <w:t>HE55-01F-08</w:t>
      </w:r>
      <w:r>
        <w:rPr>
          <w:noProof/>
        </w:rPr>
        <w:tab/>
        <w:t>65</w:t>
      </w:r>
    </w:p>
    <w:p w14:paraId="7171AE67" w14:textId="77777777" w:rsidR="002100DD" w:rsidRDefault="002100DD">
      <w:pPr>
        <w:pStyle w:val="Index1"/>
        <w:tabs>
          <w:tab w:val="right" w:leader="dot" w:pos="3050"/>
        </w:tabs>
        <w:rPr>
          <w:noProof/>
        </w:rPr>
      </w:pPr>
      <w:r>
        <w:rPr>
          <w:noProof/>
        </w:rPr>
        <w:t>HE55-01F-09</w:t>
      </w:r>
      <w:r>
        <w:rPr>
          <w:noProof/>
        </w:rPr>
        <w:tab/>
        <w:t>21</w:t>
      </w:r>
    </w:p>
    <w:p w14:paraId="313C876D" w14:textId="77777777" w:rsidR="002100DD" w:rsidRDefault="002100DD">
      <w:pPr>
        <w:pStyle w:val="Index1"/>
        <w:tabs>
          <w:tab w:val="right" w:leader="dot" w:pos="3050"/>
        </w:tabs>
        <w:rPr>
          <w:noProof/>
        </w:rPr>
      </w:pPr>
      <w:r>
        <w:rPr>
          <w:noProof/>
        </w:rPr>
        <w:t>HE55-01G-02</w:t>
      </w:r>
      <w:r>
        <w:rPr>
          <w:noProof/>
        </w:rPr>
        <w:tab/>
        <w:t>66</w:t>
      </w:r>
    </w:p>
    <w:p w14:paraId="7A242A8C" w14:textId="77777777" w:rsidR="002100DD" w:rsidRDefault="002100DD">
      <w:pPr>
        <w:pStyle w:val="Index1"/>
        <w:tabs>
          <w:tab w:val="right" w:leader="dot" w:pos="3050"/>
        </w:tabs>
        <w:rPr>
          <w:noProof/>
        </w:rPr>
      </w:pPr>
      <w:r>
        <w:rPr>
          <w:noProof/>
        </w:rPr>
        <w:t>HE55-01G-04</w:t>
      </w:r>
      <w:r>
        <w:rPr>
          <w:noProof/>
        </w:rPr>
        <w:tab/>
        <w:t>66</w:t>
      </w:r>
    </w:p>
    <w:p w14:paraId="588147C6" w14:textId="77777777" w:rsidR="002100DD" w:rsidRDefault="002100DD">
      <w:pPr>
        <w:pStyle w:val="Index1"/>
        <w:tabs>
          <w:tab w:val="right" w:leader="dot" w:pos="3050"/>
        </w:tabs>
        <w:rPr>
          <w:noProof/>
        </w:rPr>
      </w:pPr>
      <w:r>
        <w:rPr>
          <w:noProof/>
        </w:rPr>
        <w:t>HE55-01J-01</w:t>
      </w:r>
      <w:r>
        <w:rPr>
          <w:noProof/>
        </w:rPr>
        <w:tab/>
        <w:t>20</w:t>
      </w:r>
    </w:p>
    <w:p w14:paraId="72AB6E23" w14:textId="77777777" w:rsidR="002100DD" w:rsidRDefault="002100DD">
      <w:pPr>
        <w:pStyle w:val="Index1"/>
        <w:tabs>
          <w:tab w:val="right" w:leader="dot" w:pos="3050"/>
        </w:tabs>
        <w:rPr>
          <w:noProof/>
        </w:rPr>
      </w:pPr>
      <w:r>
        <w:rPr>
          <w:noProof/>
        </w:rPr>
        <w:t>HE55-01J-02</w:t>
      </w:r>
      <w:r>
        <w:rPr>
          <w:noProof/>
        </w:rPr>
        <w:tab/>
        <w:t>25</w:t>
      </w:r>
    </w:p>
    <w:p w14:paraId="35AD348B" w14:textId="77777777" w:rsidR="002100DD" w:rsidRDefault="002100DD">
      <w:pPr>
        <w:pStyle w:val="Index1"/>
        <w:tabs>
          <w:tab w:val="right" w:leader="dot" w:pos="3050"/>
        </w:tabs>
        <w:rPr>
          <w:noProof/>
        </w:rPr>
      </w:pPr>
      <w:r w:rsidRPr="00032695">
        <w:rPr>
          <w:rFonts w:cstheme="minorHAnsi"/>
          <w:noProof/>
        </w:rPr>
        <w:t>HE55-01J-04</w:t>
      </w:r>
      <w:r>
        <w:rPr>
          <w:noProof/>
        </w:rPr>
        <w:tab/>
        <w:t>13</w:t>
      </w:r>
    </w:p>
    <w:p w14:paraId="50C58DD7" w14:textId="77777777" w:rsidR="002100DD" w:rsidRDefault="002100DD">
      <w:pPr>
        <w:pStyle w:val="Index1"/>
        <w:tabs>
          <w:tab w:val="right" w:leader="dot" w:pos="3050"/>
        </w:tabs>
        <w:rPr>
          <w:noProof/>
        </w:rPr>
      </w:pPr>
      <w:r w:rsidRPr="00032695">
        <w:rPr>
          <w:rFonts w:cstheme="minorHAnsi"/>
          <w:noProof/>
        </w:rPr>
        <w:t>HE55-01J-05</w:t>
      </w:r>
      <w:r>
        <w:rPr>
          <w:noProof/>
        </w:rPr>
        <w:tab/>
        <w:t>12</w:t>
      </w:r>
    </w:p>
    <w:p w14:paraId="45DF46AC" w14:textId="77777777" w:rsidR="002100DD" w:rsidRDefault="002100DD">
      <w:pPr>
        <w:pStyle w:val="Index1"/>
        <w:tabs>
          <w:tab w:val="right" w:leader="dot" w:pos="3050"/>
        </w:tabs>
        <w:rPr>
          <w:noProof/>
        </w:rPr>
      </w:pPr>
      <w:r>
        <w:rPr>
          <w:noProof/>
        </w:rPr>
        <w:t>HE55-01J-13</w:t>
      </w:r>
      <w:r>
        <w:rPr>
          <w:noProof/>
        </w:rPr>
        <w:tab/>
        <w:t>22</w:t>
      </w:r>
    </w:p>
    <w:p w14:paraId="21A71EF6" w14:textId="77777777" w:rsidR="002100DD" w:rsidRDefault="002100DD">
      <w:pPr>
        <w:pStyle w:val="Index1"/>
        <w:tabs>
          <w:tab w:val="right" w:leader="dot" w:pos="3050"/>
        </w:tabs>
        <w:rPr>
          <w:noProof/>
        </w:rPr>
      </w:pPr>
      <w:r>
        <w:rPr>
          <w:noProof/>
        </w:rPr>
        <w:t>HE55-01J-14</w:t>
      </w:r>
      <w:r>
        <w:rPr>
          <w:noProof/>
        </w:rPr>
        <w:tab/>
        <w:t>24</w:t>
      </w:r>
    </w:p>
    <w:p w14:paraId="235B7B1E" w14:textId="77777777" w:rsidR="002100DD" w:rsidRDefault="002100DD">
      <w:pPr>
        <w:pStyle w:val="Index1"/>
        <w:tabs>
          <w:tab w:val="right" w:leader="dot" w:pos="3050"/>
        </w:tabs>
        <w:rPr>
          <w:noProof/>
        </w:rPr>
      </w:pPr>
      <w:r>
        <w:rPr>
          <w:noProof/>
        </w:rPr>
        <w:t>HE55-01J-15</w:t>
      </w:r>
      <w:r>
        <w:rPr>
          <w:noProof/>
        </w:rPr>
        <w:tab/>
        <w:t>17</w:t>
      </w:r>
    </w:p>
    <w:p w14:paraId="078EE6C6" w14:textId="77777777" w:rsidR="002100DD" w:rsidRDefault="002100DD">
      <w:pPr>
        <w:pStyle w:val="Index1"/>
        <w:tabs>
          <w:tab w:val="right" w:leader="dot" w:pos="3050"/>
        </w:tabs>
        <w:rPr>
          <w:noProof/>
        </w:rPr>
      </w:pPr>
      <w:r>
        <w:rPr>
          <w:noProof/>
        </w:rPr>
        <w:t>HE55-01J-18</w:t>
      </w:r>
      <w:r>
        <w:rPr>
          <w:noProof/>
        </w:rPr>
        <w:tab/>
        <w:t>22</w:t>
      </w:r>
    </w:p>
    <w:p w14:paraId="1037E83D" w14:textId="77777777" w:rsidR="002100DD" w:rsidRDefault="002100DD">
      <w:pPr>
        <w:pStyle w:val="Index1"/>
        <w:tabs>
          <w:tab w:val="right" w:leader="dot" w:pos="3050"/>
        </w:tabs>
        <w:rPr>
          <w:noProof/>
        </w:rPr>
      </w:pPr>
      <w:r>
        <w:rPr>
          <w:noProof/>
        </w:rPr>
        <w:t>HE55-01J-21</w:t>
      </w:r>
      <w:r>
        <w:rPr>
          <w:noProof/>
        </w:rPr>
        <w:tab/>
        <w:t>17</w:t>
      </w:r>
    </w:p>
    <w:p w14:paraId="4BD52960" w14:textId="77777777" w:rsidR="002100DD" w:rsidRDefault="002100DD">
      <w:pPr>
        <w:pStyle w:val="Index1"/>
        <w:tabs>
          <w:tab w:val="right" w:leader="dot" w:pos="3050"/>
        </w:tabs>
        <w:rPr>
          <w:noProof/>
        </w:rPr>
      </w:pPr>
      <w:r>
        <w:rPr>
          <w:noProof/>
        </w:rPr>
        <w:t>HE55-01J-24</w:t>
      </w:r>
      <w:r>
        <w:rPr>
          <w:noProof/>
        </w:rPr>
        <w:tab/>
        <w:t>18</w:t>
      </w:r>
    </w:p>
    <w:p w14:paraId="4BA13113" w14:textId="77777777" w:rsidR="002100DD" w:rsidRDefault="002100DD">
      <w:pPr>
        <w:pStyle w:val="Index1"/>
        <w:tabs>
          <w:tab w:val="right" w:leader="dot" w:pos="3050"/>
        </w:tabs>
        <w:rPr>
          <w:noProof/>
        </w:rPr>
      </w:pPr>
      <w:r>
        <w:rPr>
          <w:noProof/>
        </w:rPr>
        <w:t>HE55-01J-25</w:t>
      </w:r>
      <w:r>
        <w:rPr>
          <w:noProof/>
        </w:rPr>
        <w:tab/>
        <w:t>25</w:t>
      </w:r>
    </w:p>
    <w:p w14:paraId="01E480A5" w14:textId="77777777" w:rsidR="002100DD" w:rsidRDefault="002100DD">
      <w:pPr>
        <w:pStyle w:val="Index1"/>
        <w:tabs>
          <w:tab w:val="right" w:leader="dot" w:pos="3050"/>
        </w:tabs>
        <w:rPr>
          <w:noProof/>
        </w:rPr>
      </w:pPr>
      <w:r>
        <w:rPr>
          <w:noProof/>
        </w:rPr>
        <w:t>HE55-01J-26</w:t>
      </w:r>
      <w:r>
        <w:rPr>
          <w:noProof/>
        </w:rPr>
        <w:tab/>
        <w:t>19</w:t>
      </w:r>
    </w:p>
    <w:p w14:paraId="3627EC25" w14:textId="77777777" w:rsidR="002100DD" w:rsidRDefault="002100DD">
      <w:pPr>
        <w:pStyle w:val="Index1"/>
        <w:tabs>
          <w:tab w:val="right" w:leader="dot" w:pos="3050"/>
        </w:tabs>
        <w:rPr>
          <w:noProof/>
        </w:rPr>
      </w:pPr>
      <w:r>
        <w:rPr>
          <w:noProof/>
        </w:rPr>
        <w:t>HE55-01K-05</w:t>
      </w:r>
      <w:r>
        <w:rPr>
          <w:noProof/>
        </w:rPr>
        <w:tab/>
        <w:t>19</w:t>
      </w:r>
    </w:p>
    <w:p w14:paraId="349B15BF" w14:textId="77777777" w:rsidR="002100DD" w:rsidRDefault="002100DD">
      <w:pPr>
        <w:pStyle w:val="Index1"/>
        <w:tabs>
          <w:tab w:val="right" w:leader="dot" w:pos="3050"/>
        </w:tabs>
        <w:rPr>
          <w:noProof/>
        </w:rPr>
      </w:pPr>
      <w:r>
        <w:rPr>
          <w:noProof/>
        </w:rPr>
        <w:t>HE55-01M-01</w:t>
      </w:r>
      <w:r>
        <w:rPr>
          <w:noProof/>
        </w:rPr>
        <w:tab/>
        <w:t>15</w:t>
      </w:r>
    </w:p>
    <w:p w14:paraId="3C9E03BF" w14:textId="77777777" w:rsidR="002100DD" w:rsidRDefault="002100DD">
      <w:pPr>
        <w:pStyle w:val="Index1"/>
        <w:tabs>
          <w:tab w:val="right" w:leader="dot" w:pos="3050"/>
        </w:tabs>
        <w:rPr>
          <w:noProof/>
        </w:rPr>
      </w:pPr>
      <w:r>
        <w:rPr>
          <w:noProof/>
        </w:rPr>
        <w:t>HE55-01M-02</w:t>
      </w:r>
      <w:r>
        <w:rPr>
          <w:noProof/>
        </w:rPr>
        <w:tab/>
        <w:t>16</w:t>
      </w:r>
    </w:p>
    <w:p w14:paraId="15029B8B" w14:textId="77777777" w:rsidR="002100DD" w:rsidRDefault="002100DD">
      <w:pPr>
        <w:pStyle w:val="Index1"/>
        <w:tabs>
          <w:tab w:val="right" w:leader="dot" w:pos="3050"/>
        </w:tabs>
        <w:rPr>
          <w:noProof/>
        </w:rPr>
      </w:pPr>
      <w:r>
        <w:rPr>
          <w:noProof/>
        </w:rPr>
        <w:t>HE55-01M-03</w:t>
      </w:r>
      <w:r>
        <w:rPr>
          <w:noProof/>
        </w:rPr>
        <w:tab/>
        <w:t>16</w:t>
      </w:r>
    </w:p>
    <w:p w14:paraId="2015DF37" w14:textId="77777777" w:rsidR="002100DD" w:rsidRDefault="002100DD">
      <w:pPr>
        <w:pStyle w:val="Index1"/>
        <w:tabs>
          <w:tab w:val="right" w:leader="dot" w:pos="3050"/>
        </w:tabs>
        <w:rPr>
          <w:noProof/>
        </w:rPr>
      </w:pPr>
      <w:r>
        <w:rPr>
          <w:noProof/>
        </w:rPr>
        <w:t>HE55-01M-04</w:t>
      </w:r>
      <w:r>
        <w:rPr>
          <w:noProof/>
        </w:rPr>
        <w:tab/>
        <w:t>18</w:t>
      </w:r>
    </w:p>
    <w:p w14:paraId="022111E8" w14:textId="77777777" w:rsidR="002100DD" w:rsidRDefault="002100DD">
      <w:pPr>
        <w:pStyle w:val="Index1"/>
        <w:tabs>
          <w:tab w:val="right" w:leader="dot" w:pos="3050"/>
        </w:tabs>
        <w:rPr>
          <w:noProof/>
        </w:rPr>
      </w:pPr>
      <w:r w:rsidRPr="00032695">
        <w:rPr>
          <w:rFonts w:cstheme="minorHAnsi"/>
          <w:noProof/>
        </w:rPr>
        <w:t>HE55-01W-04</w:t>
      </w:r>
      <w:r>
        <w:rPr>
          <w:noProof/>
        </w:rPr>
        <w:tab/>
        <w:t>49</w:t>
      </w:r>
    </w:p>
    <w:p w14:paraId="49B8AB5A" w14:textId="77777777" w:rsidR="002100DD" w:rsidRDefault="002100DD">
      <w:pPr>
        <w:pStyle w:val="Index1"/>
        <w:tabs>
          <w:tab w:val="right" w:leader="dot" w:pos="3050"/>
        </w:tabs>
        <w:rPr>
          <w:noProof/>
        </w:rPr>
      </w:pPr>
      <w:r w:rsidRPr="00032695">
        <w:rPr>
          <w:rFonts w:cstheme="minorHAnsi"/>
          <w:noProof/>
        </w:rPr>
        <w:t>HE55-01W-10</w:t>
      </w:r>
      <w:r>
        <w:rPr>
          <w:noProof/>
        </w:rPr>
        <w:tab/>
        <w:t>50</w:t>
      </w:r>
    </w:p>
    <w:p w14:paraId="4C926CC5" w14:textId="77777777" w:rsidR="002100DD" w:rsidRDefault="002100DD">
      <w:pPr>
        <w:pStyle w:val="Index1"/>
        <w:tabs>
          <w:tab w:val="right" w:leader="dot" w:pos="3050"/>
        </w:tabs>
        <w:rPr>
          <w:noProof/>
        </w:rPr>
      </w:pPr>
      <w:r>
        <w:rPr>
          <w:noProof/>
        </w:rPr>
        <w:t>HE55-02H-01</w:t>
      </w:r>
      <w:r>
        <w:rPr>
          <w:noProof/>
        </w:rPr>
        <w:tab/>
        <w:t>11</w:t>
      </w:r>
    </w:p>
    <w:p w14:paraId="2863A094" w14:textId="77777777" w:rsidR="002100DD" w:rsidRDefault="002100DD">
      <w:pPr>
        <w:pStyle w:val="Index1"/>
        <w:tabs>
          <w:tab w:val="right" w:leader="dot" w:pos="3050"/>
        </w:tabs>
        <w:rPr>
          <w:noProof/>
        </w:rPr>
      </w:pPr>
      <w:r>
        <w:rPr>
          <w:noProof/>
        </w:rPr>
        <w:t>HE55-02H-02</w:t>
      </w:r>
      <w:r>
        <w:rPr>
          <w:noProof/>
        </w:rPr>
        <w:tab/>
        <w:t>44</w:t>
      </w:r>
    </w:p>
    <w:p w14:paraId="11140D88" w14:textId="77777777" w:rsidR="002100DD" w:rsidRDefault="002100DD">
      <w:pPr>
        <w:pStyle w:val="Index1"/>
        <w:tabs>
          <w:tab w:val="right" w:leader="dot" w:pos="3050"/>
        </w:tabs>
        <w:rPr>
          <w:noProof/>
        </w:rPr>
      </w:pPr>
      <w:r w:rsidRPr="00032695">
        <w:rPr>
          <w:rFonts w:cstheme="minorHAnsi"/>
          <w:noProof/>
          <w:color w:val="000000" w:themeColor="text1"/>
        </w:rPr>
        <w:lastRenderedPageBreak/>
        <w:t>HE55-02H-03</w:t>
      </w:r>
      <w:r>
        <w:rPr>
          <w:noProof/>
        </w:rPr>
        <w:tab/>
        <w:t>33</w:t>
      </w:r>
    </w:p>
    <w:p w14:paraId="4957E3FC" w14:textId="77777777" w:rsidR="002100DD" w:rsidRDefault="002100DD">
      <w:pPr>
        <w:pStyle w:val="Index1"/>
        <w:tabs>
          <w:tab w:val="right" w:leader="dot" w:pos="3050"/>
        </w:tabs>
        <w:rPr>
          <w:noProof/>
        </w:rPr>
      </w:pPr>
      <w:r>
        <w:rPr>
          <w:noProof/>
        </w:rPr>
        <w:t>HE55-02L-01</w:t>
      </w:r>
      <w:r>
        <w:rPr>
          <w:noProof/>
        </w:rPr>
        <w:tab/>
        <w:t>15</w:t>
      </w:r>
    </w:p>
    <w:p w14:paraId="4BD2229F" w14:textId="77777777" w:rsidR="002100DD" w:rsidRDefault="002100DD">
      <w:pPr>
        <w:pStyle w:val="Index1"/>
        <w:tabs>
          <w:tab w:val="right" w:leader="dot" w:pos="3050"/>
        </w:tabs>
        <w:rPr>
          <w:noProof/>
        </w:rPr>
      </w:pPr>
      <w:r>
        <w:rPr>
          <w:noProof/>
        </w:rPr>
        <w:t>HE55-02L-06</w:t>
      </w:r>
      <w:r>
        <w:rPr>
          <w:noProof/>
        </w:rPr>
        <w:tab/>
        <w:t>20</w:t>
      </w:r>
    </w:p>
    <w:p w14:paraId="2919FF8B" w14:textId="77777777" w:rsidR="002100DD" w:rsidRDefault="002100DD" w:rsidP="00312379">
      <w:pPr>
        <w:pStyle w:val="BodyText2"/>
        <w:spacing w:after="0" w:line="240" w:lineRule="auto"/>
        <w:rPr>
          <w:noProof/>
          <w:sz w:val="18"/>
          <w:szCs w:val="18"/>
        </w:rPr>
        <w:sectPr w:rsidR="002100DD" w:rsidSect="002100DD">
          <w:type w:val="continuous"/>
          <w:pgSz w:w="15840" w:h="12240" w:orient="landscape" w:code="1"/>
          <w:pgMar w:top="1080" w:right="720" w:bottom="1080" w:left="720" w:header="1080" w:footer="720" w:gutter="0"/>
          <w:cols w:num="4" w:space="720"/>
          <w:docGrid w:linePitch="360"/>
        </w:sectPr>
      </w:pPr>
    </w:p>
    <w:p w14:paraId="5640CF38" w14:textId="77777777" w:rsidR="00630D71" w:rsidRDefault="00F555C8" w:rsidP="00312379">
      <w:pPr>
        <w:pStyle w:val="BodyText2"/>
        <w:spacing w:after="0" w:line="240" w:lineRule="auto"/>
        <w:rPr>
          <w:rFonts w:eastAsia="Calibri" w:cs="Times New Roman"/>
          <w:b/>
          <w:caps/>
          <w:sz w:val="32"/>
        </w:rPr>
        <w:sectPr w:rsidR="00630D71" w:rsidSect="002100DD">
          <w:type w:val="continuous"/>
          <w:pgSz w:w="15840" w:h="12240" w:orient="landscape" w:code="1"/>
          <w:pgMar w:top="1080" w:right="720" w:bottom="1080" w:left="720" w:header="1080" w:footer="720" w:gutter="0"/>
          <w:cols w:space="720"/>
          <w:docGrid w:linePitch="360"/>
        </w:sectPr>
      </w:pPr>
      <w:r w:rsidRPr="00952D92">
        <w:rPr>
          <w:sz w:val="18"/>
          <w:szCs w:val="18"/>
        </w:rPr>
        <w:fldChar w:fldCharType="end"/>
      </w:r>
    </w:p>
    <w:p w14:paraId="0F5A815F" w14:textId="77777777" w:rsidR="00630D71" w:rsidRPr="00952D92" w:rsidRDefault="00630D71" w:rsidP="00630D71">
      <w:pPr>
        <w:pStyle w:val="INDEXNAMESFINAL"/>
        <w:spacing w:before="0"/>
        <w:rPr>
          <w:color w:val="000000"/>
          <w:sz w:val="28"/>
          <w:szCs w:val="28"/>
        </w:rPr>
      </w:pPr>
      <w:r>
        <w:rPr>
          <w:rFonts w:eastAsia="Calibri"/>
          <w:color w:val="000000"/>
        </w:rPr>
        <w:lastRenderedPageBreak/>
        <w:t>SUBJECT INDEX</w:t>
      </w:r>
    </w:p>
    <w:p w14:paraId="1E21CDD0" w14:textId="77777777" w:rsidR="00630D71" w:rsidRPr="00177FBE" w:rsidRDefault="00630D71" w:rsidP="00630D71">
      <w:pPr>
        <w:overflowPunct w:val="0"/>
        <w:autoSpaceDE w:val="0"/>
        <w:autoSpaceDN w:val="0"/>
        <w:adjustRightInd w:val="0"/>
        <w:spacing w:after="120"/>
        <w:jc w:val="center"/>
        <w:textAlignment w:val="baseline"/>
        <w:rPr>
          <w:i/>
        </w:rPr>
      </w:pPr>
      <w:r w:rsidRPr="00177FBE">
        <w:rPr>
          <w:i/>
        </w:rPr>
        <w:t xml:space="preserve">Note: </w:t>
      </w:r>
      <w:r>
        <w:rPr>
          <w:i/>
        </w:rPr>
        <w:t>The use in this index of CORE</w:t>
      </w:r>
      <w:r w:rsidRPr="00177FBE">
        <w:rPr>
          <w:i/>
        </w:rPr>
        <w:t xml:space="preserve"> refers </w:t>
      </w:r>
      <w:r>
        <w:rPr>
          <w:i/>
        </w:rPr>
        <w:t>to the Local Government Common Records Retention Schedule.</w:t>
      </w:r>
    </w:p>
    <w:p w14:paraId="6E50CCAE" w14:textId="77777777" w:rsidR="002100DD" w:rsidRDefault="004F7647" w:rsidP="004F7647">
      <w:pPr>
        <w:spacing w:line="360" w:lineRule="auto"/>
        <w:jc w:val="center"/>
        <w:rPr>
          <w:noProof/>
          <w:sz w:val="18"/>
          <w:szCs w:val="18"/>
        </w:rPr>
        <w:sectPr w:rsidR="002100DD" w:rsidSect="002100DD">
          <w:footerReference w:type="default" r:id="rId27"/>
          <w:pgSz w:w="15840" w:h="12240" w:orient="landscape" w:code="1"/>
          <w:pgMar w:top="1080" w:right="720" w:bottom="1080" w:left="720" w:header="1080" w:footer="720" w:gutter="0"/>
          <w:cols w:space="720"/>
          <w:docGrid w:linePitch="360"/>
        </w:sectPr>
      </w:pPr>
      <w:r w:rsidRPr="0016206D">
        <w:rPr>
          <w:sz w:val="18"/>
          <w:szCs w:val="18"/>
        </w:rPr>
        <w:fldChar w:fldCharType="begin"/>
      </w:r>
      <w:r w:rsidRPr="0016206D">
        <w:rPr>
          <w:sz w:val="18"/>
          <w:szCs w:val="18"/>
        </w:rPr>
        <w:instrText xml:space="preserve"> INDEX \f "subject" \e "</w:instrText>
      </w:r>
      <w:r w:rsidRPr="0016206D">
        <w:rPr>
          <w:sz w:val="18"/>
          <w:szCs w:val="18"/>
        </w:rPr>
        <w:tab/>
        <w:instrText xml:space="preserve">"  \c "3" \h "A" \z "1033" \* MERGEFORMAT </w:instrText>
      </w:r>
      <w:r w:rsidRPr="0016206D">
        <w:rPr>
          <w:sz w:val="18"/>
          <w:szCs w:val="18"/>
        </w:rPr>
        <w:fldChar w:fldCharType="separate"/>
      </w:r>
    </w:p>
    <w:p w14:paraId="2CC91D48"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A</w:t>
      </w:r>
    </w:p>
    <w:p w14:paraId="3A75268D" w14:textId="77777777" w:rsidR="002100DD" w:rsidRDefault="002100DD">
      <w:pPr>
        <w:pStyle w:val="Index1"/>
        <w:tabs>
          <w:tab w:val="right" w:leader="dot" w:pos="4310"/>
        </w:tabs>
        <w:rPr>
          <w:noProof/>
        </w:rPr>
      </w:pPr>
      <w:r w:rsidRPr="00462372">
        <w:rPr>
          <w:noProof/>
          <w:color w:val="000000" w:themeColor="text1"/>
        </w:rPr>
        <w:t>accidents/incidents</w:t>
      </w:r>
      <w:r>
        <w:rPr>
          <w:noProof/>
        </w:rPr>
        <w:tab/>
        <w:t xml:space="preserve">6, </w:t>
      </w:r>
      <w:r w:rsidRPr="00462372">
        <w:rPr>
          <w:i/>
          <w:noProof/>
          <w:color w:val="000000" w:themeColor="text1"/>
        </w:rPr>
        <w:t>see also CORE</w:t>
      </w:r>
    </w:p>
    <w:p w14:paraId="3B54CF6E" w14:textId="77777777" w:rsidR="002100DD" w:rsidRDefault="002100DD">
      <w:pPr>
        <w:pStyle w:val="Index1"/>
        <w:tabs>
          <w:tab w:val="right" w:leader="dot" w:pos="4310"/>
        </w:tabs>
        <w:rPr>
          <w:noProof/>
        </w:rPr>
      </w:pPr>
      <w:r w:rsidRPr="00462372">
        <w:rPr>
          <w:rFonts w:cstheme="minorHAnsi"/>
          <w:noProof/>
        </w:rPr>
        <w:t>accountings of disclosure (HIPAA)</w:t>
      </w:r>
      <w:r>
        <w:rPr>
          <w:noProof/>
        </w:rPr>
        <w:tab/>
        <w:t>7</w:t>
      </w:r>
    </w:p>
    <w:p w14:paraId="3FA6917E" w14:textId="77777777" w:rsidR="002100DD" w:rsidRDefault="002100DD">
      <w:pPr>
        <w:pStyle w:val="Index1"/>
        <w:tabs>
          <w:tab w:val="right" w:leader="dot" w:pos="4310"/>
        </w:tabs>
        <w:rPr>
          <w:noProof/>
        </w:rPr>
      </w:pPr>
      <w:r w:rsidRPr="00462372">
        <w:rPr>
          <w:noProof/>
          <w:color w:val="000000" w:themeColor="text1"/>
        </w:rPr>
        <w:t>administration (general)</w:t>
      </w:r>
      <w:r>
        <w:rPr>
          <w:noProof/>
        </w:rPr>
        <w:tab/>
        <w:t xml:space="preserve">38, </w:t>
      </w:r>
      <w:r w:rsidRPr="00462372">
        <w:rPr>
          <w:i/>
          <w:noProof/>
          <w:color w:val="000000" w:themeColor="text1"/>
        </w:rPr>
        <w:t>see also CORE</w:t>
      </w:r>
    </w:p>
    <w:p w14:paraId="74286324" w14:textId="77777777" w:rsidR="002100DD" w:rsidRDefault="002100DD">
      <w:pPr>
        <w:pStyle w:val="Index1"/>
        <w:tabs>
          <w:tab w:val="right" w:leader="dot" w:pos="4310"/>
        </w:tabs>
        <w:rPr>
          <w:noProof/>
        </w:rPr>
      </w:pPr>
      <w:r>
        <w:rPr>
          <w:noProof/>
        </w:rPr>
        <w:t>affidavits of correction (birth/death certificates)</w:t>
      </w:r>
      <w:r>
        <w:rPr>
          <w:noProof/>
        </w:rPr>
        <w:tab/>
        <w:t>64</w:t>
      </w:r>
    </w:p>
    <w:p w14:paraId="4C704A26" w14:textId="77777777" w:rsidR="002100DD" w:rsidRDefault="002100DD">
      <w:pPr>
        <w:pStyle w:val="Index1"/>
        <w:tabs>
          <w:tab w:val="right" w:leader="dot" w:pos="4310"/>
        </w:tabs>
        <w:rPr>
          <w:noProof/>
        </w:rPr>
      </w:pPr>
      <w:r>
        <w:rPr>
          <w:noProof/>
        </w:rPr>
        <w:t>air quality testing</w:t>
      </w:r>
      <w:r>
        <w:rPr>
          <w:noProof/>
        </w:rPr>
        <w:tab/>
        <w:t>28</w:t>
      </w:r>
    </w:p>
    <w:p w14:paraId="0AD96734" w14:textId="77777777" w:rsidR="002100DD" w:rsidRDefault="002100DD">
      <w:pPr>
        <w:pStyle w:val="Index1"/>
        <w:tabs>
          <w:tab w:val="right" w:leader="dot" w:pos="4310"/>
        </w:tabs>
        <w:rPr>
          <w:noProof/>
        </w:rPr>
      </w:pPr>
      <w:r>
        <w:rPr>
          <w:noProof/>
        </w:rPr>
        <w:t>animals</w:t>
      </w:r>
    </w:p>
    <w:p w14:paraId="5158EFBC" w14:textId="77777777" w:rsidR="002100DD" w:rsidRDefault="002100DD">
      <w:pPr>
        <w:pStyle w:val="Index2"/>
      </w:pPr>
      <w:r>
        <w:t>bites and treatment</w:t>
      </w:r>
      <w:r>
        <w:tab/>
        <w:t>46</w:t>
      </w:r>
    </w:p>
    <w:p w14:paraId="5BF1E1D4" w14:textId="77777777" w:rsidR="002100DD" w:rsidRDefault="002100DD">
      <w:pPr>
        <w:pStyle w:val="Index2"/>
      </w:pPr>
      <w:r>
        <w:t>permits and approvals</w:t>
      </w:r>
      <w:r>
        <w:tab/>
        <w:t>24</w:t>
      </w:r>
    </w:p>
    <w:p w14:paraId="69715662" w14:textId="77777777" w:rsidR="002100DD" w:rsidRDefault="002100DD">
      <w:pPr>
        <w:pStyle w:val="Index3"/>
        <w:tabs>
          <w:tab w:val="right" w:leader="dot" w:pos="4310"/>
        </w:tabs>
      </w:pPr>
      <w:r>
        <w:t>denied/withdrawn</w:t>
      </w:r>
      <w:r>
        <w:tab/>
        <w:t>23</w:t>
      </w:r>
    </w:p>
    <w:p w14:paraId="3C0BDBAC"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B</w:t>
      </w:r>
    </w:p>
    <w:p w14:paraId="2DF728CE" w14:textId="77777777" w:rsidR="002100DD" w:rsidRDefault="002100DD">
      <w:pPr>
        <w:pStyle w:val="Index1"/>
        <w:tabs>
          <w:tab w:val="right" w:leader="dot" w:pos="4310"/>
        </w:tabs>
        <w:rPr>
          <w:noProof/>
        </w:rPr>
      </w:pPr>
      <w:r w:rsidRPr="00462372">
        <w:rPr>
          <w:rFonts w:cstheme="minorHAnsi"/>
          <w:noProof/>
          <w:color w:val="000000" w:themeColor="text1"/>
        </w:rPr>
        <w:t>bacteriological analyses (public water systems)</w:t>
      </w:r>
      <w:r>
        <w:rPr>
          <w:noProof/>
        </w:rPr>
        <w:tab/>
        <w:t>31</w:t>
      </w:r>
    </w:p>
    <w:p w14:paraId="7DE54012" w14:textId="77777777" w:rsidR="002100DD" w:rsidRDefault="002100DD">
      <w:pPr>
        <w:pStyle w:val="Index1"/>
        <w:tabs>
          <w:tab w:val="right" w:leader="dot" w:pos="4310"/>
        </w:tabs>
        <w:rPr>
          <w:noProof/>
        </w:rPr>
      </w:pPr>
      <w:r>
        <w:rPr>
          <w:noProof/>
        </w:rPr>
        <w:t>batch data (drug)</w:t>
      </w:r>
      <w:r>
        <w:rPr>
          <w:noProof/>
        </w:rPr>
        <w:tab/>
        <w:t>54</w:t>
      </w:r>
    </w:p>
    <w:p w14:paraId="5ED7FF8D" w14:textId="77777777" w:rsidR="002100DD" w:rsidRDefault="002100DD">
      <w:pPr>
        <w:pStyle w:val="Index1"/>
        <w:tabs>
          <w:tab w:val="right" w:leader="dot" w:pos="4310"/>
        </w:tabs>
        <w:rPr>
          <w:noProof/>
        </w:rPr>
      </w:pPr>
      <w:r>
        <w:rPr>
          <w:noProof/>
        </w:rPr>
        <w:t>batch tests (in vivo/in vitro)</w:t>
      </w:r>
      <w:r>
        <w:rPr>
          <w:noProof/>
        </w:rPr>
        <w:tab/>
        <w:t>60</w:t>
      </w:r>
    </w:p>
    <w:p w14:paraId="1F73BEBC" w14:textId="77777777" w:rsidR="002100DD" w:rsidRDefault="002100DD">
      <w:pPr>
        <w:pStyle w:val="Index1"/>
        <w:tabs>
          <w:tab w:val="right" w:leader="dot" w:pos="4310"/>
        </w:tabs>
        <w:rPr>
          <w:noProof/>
        </w:rPr>
      </w:pPr>
      <w:r>
        <w:rPr>
          <w:noProof/>
        </w:rPr>
        <w:t>beach classifications</w:t>
      </w:r>
      <w:r>
        <w:rPr>
          <w:noProof/>
        </w:rPr>
        <w:tab/>
        <w:t>17</w:t>
      </w:r>
    </w:p>
    <w:p w14:paraId="3668E519" w14:textId="77777777" w:rsidR="002100DD" w:rsidRDefault="002100DD">
      <w:pPr>
        <w:pStyle w:val="Index1"/>
        <w:tabs>
          <w:tab w:val="right" w:leader="dot" w:pos="4310"/>
        </w:tabs>
        <w:rPr>
          <w:noProof/>
        </w:rPr>
      </w:pPr>
      <w:r>
        <w:rPr>
          <w:noProof/>
        </w:rPr>
        <w:t>billing/financial assistance</w:t>
      </w:r>
      <w:r>
        <w:rPr>
          <w:noProof/>
        </w:rPr>
        <w:tab/>
        <w:t>38</w:t>
      </w:r>
    </w:p>
    <w:p w14:paraId="7129CFC3" w14:textId="77777777" w:rsidR="002100DD" w:rsidRDefault="002100DD">
      <w:pPr>
        <w:pStyle w:val="Index2"/>
      </w:pPr>
      <w:r>
        <w:t>DSHS</w:t>
      </w:r>
      <w:r>
        <w:tab/>
        <w:t>38</w:t>
      </w:r>
    </w:p>
    <w:p w14:paraId="6C146A51" w14:textId="77777777" w:rsidR="002100DD" w:rsidRDefault="002100DD">
      <w:pPr>
        <w:pStyle w:val="Index1"/>
        <w:tabs>
          <w:tab w:val="right" w:leader="dot" w:pos="4310"/>
        </w:tabs>
        <w:rPr>
          <w:noProof/>
        </w:rPr>
      </w:pPr>
      <w:r w:rsidRPr="00462372">
        <w:rPr>
          <w:noProof/>
          <w:color w:val="000000" w:themeColor="text1"/>
        </w:rPr>
        <w:t>billing/financial services</w:t>
      </w:r>
      <w:r>
        <w:rPr>
          <w:noProof/>
        </w:rPr>
        <w:tab/>
      </w:r>
      <w:r w:rsidRPr="00462372">
        <w:rPr>
          <w:i/>
          <w:noProof/>
          <w:color w:val="000000" w:themeColor="text1"/>
        </w:rPr>
        <w:t>see also CORE</w:t>
      </w:r>
    </w:p>
    <w:p w14:paraId="663F96A4" w14:textId="77777777" w:rsidR="002100DD" w:rsidRDefault="002100DD">
      <w:pPr>
        <w:pStyle w:val="Index1"/>
        <w:tabs>
          <w:tab w:val="right" w:leader="dot" w:pos="4310"/>
        </w:tabs>
        <w:rPr>
          <w:noProof/>
        </w:rPr>
      </w:pPr>
      <w:r>
        <w:rPr>
          <w:noProof/>
        </w:rPr>
        <w:t>bioavailability/bioequivalence samples</w:t>
      </w:r>
      <w:r>
        <w:rPr>
          <w:noProof/>
        </w:rPr>
        <w:tab/>
        <w:t>57</w:t>
      </w:r>
    </w:p>
    <w:p w14:paraId="3082FD1A" w14:textId="77777777" w:rsidR="002100DD" w:rsidRDefault="002100DD">
      <w:pPr>
        <w:pStyle w:val="Index1"/>
        <w:tabs>
          <w:tab w:val="right" w:leader="dot" w:pos="4310"/>
        </w:tabs>
        <w:rPr>
          <w:noProof/>
        </w:rPr>
      </w:pPr>
      <w:r>
        <w:rPr>
          <w:noProof/>
        </w:rPr>
        <w:t>biologics (pharmacy)</w:t>
      </w:r>
      <w:r>
        <w:rPr>
          <w:noProof/>
        </w:rPr>
        <w:tab/>
        <w:t>55</w:t>
      </w:r>
    </w:p>
    <w:p w14:paraId="2C349B06" w14:textId="77777777" w:rsidR="002100DD" w:rsidRDefault="002100DD">
      <w:pPr>
        <w:pStyle w:val="Index1"/>
        <w:tabs>
          <w:tab w:val="right" w:leader="dot" w:pos="4310"/>
        </w:tabs>
        <w:rPr>
          <w:noProof/>
        </w:rPr>
      </w:pPr>
      <w:r>
        <w:rPr>
          <w:noProof/>
        </w:rPr>
        <w:t>birth/death certificates</w:t>
      </w:r>
    </w:p>
    <w:p w14:paraId="792C0114" w14:textId="77777777" w:rsidR="002100DD" w:rsidRDefault="002100DD">
      <w:pPr>
        <w:pStyle w:val="Index2"/>
      </w:pPr>
      <w:r w:rsidRPr="00462372">
        <w:rPr>
          <w:rFonts w:cstheme="minorHAnsi"/>
        </w:rPr>
        <w:t>1907 and later</w:t>
      </w:r>
      <w:r>
        <w:tab/>
        <w:t>64</w:t>
      </w:r>
    </w:p>
    <w:p w14:paraId="28325C8B" w14:textId="77777777" w:rsidR="002100DD" w:rsidRDefault="002100DD">
      <w:pPr>
        <w:pStyle w:val="Index2"/>
      </w:pPr>
      <w:r>
        <w:t>affidavits of correction</w:t>
      </w:r>
      <w:r>
        <w:tab/>
        <w:t>64</w:t>
      </w:r>
    </w:p>
    <w:p w14:paraId="2F151923" w14:textId="77777777" w:rsidR="002100DD" w:rsidRDefault="002100DD">
      <w:pPr>
        <w:pStyle w:val="Index2"/>
      </w:pPr>
      <w:r>
        <w:t>certified copies</w:t>
      </w:r>
      <w:r>
        <w:tab/>
        <w:t>65</w:t>
      </w:r>
    </w:p>
    <w:p w14:paraId="577228FB" w14:textId="77777777" w:rsidR="002100DD" w:rsidRDefault="002100DD">
      <w:pPr>
        <w:pStyle w:val="Index2"/>
      </w:pPr>
      <w:r>
        <w:t>pre-1907</w:t>
      </w:r>
      <w:r>
        <w:tab/>
        <w:t>66</w:t>
      </w:r>
    </w:p>
    <w:p w14:paraId="519B1A25" w14:textId="77777777" w:rsidR="002100DD" w:rsidRDefault="002100DD">
      <w:pPr>
        <w:pStyle w:val="Index2"/>
      </w:pPr>
      <w:r>
        <w:t>vital records index</w:t>
      </w:r>
      <w:r>
        <w:tab/>
        <w:t>65</w:t>
      </w:r>
    </w:p>
    <w:p w14:paraId="4646EC09" w14:textId="77777777" w:rsidR="002100DD" w:rsidRDefault="002100DD">
      <w:pPr>
        <w:pStyle w:val="Index1"/>
        <w:tabs>
          <w:tab w:val="right" w:leader="dot" w:pos="4310"/>
        </w:tabs>
        <w:rPr>
          <w:noProof/>
        </w:rPr>
      </w:pPr>
      <w:r>
        <w:rPr>
          <w:noProof/>
        </w:rPr>
        <w:t>building plan (reviews)</w:t>
      </w:r>
      <w:r>
        <w:rPr>
          <w:noProof/>
        </w:rPr>
        <w:tab/>
        <w:t>20</w:t>
      </w:r>
    </w:p>
    <w:p w14:paraId="29D9F302" w14:textId="77777777" w:rsidR="002100DD" w:rsidRDefault="002100DD">
      <w:pPr>
        <w:pStyle w:val="Index1"/>
        <w:tabs>
          <w:tab w:val="right" w:leader="dot" w:pos="4310"/>
        </w:tabs>
        <w:rPr>
          <w:noProof/>
        </w:rPr>
      </w:pPr>
      <w:r>
        <w:rPr>
          <w:noProof/>
        </w:rPr>
        <w:t>burial/cremation/transit permits</w:t>
      </w:r>
      <w:r>
        <w:rPr>
          <w:noProof/>
        </w:rPr>
        <w:tab/>
        <w:t>20</w:t>
      </w:r>
    </w:p>
    <w:p w14:paraId="294C501F" w14:textId="77777777" w:rsidR="002100DD" w:rsidRDefault="002100DD">
      <w:pPr>
        <w:pStyle w:val="Index1"/>
        <w:tabs>
          <w:tab w:val="right" w:leader="dot" w:pos="4310"/>
        </w:tabs>
        <w:rPr>
          <w:noProof/>
        </w:rPr>
      </w:pPr>
      <w:r w:rsidRPr="00462372">
        <w:rPr>
          <w:rFonts w:cstheme="minorHAnsi"/>
          <w:noProof/>
        </w:rPr>
        <w:t>business registers</w:t>
      </w:r>
      <w:r>
        <w:rPr>
          <w:noProof/>
        </w:rPr>
        <w:tab/>
        <w:t>12</w:t>
      </w:r>
    </w:p>
    <w:p w14:paraId="6FAA782C"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C</w:t>
      </w:r>
    </w:p>
    <w:p w14:paraId="79D111B0" w14:textId="77777777" w:rsidR="002100DD" w:rsidRDefault="002100DD">
      <w:pPr>
        <w:pStyle w:val="Index1"/>
        <w:tabs>
          <w:tab w:val="right" w:leader="dot" w:pos="4310"/>
        </w:tabs>
        <w:rPr>
          <w:noProof/>
        </w:rPr>
      </w:pPr>
      <w:r>
        <w:rPr>
          <w:noProof/>
        </w:rPr>
        <w:t>calibration</w:t>
      </w:r>
    </w:p>
    <w:p w14:paraId="64A087BE" w14:textId="77777777" w:rsidR="002100DD" w:rsidRDefault="002100DD">
      <w:pPr>
        <w:pStyle w:val="Index2"/>
      </w:pPr>
      <w:r w:rsidRPr="00462372">
        <w:rPr>
          <w:rFonts w:cstheme="minorHAnsi"/>
          <w:color w:val="000000" w:themeColor="text1"/>
        </w:rPr>
        <w:t>quality assurance/control</w:t>
      </w:r>
      <w:r>
        <w:tab/>
        <w:t>29</w:t>
      </w:r>
    </w:p>
    <w:p w14:paraId="7D847922" w14:textId="77777777" w:rsidR="002100DD" w:rsidRDefault="002100DD">
      <w:pPr>
        <w:pStyle w:val="Index2"/>
      </w:pPr>
      <w:r>
        <w:t>radiation instrument</w:t>
      </w:r>
      <w:r>
        <w:tab/>
        <w:t>11</w:t>
      </w:r>
    </w:p>
    <w:p w14:paraId="5E2809E2" w14:textId="77777777" w:rsidR="002100DD" w:rsidRDefault="002100DD">
      <w:pPr>
        <w:pStyle w:val="Index1"/>
        <w:tabs>
          <w:tab w:val="right" w:leader="dot" w:pos="4310"/>
        </w:tabs>
        <w:rPr>
          <w:noProof/>
        </w:rPr>
      </w:pPr>
      <w:r w:rsidRPr="00462372">
        <w:rPr>
          <w:rFonts w:cstheme="minorHAnsi"/>
          <w:noProof/>
        </w:rPr>
        <w:t>call schedules (physicians)</w:t>
      </w:r>
      <w:r>
        <w:rPr>
          <w:noProof/>
        </w:rPr>
        <w:tab/>
        <w:t>51</w:t>
      </w:r>
    </w:p>
    <w:p w14:paraId="410FF8BF" w14:textId="77777777" w:rsidR="002100DD" w:rsidRDefault="002100DD">
      <w:pPr>
        <w:pStyle w:val="Index1"/>
        <w:tabs>
          <w:tab w:val="right" w:leader="dot" w:pos="4310"/>
        </w:tabs>
        <w:rPr>
          <w:noProof/>
        </w:rPr>
      </w:pPr>
      <w:r>
        <w:rPr>
          <w:noProof/>
        </w:rPr>
        <w:t>camps (permits)</w:t>
      </w:r>
      <w:r>
        <w:rPr>
          <w:noProof/>
        </w:rPr>
        <w:tab/>
        <w:t>24</w:t>
      </w:r>
    </w:p>
    <w:p w14:paraId="1CC68278" w14:textId="77777777" w:rsidR="002100DD" w:rsidRDefault="002100DD">
      <w:pPr>
        <w:pStyle w:val="Index2"/>
      </w:pPr>
      <w:r>
        <w:t>denied/withdrawn</w:t>
      </w:r>
      <w:r>
        <w:tab/>
        <w:t>23</w:t>
      </w:r>
    </w:p>
    <w:p w14:paraId="0687E939" w14:textId="77777777" w:rsidR="002100DD" w:rsidRDefault="002100DD">
      <w:pPr>
        <w:pStyle w:val="Index1"/>
        <w:tabs>
          <w:tab w:val="right" w:leader="dot" w:pos="4310"/>
        </w:tabs>
        <w:rPr>
          <w:noProof/>
        </w:rPr>
      </w:pPr>
      <w:r w:rsidRPr="00462372">
        <w:rPr>
          <w:rFonts w:cstheme="minorHAnsi"/>
          <w:noProof/>
        </w:rPr>
        <w:t>case logs</w:t>
      </w:r>
      <w:r>
        <w:rPr>
          <w:noProof/>
        </w:rPr>
        <w:tab/>
        <w:t>37</w:t>
      </w:r>
    </w:p>
    <w:p w14:paraId="270AE8F4" w14:textId="77777777" w:rsidR="002100DD" w:rsidRDefault="002100DD">
      <w:pPr>
        <w:pStyle w:val="Index1"/>
        <w:tabs>
          <w:tab w:val="right" w:leader="dot" w:pos="4310"/>
        </w:tabs>
        <w:rPr>
          <w:noProof/>
        </w:rPr>
      </w:pPr>
      <w:r>
        <w:rPr>
          <w:noProof/>
        </w:rPr>
        <w:t>case reports</w:t>
      </w:r>
    </w:p>
    <w:p w14:paraId="6897A9C9" w14:textId="77777777" w:rsidR="002100DD" w:rsidRDefault="002100DD">
      <w:pPr>
        <w:pStyle w:val="Index2"/>
      </w:pPr>
      <w:r w:rsidRPr="00462372">
        <w:rPr>
          <w:rFonts w:cstheme="minorHAnsi"/>
          <w:color w:val="000000" w:themeColor="text1"/>
        </w:rPr>
        <w:t>clinical trials</w:t>
      </w:r>
      <w:r>
        <w:tab/>
        <w:t>60, 61</w:t>
      </w:r>
    </w:p>
    <w:p w14:paraId="1D59795C" w14:textId="77777777" w:rsidR="002100DD" w:rsidRDefault="002100DD">
      <w:pPr>
        <w:pStyle w:val="Index2"/>
      </w:pPr>
      <w:r>
        <w:t>sexually transmitted diseases</w:t>
      </w:r>
      <w:r>
        <w:tab/>
        <w:t>48</w:t>
      </w:r>
    </w:p>
    <w:p w14:paraId="0C918322" w14:textId="77777777" w:rsidR="002100DD" w:rsidRDefault="002100DD">
      <w:pPr>
        <w:pStyle w:val="Index1"/>
        <w:tabs>
          <w:tab w:val="right" w:leader="dot" w:pos="4310"/>
        </w:tabs>
        <w:rPr>
          <w:noProof/>
        </w:rPr>
      </w:pPr>
      <w:r>
        <w:rPr>
          <w:noProof/>
        </w:rPr>
        <w:t>certificate</w:t>
      </w:r>
    </w:p>
    <w:p w14:paraId="4560787B" w14:textId="77777777" w:rsidR="002100DD" w:rsidRDefault="002100DD">
      <w:pPr>
        <w:pStyle w:val="Index2"/>
      </w:pPr>
      <w:r>
        <w:t>affidavits of correction</w:t>
      </w:r>
      <w:r>
        <w:tab/>
        <w:t>64</w:t>
      </w:r>
    </w:p>
    <w:p w14:paraId="20FAEB51" w14:textId="77777777" w:rsidR="002100DD" w:rsidRDefault="002100DD">
      <w:pPr>
        <w:pStyle w:val="Index2"/>
      </w:pPr>
      <w:r w:rsidRPr="00462372">
        <w:rPr>
          <w:rFonts w:cstheme="minorHAnsi"/>
        </w:rPr>
        <w:t>request logs</w:t>
      </w:r>
      <w:r>
        <w:tab/>
        <w:t>64</w:t>
      </w:r>
    </w:p>
    <w:p w14:paraId="552233BA" w14:textId="77777777" w:rsidR="002100DD" w:rsidRDefault="002100DD">
      <w:pPr>
        <w:pStyle w:val="Index2"/>
      </w:pPr>
      <w:r>
        <w:t>requests</w:t>
      </w:r>
      <w:r>
        <w:tab/>
        <w:t>65</w:t>
      </w:r>
    </w:p>
    <w:p w14:paraId="1C275458" w14:textId="77777777" w:rsidR="002100DD" w:rsidRDefault="002100DD">
      <w:pPr>
        <w:pStyle w:val="Index1"/>
        <w:tabs>
          <w:tab w:val="right" w:leader="dot" w:pos="4310"/>
        </w:tabs>
        <w:rPr>
          <w:noProof/>
        </w:rPr>
      </w:pPr>
      <w:r w:rsidRPr="00462372">
        <w:rPr>
          <w:rFonts w:cstheme="minorHAnsi"/>
          <w:noProof/>
          <w:color w:val="000000" w:themeColor="text1"/>
        </w:rPr>
        <w:t>chain of custody (lab samples)</w:t>
      </w:r>
      <w:r>
        <w:rPr>
          <w:noProof/>
        </w:rPr>
        <w:tab/>
        <w:t>33</w:t>
      </w:r>
    </w:p>
    <w:p w14:paraId="2BDB6B6B" w14:textId="77777777" w:rsidR="002100DD" w:rsidRDefault="002100DD">
      <w:pPr>
        <w:pStyle w:val="Index1"/>
        <w:tabs>
          <w:tab w:val="right" w:leader="dot" w:pos="4310"/>
        </w:tabs>
        <w:rPr>
          <w:noProof/>
        </w:rPr>
      </w:pPr>
      <w:r w:rsidRPr="00462372">
        <w:rPr>
          <w:rFonts w:cstheme="minorHAnsi"/>
          <w:noProof/>
        </w:rPr>
        <w:t>changes/corrections to records (HIPAA)</w:t>
      </w:r>
      <w:r>
        <w:rPr>
          <w:noProof/>
        </w:rPr>
        <w:tab/>
        <w:t>7</w:t>
      </w:r>
    </w:p>
    <w:p w14:paraId="1BB4AB3C" w14:textId="77777777" w:rsidR="002100DD" w:rsidRDefault="002100DD">
      <w:pPr>
        <w:pStyle w:val="Index1"/>
        <w:tabs>
          <w:tab w:val="right" w:leader="dot" w:pos="4310"/>
        </w:tabs>
        <w:rPr>
          <w:noProof/>
        </w:rPr>
      </w:pPr>
      <w:r>
        <w:rPr>
          <w:noProof/>
        </w:rPr>
        <w:t>characterization and disposal</w:t>
      </w:r>
    </w:p>
    <w:p w14:paraId="7D19DB95" w14:textId="77777777" w:rsidR="002100DD" w:rsidRDefault="002100DD">
      <w:pPr>
        <w:pStyle w:val="Index2"/>
      </w:pPr>
      <w:r>
        <w:t>all others</w:t>
      </w:r>
      <w:r>
        <w:tab/>
        <w:t>18</w:t>
      </w:r>
    </w:p>
    <w:p w14:paraId="6409EB92" w14:textId="77777777" w:rsidR="002100DD" w:rsidRDefault="002100DD">
      <w:pPr>
        <w:pStyle w:val="Index2"/>
      </w:pPr>
      <w:r>
        <w:t>hazardous waste</w:t>
      </w:r>
      <w:r>
        <w:tab/>
        <w:t>18</w:t>
      </w:r>
    </w:p>
    <w:p w14:paraId="6B9F3766" w14:textId="77777777" w:rsidR="002100DD" w:rsidRDefault="002100DD">
      <w:pPr>
        <w:pStyle w:val="Index1"/>
        <w:tabs>
          <w:tab w:val="right" w:leader="dot" w:pos="4310"/>
        </w:tabs>
        <w:rPr>
          <w:noProof/>
        </w:rPr>
      </w:pPr>
      <w:r w:rsidRPr="00462372">
        <w:rPr>
          <w:rFonts w:cstheme="minorHAnsi"/>
          <w:noProof/>
        </w:rPr>
        <w:t>check stubs/receipts (WIC)</w:t>
      </w:r>
      <w:r>
        <w:rPr>
          <w:noProof/>
        </w:rPr>
        <w:tab/>
        <w:t>49</w:t>
      </w:r>
    </w:p>
    <w:p w14:paraId="561D2B74" w14:textId="77777777" w:rsidR="002100DD" w:rsidRDefault="002100DD">
      <w:pPr>
        <w:pStyle w:val="Index1"/>
        <w:tabs>
          <w:tab w:val="right" w:leader="dot" w:pos="4310"/>
        </w:tabs>
        <w:rPr>
          <w:noProof/>
        </w:rPr>
      </w:pPr>
      <w:r w:rsidRPr="00462372">
        <w:rPr>
          <w:rFonts w:cstheme="minorHAnsi"/>
          <w:noProof/>
          <w:color w:val="000000" w:themeColor="text1"/>
        </w:rPr>
        <w:t>chemical analyses (public water systems)</w:t>
      </w:r>
      <w:r>
        <w:rPr>
          <w:noProof/>
        </w:rPr>
        <w:tab/>
        <w:t>32</w:t>
      </w:r>
    </w:p>
    <w:p w14:paraId="3818F475" w14:textId="77777777" w:rsidR="002100DD" w:rsidRDefault="002100DD">
      <w:pPr>
        <w:pStyle w:val="Index1"/>
        <w:tabs>
          <w:tab w:val="right" w:leader="dot" w:pos="4310"/>
        </w:tabs>
        <w:rPr>
          <w:noProof/>
        </w:rPr>
      </w:pPr>
      <w:r>
        <w:rPr>
          <w:noProof/>
        </w:rPr>
        <w:t>child neglect/abuse</w:t>
      </w:r>
      <w:r>
        <w:rPr>
          <w:noProof/>
        </w:rPr>
        <w:tab/>
        <w:t>40, 41</w:t>
      </w:r>
    </w:p>
    <w:p w14:paraId="3066F4E3" w14:textId="77777777" w:rsidR="002100DD" w:rsidRDefault="002100DD">
      <w:pPr>
        <w:pStyle w:val="Index1"/>
        <w:tabs>
          <w:tab w:val="right" w:leader="dot" w:pos="4310"/>
        </w:tabs>
        <w:rPr>
          <w:noProof/>
        </w:rPr>
      </w:pPr>
      <w:r w:rsidRPr="00462372">
        <w:rPr>
          <w:rFonts w:cstheme="minorHAnsi"/>
          <w:noProof/>
        </w:rPr>
        <w:t>CIMS supplemental documentation</w:t>
      </w:r>
      <w:r>
        <w:rPr>
          <w:noProof/>
        </w:rPr>
        <w:tab/>
        <w:t>49</w:t>
      </w:r>
    </w:p>
    <w:p w14:paraId="78CD6DC5" w14:textId="77777777" w:rsidR="002100DD" w:rsidRDefault="002100DD">
      <w:pPr>
        <w:pStyle w:val="Index1"/>
        <w:tabs>
          <w:tab w:val="right" w:leader="dot" w:pos="4310"/>
        </w:tabs>
        <w:rPr>
          <w:noProof/>
        </w:rPr>
      </w:pPr>
      <w:r>
        <w:rPr>
          <w:noProof/>
        </w:rPr>
        <w:t>claims (DSHS billing)</w:t>
      </w:r>
      <w:r>
        <w:rPr>
          <w:noProof/>
        </w:rPr>
        <w:tab/>
        <w:t>38</w:t>
      </w:r>
    </w:p>
    <w:p w14:paraId="7BF91F71" w14:textId="77777777" w:rsidR="002100DD" w:rsidRDefault="002100DD">
      <w:pPr>
        <w:pStyle w:val="Index1"/>
        <w:tabs>
          <w:tab w:val="right" w:leader="dot" w:pos="4310"/>
        </w:tabs>
        <w:rPr>
          <w:noProof/>
        </w:rPr>
      </w:pPr>
      <w:r>
        <w:rPr>
          <w:noProof/>
        </w:rPr>
        <w:t>client medical records</w:t>
      </w:r>
    </w:p>
    <w:p w14:paraId="1F381C14" w14:textId="77777777" w:rsidR="002100DD" w:rsidRDefault="002100DD">
      <w:pPr>
        <w:pStyle w:val="Index2"/>
      </w:pPr>
      <w:r>
        <w:t>age 18 and over</w:t>
      </w:r>
      <w:r>
        <w:tab/>
        <w:t>40</w:t>
      </w:r>
    </w:p>
    <w:p w14:paraId="4699DFA4" w14:textId="77777777" w:rsidR="002100DD" w:rsidRDefault="002100DD">
      <w:pPr>
        <w:pStyle w:val="Index2"/>
      </w:pPr>
      <w:r>
        <w:t>counseling/mental health</w:t>
      </w:r>
      <w:r>
        <w:tab/>
        <w:t>42</w:t>
      </w:r>
    </w:p>
    <w:p w14:paraId="18256F25" w14:textId="77777777" w:rsidR="002100DD" w:rsidRDefault="002100DD">
      <w:pPr>
        <w:pStyle w:val="Index2"/>
      </w:pPr>
      <w:r>
        <w:t>disclosure</w:t>
      </w:r>
      <w:r>
        <w:tab/>
        <w:t>42</w:t>
      </w:r>
    </w:p>
    <w:p w14:paraId="6F25ACBD" w14:textId="77777777" w:rsidR="002100DD" w:rsidRDefault="002100DD">
      <w:pPr>
        <w:pStyle w:val="Index2"/>
      </w:pPr>
      <w:r>
        <w:t>pharmacy/medication</w:t>
      </w:r>
      <w:r>
        <w:tab/>
        <w:t>53</w:t>
      </w:r>
    </w:p>
    <w:p w14:paraId="1360C7BF" w14:textId="77777777" w:rsidR="002100DD" w:rsidRDefault="002100DD">
      <w:pPr>
        <w:pStyle w:val="Index2"/>
      </w:pPr>
      <w:r>
        <w:t>under age 18</w:t>
      </w:r>
      <w:r>
        <w:tab/>
        <w:t>41</w:t>
      </w:r>
    </w:p>
    <w:p w14:paraId="02DBB23F" w14:textId="77777777" w:rsidR="002100DD" w:rsidRDefault="002100DD">
      <w:pPr>
        <w:pStyle w:val="Index1"/>
        <w:tabs>
          <w:tab w:val="right" w:leader="dot" w:pos="4310"/>
        </w:tabs>
        <w:rPr>
          <w:noProof/>
        </w:rPr>
      </w:pPr>
      <w:r>
        <w:rPr>
          <w:noProof/>
        </w:rPr>
        <w:t>client profile and medication records</w:t>
      </w:r>
      <w:r>
        <w:rPr>
          <w:noProof/>
        </w:rPr>
        <w:tab/>
        <w:t>53</w:t>
      </w:r>
    </w:p>
    <w:p w14:paraId="4151D5C8" w14:textId="77777777" w:rsidR="002100DD" w:rsidRDefault="002100DD">
      <w:pPr>
        <w:pStyle w:val="Index1"/>
        <w:tabs>
          <w:tab w:val="right" w:leader="dot" w:pos="4310"/>
        </w:tabs>
        <w:rPr>
          <w:noProof/>
        </w:rPr>
      </w:pPr>
      <w:r>
        <w:rPr>
          <w:noProof/>
        </w:rPr>
        <w:t>client services</w:t>
      </w:r>
    </w:p>
    <w:p w14:paraId="7B832AA7" w14:textId="77777777" w:rsidR="002100DD" w:rsidRDefault="002100DD">
      <w:pPr>
        <w:pStyle w:val="Index2"/>
      </w:pPr>
      <w:r>
        <w:t>billing/financial assistance</w:t>
      </w:r>
      <w:r>
        <w:tab/>
        <w:t>38</w:t>
      </w:r>
    </w:p>
    <w:p w14:paraId="72084712" w14:textId="77777777" w:rsidR="002100DD" w:rsidRDefault="002100DD">
      <w:pPr>
        <w:pStyle w:val="Index2"/>
      </w:pPr>
      <w:r w:rsidRPr="00462372">
        <w:rPr>
          <w:rFonts w:cstheme="minorHAnsi"/>
          <w:color w:val="000000" w:themeColor="text1"/>
        </w:rPr>
        <w:t>encounter forms/fee sheets</w:t>
      </w:r>
      <w:r>
        <w:tab/>
        <w:t>34</w:t>
      </w:r>
    </w:p>
    <w:p w14:paraId="429B67DD" w14:textId="77777777" w:rsidR="002100DD" w:rsidRDefault="002100DD">
      <w:pPr>
        <w:pStyle w:val="Index2"/>
      </w:pPr>
      <w:r>
        <w:t>financial assessments</w:t>
      </w:r>
      <w:r>
        <w:tab/>
        <w:t>39</w:t>
      </w:r>
    </w:p>
    <w:p w14:paraId="5EEC5988" w14:textId="77777777" w:rsidR="002100DD" w:rsidRDefault="002100DD">
      <w:pPr>
        <w:pStyle w:val="Index2"/>
      </w:pPr>
      <w:r>
        <w:t>relations</w:t>
      </w:r>
      <w:r>
        <w:tab/>
        <w:t>5</w:t>
      </w:r>
    </w:p>
    <w:p w14:paraId="2C33A4DA" w14:textId="77777777" w:rsidR="002100DD" w:rsidRDefault="002100DD">
      <w:pPr>
        <w:pStyle w:val="Index2"/>
      </w:pPr>
      <w:r w:rsidRPr="00462372">
        <w:rPr>
          <w:rFonts w:cstheme="minorHAnsi"/>
          <w:color w:val="000000" w:themeColor="text1"/>
        </w:rPr>
        <w:t>screening and referral</w:t>
      </w:r>
      <w:r>
        <w:tab/>
        <w:t>35</w:t>
      </w:r>
    </w:p>
    <w:p w14:paraId="54480EFE" w14:textId="77777777" w:rsidR="002100DD" w:rsidRDefault="002100DD">
      <w:pPr>
        <w:pStyle w:val="Index1"/>
        <w:tabs>
          <w:tab w:val="right" w:leader="dot" w:pos="4310"/>
        </w:tabs>
        <w:rPr>
          <w:noProof/>
        </w:rPr>
      </w:pPr>
      <w:r>
        <w:rPr>
          <w:noProof/>
        </w:rPr>
        <w:t>clinical laboratory</w:t>
      </w:r>
    </w:p>
    <w:p w14:paraId="6B741145" w14:textId="77777777" w:rsidR="002100DD" w:rsidRDefault="002100DD">
      <w:pPr>
        <w:pStyle w:val="Index2"/>
      </w:pPr>
      <w:r>
        <w:t>instrument studies</w:t>
      </w:r>
      <w:r>
        <w:tab/>
        <w:t>11</w:t>
      </w:r>
    </w:p>
    <w:p w14:paraId="5EC76C97" w14:textId="77777777" w:rsidR="002100DD" w:rsidRDefault="002100DD">
      <w:pPr>
        <w:pStyle w:val="Index2"/>
      </w:pPr>
      <w:r>
        <w:t>quality assurance/control</w:t>
      </w:r>
      <w:r>
        <w:tab/>
        <w:t>44</w:t>
      </w:r>
    </w:p>
    <w:p w14:paraId="239DC5AF" w14:textId="77777777" w:rsidR="002100DD" w:rsidRDefault="002100DD">
      <w:pPr>
        <w:pStyle w:val="Index2"/>
      </w:pPr>
      <w:r>
        <w:t>specimen testing</w:t>
      </w:r>
      <w:r>
        <w:tab/>
        <w:t>44</w:t>
      </w:r>
    </w:p>
    <w:p w14:paraId="76B58278" w14:textId="77777777" w:rsidR="002100DD" w:rsidRDefault="002100DD">
      <w:pPr>
        <w:pStyle w:val="Index1"/>
        <w:tabs>
          <w:tab w:val="right" w:leader="dot" w:pos="4310"/>
        </w:tabs>
        <w:rPr>
          <w:noProof/>
        </w:rPr>
      </w:pPr>
      <w:r>
        <w:rPr>
          <w:noProof/>
        </w:rPr>
        <w:t>clinical resource management/utilization review</w:t>
      </w:r>
      <w:r>
        <w:rPr>
          <w:noProof/>
        </w:rPr>
        <w:tab/>
        <w:t>38</w:t>
      </w:r>
    </w:p>
    <w:p w14:paraId="2C5B22C4" w14:textId="77777777" w:rsidR="002100DD" w:rsidRDefault="002100DD">
      <w:pPr>
        <w:pStyle w:val="Index1"/>
        <w:tabs>
          <w:tab w:val="right" w:leader="dot" w:pos="4310"/>
        </w:tabs>
        <w:rPr>
          <w:noProof/>
        </w:rPr>
      </w:pPr>
      <w:r w:rsidRPr="00462372">
        <w:rPr>
          <w:rFonts w:cstheme="minorHAnsi"/>
          <w:noProof/>
          <w:color w:val="000000" w:themeColor="text1"/>
        </w:rPr>
        <w:t>clinical trials</w:t>
      </w:r>
      <w:r>
        <w:rPr>
          <w:noProof/>
        </w:rPr>
        <w:tab/>
        <w:t>60, 61</w:t>
      </w:r>
    </w:p>
    <w:p w14:paraId="3F5185B5" w14:textId="77777777" w:rsidR="002100DD" w:rsidRDefault="002100DD">
      <w:pPr>
        <w:pStyle w:val="Index1"/>
        <w:tabs>
          <w:tab w:val="right" w:leader="dot" w:pos="4310"/>
        </w:tabs>
        <w:rPr>
          <w:noProof/>
        </w:rPr>
      </w:pPr>
      <w:r>
        <w:rPr>
          <w:noProof/>
        </w:rPr>
        <w:t>closed solid waste landfills</w:t>
      </w:r>
      <w:r>
        <w:rPr>
          <w:noProof/>
        </w:rPr>
        <w:tab/>
        <w:t>25</w:t>
      </w:r>
    </w:p>
    <w:p w14:paraId="358335B0" w14:textId="77777777" w:rsidR="002100DD" w:rsidRDefault="002100DD">
      <w:pPr>
        <w:pStyle w:val="Index1"/>
        <w:tabs>
          <w:tab w:val="right" w:leader="dot" w:pos="4310"/>
        </w:tabs>
        <w:rPr>
          <w:noProof/>
        </w:rPr>
      </w:pPr>
      <w:r w:rsidRPr="00462372">
        <w:rPr>
          <w:noProof/>
          <w:color w:val="000000" w:themeColor="text1"/>
        </w:rPr>
        <w:t>complaints</w:t>
      </w:r>
      <w:r>
        <w:rPr>
          <w:noProof/>
        </w:rPr>
        <w:tab/>
      </w:r>
      <w:r w:rsidRPr="00462372">
        <w:rPr>
          <w:i/>
          <w:noProof/>
          <w:color w:val="000000" w:themeColor="text1"/>
        </w:rPr>
        <w:t>see also CORE</w:t>
      </w:r>
    </w:p>
    <w:p w14:paraId="05AF7EFA" w14:textId="77777777" w:rsidR="002100DD" w:rsidRDefault="002100DD">
      <w:pPr>
        <w:pStyle w:val="Index2"/>
      </w:pPr>
      <w:r>
        <w:t>client</w:t>
      </w:r>
      <w:r>
        <w:tab/>
        <w:t>5</w:t>
      </w:r>
    </w:p>
    <w:p w14:paraId="38A6EEB9" w14:textId="77777777" w:rsidR="002100DD" w:rsidRDefault="002100DD">
      <w:pPr>
        <w:pStyle w:val="Index2"/>
      </w:pPr>
      <w:r>
        <w:t>food borne illness</w:t>
      </w:r>
      <w:r>
        <w:tab/>
        <w:t>20</w:t>
      </w:r>
    </w:p>
    <w:p w14:paraId="772107FE" w14:textId="77777777" w:rsidR="002100DD" w:rsidRDefault="002100DD">
      <w:pPr>
        <w:pStyle w:val="Index2"/>
      </w:pPr>
      <w:r w:rsidRPr="00462372">
        <w:rPr>
          <w:rFonts w:cstheme="minorHAnsi"/>
        </w:rPr>
        <w:t>HIPAA</w:t>
      </w:r>
      <w:r>
        <w:tab/>
        <w:t>8</w:t>
      </w:r>
    </w:p>
    <w:p w14:paraId="493CA4D7" w14:textId="77777777" w:rsidR="002100DD" w:rsidRDefault="002100DD">
      <w:pPr>
        <w:pStyle w:val="Index2"/>
      </w:pPr>
      <w:r>
        <w:t>pharmaceutical</w:t>
      </w:r>
      <w:r>
        <w:tab/>
        <w:t>56</w:t>
      </w:r>
    </w:p>
    <w:p w14:paraId="368CB8D4" w14:textId="77777777" w:rsidR="002100DD" w:rsidRDefault="002100DD">
      <w:pPr>
        <w:pStyle w:val="Index1"/>
        <w:tabs>
          <w:tab w:val="right" w:leader="dot" w:pos="4310"/>
        </w:tabs>
        <w:rPr>
          <w:noProof/>
        </w:rPr>
      </w:pPr>
      <w:r w:rsidRPr="00462372">
        <w:rPr>
          <w:rFonts w:cstheme="minorHAnsi"/>
          <w:noProof/>
        </w:rPr>
        <w:t>condemnation/demolition orders</w:t>
      </w:r>
      <w:r>
        <w:rPr>
          <w:noProof/>
        </w:rPr>
        <w:tab/>
        <w:t>13</w:t>
      </w:r>
    </w:p>
    <w:p w14:paraId="4F9B65FF" w14:textId="77777777" w:rsidR="002100DD" w:rsidRDefault="002100DD">
      <w:pPr>
        <w:pStyle w:val="Index1"/>
        <w:tabs>
          <w:tab w:val="right" w:leader="dot" w:pos="4310"/>
        </w:tabs>
        <w:rPr>
          <w:noProof/>
        </w:rPr>
      </w:pPr>
      <w:r w:rsidRPr="00462372">
        <w:rPr>
          <w:rFonts w:cstheme="minorHAnsi"/>
          <w:noProof/>
          <w:color w:val="000000" w:themeColor="text1"/>
        </w:rPr>
        <w:t>consent forms</w:t>
      </w:r>
    </w:p>
    <w:p w14:paraId="17A4BE55" w14:textId="77777777" w:rsidR="002100DD" w:rsidRDefault="002100DD">
      <w:pPr>
        <w:pStyle w:val="Index2"/>
      </w:pPr>
      <w:r w:rsidRPr="00462372">
        <w:rPr>
          <w:rFonts w:cstheme="minorHAnsi"/>
          <w:color w:val="000000" w:themeColor="text1"/>
        </w:rPr>
        <w:lastRenderedPageBreak/>
        <w:t>clinical trials</w:t>
      </w:r>
      <w:r>
        <w:tab/>
        <w:t>60, 61</w:t>
      </w:r>
    </w:p>
    <w:p w14:paraId="26267C6D" w14:textId="77777777" w:rsidR="002100DD" w:rsidRDefault="002100DD">
      <w:pPr>
        <w:pStyle w:val="Index1"/>
        <w:tabs>
          <w:tab w:val="right" w:leader="dot" w:pos="4310"/>
        </w:tabs>
        <w:rPr>
          <w:noProof/>
        </w:rPr>
      </w:pPr>
      <w:r>
        <w:rPr>
          <w:noProof/>
        </w:rPr>
        <w:t>controlled substances</w:t>
      </w:r>
      <w:r>
        <w:rPr>
          <w:noProof/>
        </w:rPr>
        <w:tab/>
        <w:t>55</w:t>
      </w:r>
    </w:p>
    <w:p w14:paraId="2D802842" w14:textId="77777777" w:rsidR="002100DD" w:rsidRDefault="002100DD">
      <w:pPr>
        <w:pStyle w:val="Index1"/>
        <w:tabs>
          <w:tab w:val="right" w:leader="dot" w:pos="4310"/>
        </w:tabs>
        <w:rPr>
          <w:noProof/>
        </w:rPr>
      </w:pPr>
      <w:r>
        <w:rPr>
          <w:noProof/>
        </w:rPr>
        <w:t>counseling/mental health services</w:t>
      </w:r>
      <w:r>
        <w:rPr>
          <w:noProof/>
        </w:rPr>
        <w:tab/>
        <w:t>42</w:t>
      </w:r>
    </w:p>
    <w:p w14:paraId="28952A78" w14:textId="77777777" w:rsidR="002100DD" w:rsidRDefault="002100DD">
      <w:pPr>
        <w:pStyle w:val="Index1"/>
        <w:tabs>
          <w:tab w:val="right" w:leader="dot" w:pos="4310"/>
        </w:tabs>
        <w:rPr>
          <w:noProof/>
        </w:rPr>
      </w:pPr>
      <w:r w:rsidRPr="00462372">
        <w:rPr>
          <w:rFonts w:cstheme="minorHAnsi"/>
          <w:noProof/>
        </w:rPr>
        <w:t>credentialing/privileging</w:t>
      </w:r>
      <w:r>
        <w:rPr>
          <w:noProof/>
        </w:rPr>
        <w:tab/>
        <w:t>9</w:t>
      </w:r>
    </w:p>
    <w:p w14:paraId="7D8B03CC" w14:textId="77777777" w:rsidR="002100DD" w:rsidRDefault="002100DD">
      <w:pPr>
        <w:pStyle w:val="Index1"/>
        <w:tabs>
          <w:tab w:val="right" w:leader="dot" w:pos="4310"/>
        </w:tabs>
        <w:rPr>
          <w:noProof/>
        </w:rPr>
      </w:pPr>
      <w:r>
        <w:rPr>
          <w:noProof/>
        </w:rPr>
        <w:t>crisis lines</w:t>
      </w:r>
      <w:r>
        <w:rPr>
          <w:noProof/>
        </w:rPr>
        <w:tab/>
        <w:t>5</w:t>
      </w:r>
    </w:p>
    <w:p w14:paraId="591DB0E1" w14:textId="77777777" w:rsidR="002100DD" w:rsidRDefault="002100DD">
      <w:pPr>
        <w:pStyle w:val="Index1"/>
        <w:tabs>
          <w:tab w:val="right" w:leader="dot" w:pos="4310"/>
        </w:tabs>
        <w:rPr>
          <w:noProof/>
        </w:rPr>
      </w:pPr>
      <w:r>
        <w:rPr>
          <w:noProof/>
        </w:rPr>
        <w:t>culture notifications, positive</w:t>
      </w:r>
      <w:r>
        <w:rPr>
          <w:noProof/>
        </w:rPr>
        <w:tab/>
        <w:t>47</w:t>
      </w:r>
    </w:p>
    <w:p w14:paraId="631786AC"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D</w:t>
      </w:r>
    </w:p>
    <w:p w14:paraId="189653A5" w14:textId="77777777" w:rsidR="002100DD" w:rsidRDefault="002100DD">
      <w:pPr>
        <w:pStyle w:val="Index1"/>
        <w:tabs>
          <w:tab w:val="right" w:leader="dot" w:pos="4310"/>
        </w:tabs>
        <w:rPr>
          <w:noProof/>
        </w:rPr>
      </w:pPr>
      <w:r>
        <w:rPr>
          <w:noProof/>
        </w:rPr>
        <w:t>dairy/food processing (permits)</w:t>
      </w:r>
      <w:r>
        <w:rPr>
          <w:noProof/>
        </w:rPr>
        <w:tab/>
        <w:t>24</w:t>
      </w:r>
    </w:p>
    <w:p w14:paraId="5A13AEA4" w14:textId="77777777" w:rsidR="002100DD" w:rsidRDefault="002100DD">
      <w:pPr>
        <w:pStyle w:val="Index2"/>
      </w:pPr>
      <w:r>
        <w:t>denied/withdrawn</w:t>
      </w:r>
      <w:r>
        <w:tab/>
        <w:t>23</w:t>
      </w:r>
    </w:p>
    <w:p w14:paraId="401FB147" w14:textId="77777777" w:rsidR="002100DD" w:rsidRDefault="002100DD">
      <w:pPr>
        <w:pStyle w:val="Index1"/>
        <w:tabs>
          <w:tab w:val="right" w:leader="dot" w:pos="4310"/>
        </w:tabs>
        <w:rPr>
          <w:noProof/>
        </w:rPr>
      </w:pPr>
      <w:r>
        <w:rPr>
          <w:noProof/>
        </w:rPr>
        <w:t>death/birth certificates</w:t>
      </w:r>
    </w:p>
    <w:p w14:paraId="1AE0D99F" w14:textId="77777777" w:rsidR="002100DD" w:rsidRDefault="002100DD">
      <w:pPr>
        <w:pStyle w:val="Index2"/>
      </w:pPr>
      <w:r>
        <w:t>certified copies</w:t>
      </w:r>
      <w:r>
        <w:tab/>
        <w:t>65</w:t>
      </w:r>
    </w:p>
    <w:p w14:paraId="3F0960A9" w14:textId="77777777" w:rsidR="002100DD" w:rsidRDefault="002100DD">
      <w:pPr>
        <w:pStyle w:val="Index2"/>
      </w:pPr>
      <w:r>
        <w:t>vital records index</w:t>
      </w:r>
      <w:r>
        <w:tab/>
        <w:t>65</w:t>
      </w:r>
    </w:p>
    <w:p w14:paraId="65CDFA33" w14:textId="77777777" w:rsidR="002100DD" w:rsidRDefault="002100DD">
      <w:pPr>
        <w:pStyle w:val="Index1"/>
        <w:tabs>
          <w:tab w:val="right" w:leader="dot" w:pos="4310"/>
        </w:tabs>
        <w:rPr>
          <w:noProof/>
        </w:rPr>
      </w:pPr>
      <w:r w:rsidRPr="00462372">
        <w:rPr>
          <w:rFonts w:cstheme="minorHAnsi"/>
          <w:noProof/>
        </w:rPr>
        <w:t>demolition orders</w:t>
      </w:r>
      <w:r>
        <w:rPr>
          <w:noProof/>
        </w:rPr>
        <w:tab/>
        <w:t>13</w:t>
      </w:r>
    </w:p>
    <w:p w14:paraId="2A046952" w14:textId="77777777" w:rsidR="002100DD" w:rsidRDefault="002100DD">
      <w:pPr>
        <w:pStyle w:val="Index1"/>
        <w:tabs>
          <w:tab w:val="right" w:leader="dot" w:pos="4310"/>
        </w:tabs>
        <w:rPr>
          <w:noProof/>
        </w:rPr>
      </w:pPr>
      <w:r>
        <w:rPr>
          <w:noProof/>
        </w:rPr>
        <w:t>detention orders (emergency)</w:t>
      </w:r>
      <w:r>
        <w:rPr>
          <w:noProof/>
        </w:rPr>
        <w:tab/>
        <w:t>46</w:t>
      </w:r>
    </w:p>
    <w:p w14:paraId="06492CC2" w14:textId="77777777" w:rsidR="002100DD" w:rsidRDefault="002100DD">
      <w:pPr>
        <w:pStyle w:val="Index1"/>
        <w:tabs>
          <w:tab w:val="right" w:leader="dot" w:pos="4310"/>
        </w:tabs>
        <w:rPr>
          <w:noProof/>
        </w:rPr>
      </w:pPr>
      <w:r>
        <w:rPr>
          <w:noProof/>
        </w:rPr>
        <w:t>device trials</w:t>
      </w:r>
      <w:r>
        <w:rPr>
          <w:noProof/>
        </w:rPr>
        <w:tab/>
        <w:t>58</w:t>
      </w:r>
    </w:p>
    <w:p w14:paraId="4046CA45" w14:textId="77777777" w:rsidR="002100DD" w:rsidRDefault="002100DD">
      <w:pPr>
        <w:pStyle w:val="Index1"/>
        <w:tabs>
          <w:tab w:val="right" w:leader="dot" w:pos="4310"/>
        </w:tabs>
        <w:rPr>
          <w:noProof/>
        </w:rPr>
      </w:pPr>
      <w:r w:rsidRPr="00462372">
        <w:rPr>
          <w:rFonts w:cstheme="minorHAnsi"/>
          <w:noProof/>
        </w:rPr>
        <w:t>disclosures (HIPAA)</w:t>
      </w:r>
      <w:r>
        <w:rPr>
          <w:noProof/>
        </w:rPr>
        <w:tab/>
        <w:t>7</w:t>
      </w:r>
    </w:p>
    <w:p w14:paraId="76CA90F4" w14:textId="77777777" w:rsidR="002100DD" w:rsidRDefault="002100DD">
      <w:pPr>
        <w:pStyle w:val="Index1"/>
        <w:tabs>
          <w:tab w:val="right" w:leader="dot" w:pos="4310"/>
        </w:tabs>
        <w:rPr>
          <w:noProof/>
        </w:rPr>
      </w:pPr>
      <w:r>
        <w:rPr>
          <w:noProof/>
        </w:rPr>
        <w:t>dormitories (permits)</w:t>
      </w:r>
      <w:r>
        <w:rPr>
          <w:noProof/>
        </w:rPr>
        <w:tab/>
        <w:t>24</w:t>
      </w:r>
    </w:p>
    <w:p w14:paraId="5427E351" w14:textId="77777777" w:rsidR="002100DD" w:rsidRDefault="002100DD">
      <w:pPr>
        <w:pStyle w:val="Index2"/>
      </w:pPr>
      <w:r>
        <w:t>denied/withdrawn</w:t>
      </w:r>
      <w:r>
        <w:tab/>
        <w:t>23</w:t>
      </w:r>
    </w:p>
    <w:p w14:paraId="19486BE0" w14:textId="77777777" w:rsidR="002100DD" w:rsidRDefault="002100DD">
      <w:pPr>
        <w:pStyle w:val="Index1"/>
        <w:tabs>
          <w:tab w:val="right" w:leader="dot" w:pos="4310"/>
        </w:tabs>
        <w:rPr>
          <w:noProof/>
        </w:rPr>
      </w:pPr>
      <w:r w:rsidRPr="00462372">
        <w:rPr>
          <w:rFonts w:cstheme="minorHAnsi"/>
          <w:noProof/>
          <w:color w:val="000000" w:themeColor="text1"/>
        </w:rPr>
        <w:t>drinking water</w:t>
      </w:r>
    </w:p>
    <w:p w14:paraId="0A5F34DD" w14:textId="77777777" w:rsidR="002100DD" w:rsidRDefault="002100DD">
      <w:pPr>
        <w:pStyle w:val="Index2"/>
      </w:pPr>
      <w:r w:rsidRPr="00462372">
        <w:rPr>
          <w:rFonts w:cstheme="minorHAnsi"/>
          <w:color w:val="000000" w:themeColor="text1"/>
        </w:rPr>
        <w:t>laboratory assessments/certification</w:t>
      </w:r>
      <w:r>
        <w:tab/>
        <w:t>26</w:t>
      </w:r>
    </w:p>
    <w:p w14:paraId="017BB684" w14:textId="77777777" w:rsidR="002100DD" w:rsidRDefault="002100DD">
      <w:pPr>
        <w:pStyle w:val="Index2"/>
      </w:pPr>
      <w:r w:rsidRPr="00462372">
        <w:rPr>
          <w:rFonts w:cstheme="minorHAnsi"/>
          <w:color w:val="000000" w:themeColor="text1"/>
        </w:rPr>
        <w:t>laboratory quality assurance &amp; control</w:t>
      </w:r>
      <w:r>
        <w:tab/>
        <w:t>29</w:t>
      </w:r>
    </w:p>
    <w:p w14:paraId="02158A39" w14:textId="77777777" w:rsidR="002100DD" w:rsidRDefault="002100DD">
      <w:pPr>
        <w:pStyle w:val="Index2"/>
      </w:pPr>
      <w:r w:rsidRPr="00462372">
        <w:rPr>
          <w:rFonts w:cstheme="minorHAnsi"/>
          <w:color w:val="000000" w:themeColor="text1"/>
        </w:rPr>
        <w:t>lead/copper analyses</w:t>
      </w:r>
      <w:r>
        <w:tab/>
        <w:t>30</w:t>
      </w:r>
    </w:p>
    <w:p w14:paraId="0F645CE4" w14:textId="77777777" w:rsidR="002100DD" w:rsidRDefault="002100DD">
      <w:pPr>
        <w:pStyle w:val="Index2"/>
      </w:pPr>
      <w:r w:rsidRPr="00462372">
        <w:rPr>
          <w:rFonts w:cstheme="minorHAnsi"/>
          <w:color w:val="000000" w:themeColor="text1"/>
        </w:rPr>
        <w:t>radionuclide (analysis of compliance)</w:t>
      </w:r>
      <w:r>
        <w:tab/>
        <w:t>26</w:t>
      </w:r>
    </w:p>
    <w:p w14:paraId="184C4DF0" w14:textId="77777777" w:rsidR="002100DD" w:rsidRDefault="002100DD">
      <w:pPr>
        <w:pStyle w:val="Index1"/>
        <w:tabs>
          <w:tab w:val="right" w:leader="dot" w:pos="4310"/>
        </w:tabs>
        <w:rPr>
          <w:noProof/>
        </w:rPr>
      </w:pPr>
      <w:r>
        <w:rPr>
          <w:noProof/>
        </w:rPr>
        <w:t>drugs</w:t>
      </w:r>
    </w:p>
    <w:p w14:paraId="4256B6BC" w14:textId="77777777" w:rsidR="002100DD" w:rsidRDefault="002100DD">
      <w:pPr>
        <w:pStyle w:val="Index2"/>
      </w:pPr>
      <w:r>
        <w:t>batch data</w:t>
      </w:r>
      <w:r>
        <w:tab/>
        <w:t>54</w:t>
      </w:r>
    </w:p>
    <w:p w14:paraId="13AD1185" w14:textId="77777777" w:rsidR="002100DD" w:rsidRDefault="002100DD">
      <w:pPr>
        <w:pStyle w:val="Index2"/>
      </w:pPr>
      <w:r w:rsidRPr="00462372">
        <w:rPr>
          <w:rFonts w:cstheme="minorHAnsi"/>
          <w:color w:val="000000" w:themeColor="text1"/>
        </w:rPr>
        <w:t>clinical trials</w:t>
      </w:r>
      <w:r>
        <w:tab/>
        <w:t>60</w:t>
      </w:r>
    </w:p>
    <w:p w14:paraId="7185D48F" w14:textId="77777777" w:rsidR="002100DD" w:rsidRDefault="002100DD">
      <w:pPr>
        <w:pStyle w:val="Index2"/>
      </w:pPr>
      <w:r>
        <w:t>disposal (trial drugs)</w:t>
      </w:r>
      <w:r>
        <w:tab/>
        <w:t>58, 59</w:t>
      </w:r>
    </w:p>
    <w:p w14:paraId="36386976" w14:textId="77777777" w:rsidR="002100DD" w:rsidRDefault="002100DD">
      <w:pPr>
        <w:pStyle w:val="Index2"/>
      </w:pPr>
      <w:r>
        <w:t>in vivo/vitro tests</w:t>
      </w:r>
      <w:r>
        <w:tab/>
        <w:t>60</w:t>
      </w:r>
    </w:p>
    <w:p w14:paraId="2D32A2EB" w14:textId="77777777" w:rsidR="002100DD" w:rsidRDefault="002100DD">
      <w:pPr>
        <w:pStyle w:val="Index2"/>
      </w:pPr>
      <w:r>
        <w:t>inventory (pharmacy)</w:t>
      </w:r>
      <w:r>
        <w:tab/>
        <w:t>55</w:t>
      </w:r>
    </w:p>
    <w:p w14:paraId="0AA0DD0D" w14:textId="77777777" w:rsidR="002100DD" w:rsidRDefault="002100DD">
      <w:pPr>
        <w:pStyle w:val="Index1"/>
        <w:tabs>
          <w:tab w:val="right" w:leader="dot" w:pos="4310"/>
        </w:tabs>
        <w:rPr>
          <w:noProof/>
        </w:rPr>
      </w:pPr>
      <w:r>
        <w:rPr>
          <w:noProof/>
        </w:rPr>
        <w:t>DSHS billing</w:t>
      </w:r>
      <w:r>
        <w:rPr>
          <w:noProof/>
        </w:rPr>
        <w:tab/>
        <w:t>38</w:t>
      </w:r>
    </w:p>
    <w:p w14:paraId="584D00BB"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E</w:t>
      </w:r>
    </w:p>
    <w:p w14:paraId="1D21EAF0" w14:textId="77777777" w:rsidR="002100DD" w:rsidRDefault="002100DD">
      <w:pPr>
        <w:pStyle w:val="Index1"/>
        <w:tabs>
          <w:tab w:val="right" w:leader="dot" w:pos="4310"/>
        </w:tabs>
        <w:rPr>
          <w:noProof/>
        </w:rPr>
      </w:pPr>
      <w:r w:rsidRPr="00462372">
        <w:rPr>
          <w:rFonts w:cstheme="minorHAnsi"/>
          <w:noProof/>
          <w:color w:val="000000" w:themeColor="text1"/>
        </w:rPr>
        <w:t>effluent/discharge monitoring</w:t>
      </w:r>
      <w:r>
        <w:rPr>
          <w:noProof/>
        </w:rPr>
        <w:tab/>
        <w:t>27</w:t>
      </w:r>
    </w:p>
    <w:p w14:paraId="393ECD55" w14:textId="77777777" w:rsidR="002100DD" w:rsidRDefault="002100DD">
      <w:pPr>
        <w:pStyle w:val="Index1"/>
        <w:tabs>
          <w:tab w:val="right" w:leader="dot" w:pos="4310"/>
        </w:tabs>
        <w:rPr>
          <w:noProof/>
        </w:rPr>
      </w:pPr>
      <w:r>
        <w:rPr>
          <w:noProof/>
        </w:rPr>
        <w:t>eligibility (client financial)</w:t>
      </w:r>
      <w:r>
        <w:rPr>
          <w:noProof/>
        </w:rPr>
        <w:tab/>
        <w:t>see client</w:t>
      </w:r>
    </w:p>
    <w:p w14:paraId="39580F0B" w14:textId="77777777" w:rsidR="002100DD" w:rsidRDefault="002100DD">
      <w:pPr>
        <w:pStyle w:val="Index1"/>
        <w:tabs>
          <w:tab w:val="right" w:leader="dot" w:pos="4310"/>
        </w:tabs>
        <w:rPr>
          <w:noProof/>
        </w:rPr>
      </w:pPr>
      <w:r>
        <w:rPr>
          <w:noProof/>
        </w:rPr>
        <w:t>emergency</w:t>
      </w:r>
    </w:p>
    <w:p w14:paraId="0245F8AF" w14:textId="77777777" w:rsidR="002100DD" w:rsidRDefault="002100DD">
      <w:pPr>
        <w:pStyle w:val="Index2"/>
      </w:pPr>
      <w:r>
        <w:t>detention orders</w:t>
      </w:r>
      <w:r>
        <w:tab/>
        <w:t>46</w:t>
      </w:r>
    </w:p>
    <w:p w14:paraId="51620353" w14:textId="77777777" w:rsidR="002100DD" w:rsidRDefault="002100DD">
      <w:pPr>
        <w:pStyle w:val="Index2"/>
      </w:pPr>
      <w:r>
        <w:t>incident reponse</w:t>
      </w:r>
      <w:r>
        <w:tab/>
        <w:t>47</w:t>
      </w:r>
    </w:p>
    <w:p w14:paraId="3826785F" w14:textId="77777777" w:rsidR="002100DD" w:rsidRDefault="002100DD">
      <w:pPr>
        <w:pStyle w:val="Index1"/>
        <w:tabs>
          <w:tab w:val="right" w:leader="dot" w:pos="4310"/>
        </w:tabs>
        <w:rPr>
          <w:noProof/>
        </w:rPr>
      </w:pPr>
      <w:r w:rsidRPr="00462372">
        <w:rPr>
          <w:rFonts w:cstheme="minorHAnsi"/>
          <w:noProof/>
          <w:color w:val="000000" w:themeColor="text1"/>
        </w:rPr>
        <w:t>encounter forms/fee sheets</w:t>
      </w:r>
      <w:r>
        <w:rPr>
          <w:noProof/>
        </w:rPr>
        <w:tab/>
        <w:t>34</w:t>
      </w:r>
    </w:p>
    <w:p w14:paraId="36E4B099" w14:textId="77777777" w:rsidR="002100DD" w:rsidRDefault="002100DD">
      <w:pPr>
        <w:pStyle w:val="Index1"/>
        <w:tabs>
          <w:tab w:val="right" w:leader="dot" w:pos="4310"/>
        </w:tabs>
        <w:rPr>
          <w:noProof/>
        </w:rPr>
      </w:pPr>
      <w:r w:rsidRPr="00462372">
        <w:rPr>
          <w:rFonts w:cstheme="minorHAnsi"/>
          <w:noProof/>
          <w:color w:val="000000" w:themeColor="text1"/>
        </w:rPr>
        <w:t>environmental laboratory</w:t>
      </w:r>
    </w:p>
    <w:p w14:paraId="7E57C07C" w14:textId="77777777" w:rsidR="002100DD" w:rsidRDefault="002100DD">
      <w:pPr>
        <w:pStyle w:val="Index2"/>
      </w:pPr>
      <w:r w:rsidRPr="00462372">
        <w:rPr>
          <w:rFonts w:cstheme="minorHAnsi"/>
          <w:color w:val="000000" w:themeColor="text1"/>
        </w:rPr>
        <w:t>quality assurance/control</w:t>
      </w:r>
      <w:r>
        <w:tab/>
        <w:t>29</w:t>
      </w:r>
    </w:p>
    <w:p w14:paraId="07804C43" w14:textId="77777777" w:rsidR="002100DD" w:rsidRDefault="002100DD">
      <w:pPr>
        <w:pStyle w:val="Index2"/>
      </w:pPr>
      <w:r w:rsidRPr="00462372">
        <w:rPr>
          <w:rFonts w:cstheme="minorHAnsi"/>
          <w:color w:val="000000" w:themeColor="text1"/>
        </w:rPr>
        <w:t>sample management</w:t>
      </w:r>
      <w:r>
        <w:tab/>
        <w:t>33</w:t>
      </w:r>
    </w:p>
    <w:p w14:paraId="5FFA5984" w14:textId="77777777" w:rsidR="002100DD" w:rsidRDefault="002100DD">
      <w:pPr>
        <w:pStyle w:val="Index1"/>
        <w:tabs>
          <w:tab w:val="right" w:leader="dot" w:pos="4310"/>
        </w:tabs>
        <w:rPr>
          <w:noProof/>
        </w:rPr>
      </w:pPr>
      <w:r>
        <w:rPr>
          <w:noProof/>
        </w:rPr>
        <w:t>environmental testing</w:t>
      </w:r>
      <w:r>
        <w:rPr>
          <w:noProof/>
        </w:rPr>
        <w:tab/>
        <w:t>28</w:t>
      </w:r>
    </w:p>
    <w:p w14:paraId="2248F91E" w14:textId="77777777" w:rsidR="002100DD" w:rsidRDefault="002100DD">
      <w:pPr>
        <w:pStyle w:val="Index1"/>
        <w:tabs>
          <w:tab w:val="right" w:leader="dot" w:pos="4310"/>
        </w:tabs>
        <w:rPr>
          <w:noProof/>
        </w:rPr>
      </w:pPr>
      <w:r>
        <w:rPr>
          <w:noProof/>
        </w:rPr>
        <w:t>epidemiologic investigations and reports</w:t>
      </w:r>
      <w:r>
        <w:rPr>
          <w:noProof/>
        </w:rPr>
        <w:tab/>
        <w:t>47</w:t>
      </w:r>
    </w:p>
    <w:p w14:paraId="6489B768" w14:textId="77777777" w:rsidR="002100DD" w:rsidRDefault="002100DD">
      <w:pPr>
        <w:pStyle w:val="Index1"/>
        <w:tabs>
          <w:tab w:val="right" w:leader="dot" w:pos="4310"/>
        </w:tabs>
        <w:rPr>
          <w:noProof/>
        </w:rPr>
      </w:pPr>
      <w:r w:rsidRPr="00462372">
        <w:rPr>
          <w:rFonts w:cstheme="minorHAnsi"/>
          <w:noProof/>
        </w:rPr>
        <w:t>establishment registers</w:t>
      </w:r>
      <w:r>
        <w:rPr>
          <w:noProof/>
        </w:rPr>
        <w:tab/>
        <w:t>12</w:t>
      </w:r>
    </w:p>
    <w:p w14:paraId="124E03E0" w14:textId="77777777" w:rsidR="002100DD" w:rsidRDefault="002100DD">
      <w:pPr>
        <w:pStyle w:val="Index1"/>
        <w:tabs>
          <w:tab w:val="right" w:leader="dot" w:pos="4310"/>
        </w:tabs>
        <w:rPr>
          <w:noProof/>
        </w:rPr>
      </w:pPr>
      <w:r>
        <w:rPr>
          <w:noProof/>
        </w:rPr>
        <w:t>Expedited Partner Therapy (STDs)</w:t>
      </w:r>
      <w:r>
        <w:rPr>
          <w:noProof/>
        </w:rPr>
        <w:tab/>
        <w:t>40, 41</w:t>
      </w:r>
    </w:p>
    <w:p w14:paraId="55F75BDA" w14:textId="77777777" w:rsidR="002100DD" w:rsidRDefault="002100DD">
      <w:pPr>
        <w:pStyle w:val="Index1"/>
        <w:tabs>
          <w:tab w:val="right" w:leader="dot" w:pos="4310"/>
        </w:tabs>
        <w:rPr>
          <w:noProof/>
        </w:rPr>
      </w:pPr>
      <w:r w:rsidRPr="00462372">
        <w:rPr>
          <w:rFonts w:cstheme="minorHAnsi"/>
          <w:noProof/>
        </w:rPr>
        <w:t>expenditure reports (WIC)</w:t>
      </w:r>
      <w:r>
        <w:rPr>
          <w:noProof/>
        </w:rPr>
        <w:tab/>
        <w:t>49</w:t>
      </w:r>
    </w:p>
    <w:p w14:paraId="0D8B8BDF"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F</w:t>
      </w:r>
    </w:p>
    <w:p w14:paraId="3D819D0A" w14:textId="77777777" w:rsidR="002100DD" w:rsidRDefault="002100DD">
      <w:pPr>
        <w:pStyle w:val="Index1"/>
        <w:tabs>
          <w:tab w:val="right" w:leader="dot" w:pos="4310"/>
        </w:tabs>
        <w:rPr>
          <w:noProof/>
        </w:rPr>
      </w:pPr>
      <w:r>
        <w:rPr>
          <w:noProof/>
        </w:rPr>
        <w:t>facility inspections (general)</w:t>
      </w:r>
      <w:r>
        <w:rPr>
          <w:noProof/>
        </w:rPr>
        <w:tab/>
        <w:t>15</w:t>
      </w:r>
    </w:p>
    <w:p w14:paraId="307256DC" w14:textId="77777777" w:rsidR="002100DD" w:rsidRDefault="002100DD">
      <w:pPr>
        <w:pStyle w:val="Index1"/>
        <w:tabs>
          <w:tab w:val="right" w:leader="dot" w:pos="4310"/>
        </w:tabs>
        <w:rPr>
          <w:noProof/>
        </w:rPr>
      </w:pPr>
      <w:r w:rsidRPr="00462372">
        <w:rPr>
          <w:rFonts w:cstheme="minorHAnsi"/>
          <w:noProof/>
          <w:color w:val="000000" w:themeColor="text1"/>
        </w:rPr>
        <w:t>fee sheets/encounter forms</w:t>
      </w:r>
      <w:r>
        <w:rPr>
          <w:noProof/>
        </w:rPr>
        <w:tab/>
        <w:t>34</w:t>
      </w:r>
    </w:p>
    <w:p w14:paraId="2D7B01AD" w14:textId="77777777" w:rsidR="002100DD" w:rsidRDefault="002100DD">
      <w:pPr>
        <w:pStyle w:val="Index1"/>
        <w:tabs>
          <w:tab w:val="right" w:leader="dot" w:pos="4310"/>
        </w:tabs>
        <w:rPr>
          <w:noProof/>
        </w:rPr>
      </w:pPr>
      <w:r w:rsidRPr="00462372">
        <w:rPr>
          <w:rFonts w:cstheme="minorHAnsi"/>
          <w:noProof/>
        </w:rPr>
        <w:t>fetal death certificates (1907 &amp; later)</w:t>
      </w:r>
      <w:r>
        <w:rPr>
          <w:noProof/>
        </w:rPr>
        <w:tab/>
        <w:t>64</w:t>
      </w:r>
    </w:p>
    <w:p w14:paraId="62FC15D3" w14:textId="77777777" w:rsidR="002100DD" w:rsidRDefault="002100DD">
      <w:pPr>
        <w:pStyle w:val="Index1"/>
        <w:tabs>
          <w:tab w:val="right" w:leader="dot" w:pos="4310"/>
        </w:tabs>
        <w:rPr>
          <w:noProof/>
        </w:rPr>
      </w:pPr>
      <w:r>
        <w:rPr>
          <w:noProof/>
        </w:rPr>
        <w:t>financial assessments (client)</w:t>
      </w:r>
      <w:r>
        <w:rPr>
          <w:noProof/>
        </w:rPr>
        <w:tab/>
        <w:t>39</w:t>
      </w:r>
    </w:p>
    <w:p w14:paraId="7BDE2088" w14:textId="77777777" w:rsidR="002100DD" w:rsidRDefault="002100DD">
      <w:pPr>
        <w:pStyle w:val="Index1"/>
        <w:tabs>
          <w:tab w:val="right" w:leader="dot" w:pos="4310"/>
        </w:tabs>
        <w:rPr>
          <w:noProof/>
        </w:rPr>
      </w:pPr>
      <w:r>
        <w:rPr>
          <w:noProof/>
        </w:rPr>
        <w:t>financial assistance</w:t>
      </w:r>
      <w:r>
        <w:rPr>
          <w:noProof/>
        </w:rPr>
        <w:tab/>
        <w:t>38</w:t>
      </w:r>
    </w:p>
    <w:p w14:paraId="1392FC4B" w14:textId="77777777" w:rsidR="002100DD" w:rsidRDefault="002100DD">
      <w:pPr>
        <w:pStyle w:val="Index1"/>
        <w:tabs>
          <w:tab w:val="right" w:leader="dot" w:pos="4310"/>
        </w:tabs>
        <w:rPr>
          <w:noProof/>
        </w:rPr>
      </w:pPr>
      <w:r>
        <w:rPr>
          <w:noProof/>
        </w:rPr>
        <w:t>food and beverage service permits</w:t>
      </w:r>
    </w:p>
    <w:p w14:paraId="08E57888" w14:textId="77777777" w:rsidR="002100DD" w:rsidRDefault="002100DD">
      <w:pPr>
        <w:pStyle w:val="Index2"/>
      </w:pPr>
      <w:r>
        <w:t>denied/withdrawn</w:t>
      </w:r>
      <w:r>
        <w:tab/>
        <w:t>23</w:t>
      </w:r>
    </w:p>
    <w:p w14:paraId="664D9E1E" w14:textId="77777777" w:rsidR="002100DD" w:rsidRDefault="002100DD">
      <w:pPr>
        <w:pStyle w:val="Index1"/>
        <w:tabs>
          <w:tab w:val="right" w:leader="dot" w:pos="4310"/>
        </w:tabs>
        <w:rPr>
          <w:noProof/>
        </w:rPr>
      </w:pPr>
      <w:r>
        <w:rPr>
          <w:noProof/>
        </w:rPr>
        <w:t>food borne illness complaints/investigations</w:t>
      </w:r>
      <w:r>
        <w:rPr>
          <w:noProof/>
        </w:rPr>
        <w:tab/>
        <w:t>20</w:t>
      </w:r>
    </w:p>
    <w:p w14:paraId="4AB7E540" w14:textId="77777777" w:rsidR="002100DD" w:rsidRDefault="002100DD">
      <w:pPr>
        <w:pStyle w:val="Index1"/>
        <w:tabs>
          <w:tab w:val="right" w:leader="dot" w:pos="4310"/>
        </w:tabs>
        <w:rPr>
          <w:noProof/>
        </w:rPr>
      </w:pPr>
      <w:r>
        <w:rPr>
          <w:noProof/>
        </w:rPr>
        <w:t>food handler licenses</w:t>
      </w:r>
      <w:r>
        <w:rPr>
          <w:noProof/>
        </w:rPr>
        <w:tab/>
        <w:t>20</w:t>
      </w:r>
    </w:p>
    <w:p w14:paraId="0BE2A7DD" w14:textId="77777777" w:rsidR="002100DD" w:rsidRDefault="002100DD">
      <w:pPr>
        <w:pStyle w:val="Index1"/>
        <w:tabs>
          <w:tab w:val="right" w:leader="dot" w:pos="4310"/>
        </w:tabs>
        <w:rPr>
          <w:noProof/>
        </w:rPr>
      </w:pPr>
      <w:r>
        <w:rPr>
          <w:noProof/>
        </w:rPr>
        <w:t>food processing (permits)</w:t>
      </w:r>
      <w:r>
        <w:rPr>
          <w:noProof/>
        </w:rPr>
        <w:tab/>
        <w:t>24</w:t>
      </w:r>
    </w:p>
    <w:p w14:paraId="114E7413" w14:textId="77777777" w:rsidR="002100DD" w:rsidRDefault="002100DD">
      <w:pPr>
        <w:pStyle w:val="Index2"/>
      </w:pPr>
      <w:r>
        <w:t>denied/withdrawn</w:t>
      </w:r>
      <w:r>
        <w:tab/>
        <w:t>23</w:t>
      </w:r>
    </w:p>
    <w:p w14:paraId="09C7A584"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G</w:t>
      </w:r>
    </w:p>
    <w:p w14:paraId="4B257DA9" w14:textId="77777777" w:rsidR="002100DD" w:rsidRDefault="002100DD">
      <w:pPr>
        <w:pStyle w:val="Index1"/>
        <w:tabs>
          <w:tab w:val="right" w:leader="dot" w:pos="4310"/>
        </w:tabs>
        <w:rPr>
          <w:noProof/>
        </w:rPr>
      </w:pPr>
      <w:r>
        <w:rPr>
          <w:noProof/>
        </w:rPr>
        <w:t>garbage/recycling vehicles (permits)</w:t>
      </w:r>
      <w:r>
        <w:rPr>
          <w:noProof/>
        </w:rPr>
        <w:tab/>
        <w:t>24</w:t>
      </w:r>
    </w:p>
    <w:p w14:paraId="7852ABE2" w14:textId="77777777" w:rsidR="002100DD" w:rsidRDefault="002100DD">
      <w:pPr>
        <w:pStyle w:val="Index2"/>
      </w:pPr>
      <w:r>
        <w:t>denied/withdrawn</w:t>
      </w:r>
      <w:r>
        <w:tab/>
        <w:t>23</w:t>
      </w:r>
    </w:p>
    <w:p w14:paraId="16990819" w14:textId="77777777" w:rsidR="002100DD" w:rsidRDefault="002100DD">
      <w:pPr>
        <w:pStyle w:val="Index1"/>
        <w:tabs>
          <w:tab w:val="right" w:leader="dot" w:pos="4310"/>
        </w:tabs>
        <w:rPr>
          <w:noProof/>
        </w:rPr>
      </w:pPr>
      <w:r>
        <w:rPr>
          <w:noProof/>
        </w:rPr>
        <w:t>gas piping (permits)</w:t>
      </w:r>
      <w:r>
        <w:rPr>
          <w:noProof/>
        </w:rPr>
        <w:tab/>
        <w:t>see Permits and Approvals</w:t>
      </w:r>
    </w:p>
    <w:p w14:paraId="07D85877" w14:textId="77777777" w:rsidR="002100DD" w:rsidRDefault="002100DD">
      <w:pPr>
        <w:pStyle w:val="Index2"/>
      </w:pPr>
      <w:r>
        <w:t>denied/withdrawn</w:t>
      </w:r>
      <w:r>
        <w:tab/>
        <w:t>23</w:t>
      </w:r>
    </w:p>
    <w:p w14:paraId="11C6753F" w14:textId="77777777" w:rsidR="002100DD" w:rsidRDefault="002100DD">
      <w:pPr>
        <w:pStyle w:val="Index1"/>
        <w:tabs>
          <w:tab w:val="right" w:leader="dot" w:pos="4310"/>
        </w:tabs>
        <w:rPr>
          <w:noProof/>
        </w:rPr>
      </w:pPr>
      <w:r>
        <w:rPr>
          <w:noProof/>
        </w:rPr>
        <w:t>grievances (client)</w:t>
      </w:r>
      <w:r>
        <w:rPr>
          <w:noProof/>
        </w:rPr>
        <w:tab/>
        <w:t>5</w:t>
      </w:r>
    </w:p>
    <w:p w14:paraId="058CA537"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H</w:t>
      </w:r>
    </w:p>
    <w:p w14:paraId="7FAAF2B6" w14:textId="77777777" w:rsidR="002100DD" w:rsidRDefault="002100DD">
      <w:pPr>
        <w:pStyle w:val="Index1"/>
        <w:tabs>
          <w:tab w:val="right" w:leader="dot" w:pos="4310"/>
        </w:tabs>
        <w:rPr>
          <w:noProof/>
        </w:rPr>
      </w:pPr>
      <w:r w:rsidRPr="00462372">
        <w:rPr>
          <w:noProof/>
          <w:color w:val="000000" w:themeColor="text1"/>
        </w:rPr>
        <w:t>hazardous waste</w:t>
      </w:r>
      <w:r>
        <w:rPr>
          <w:noProof/>
        </w:rPr>
        <w:tab/>
      </w:r>
      <w:r w:rsidRPr="00462372">
        <w:rPr>
          <w:i/>
          <w:noProof/>
          <w:color w:val="000000" w:themeColor="text1"/>
        </w:rPr>
        <w:t>see also CORE</w:t>
      </w:r>
    </w:p>
    <w:p w14:paraId="5C2E381C" w14:textId="77777777" w:rsidR="002100DD" w:rsidRDefault="002100DD">
      <w:pPr>
        <w:pStyle w:val="Index2"/>
      </w:pPr>
      <w:r>
        <w:t>business audits</w:t>
      </w:r>
      <w:r>
        <w:tab/>
        <w:t>15</w:t>
      </w:r>
    </w:p>
    <w:p w14:paraId="742B7E15" w14:textId="77777777" w:rsidR="002100DD" w:rsidRDefault="002100DD">
      <w:pPr>
        <w:pStyle w:val="Index2"/>
      </w:pPr>
      <w:r>
        <w:t>chemical site inspections</w:t>
      </w:r>
      <w:r>
        <w:tab/>
        <w:t>16</w:t>
      </w:r>
    </w:p>
    <w:p w14:paraId="4390EBC2" w14:textId="77777777" w:rsidR="002100DD" w:rsidRDefault="002100DD">
      <w:pPr>
        <w:pStyle w:val="Index2"/>
      </w:pPr>
      <w:r>
        <w:t>collector inspections</w:t>
      </w:r>
      <w:r>
        <w:tab/>
        <w:t>16</w:t>
      </w:r>
    </w:p>
    <w:p w14:paraId="29B13C55" w14:textId="77777777" w:rsidR="002100DD" w:rsidRDefault="002100DD">
      <w:pPr>
        <w:pStyle w:val="Index2"/>
      </w:pPr>
      <w:r>
        <w:t>permits</w:t>
      </w:r>
      <w:r>
        <w:tab/>
        <w:t>21</w:t>
      </w:r>
    </w:p>
    <w:p w14:paraId="0F644DF7" w14:textId="77777777" w:rsidR="002100DD" w:rsidRDefault="002100DD">
      <w:pPr>
        <w:pStyle w:val="Index2"/>
      </w:pPr>
      <w:r>
        <w:t>recycling event permits</w:t>
      </w:r>
      <w:r>
        <w:tab/>
        <w:t>24</w:t>
      </w:r>
    </w:p>
    <w:p w14:paraId="160FC257" w14:textId="77777777" w:rsidR="002100DD" w:rsidRDefault="002100DD">
      <w:pPr>
        <w:pStyle w:val="Index3"/>
        <w:tabs>
          <w:tab w:val="right" w:leader="dot" w:pos="4310"/>
        </w:tabs>
      </w:pPr>
      <w:r>
        <w:t>denied/withdrawn</w:t>
      </w:r>
      <w:r>
        <w:tab/>
        <w:t>23</w:t>
      </w:r>
    </w:p>
    <w:p w14:paraId="759F53A0" w14:textId="77777777" w:rsidR="002100DD" w:rsidRDefault="002100DD">
      <w:pPr>
        <w:pStyle w:val="Index1"/>
        <w:tabs>
          <w:tab w:val="right" w:leader="dot" w:pos="4310"/>
        </w:tabs>
        <w:rPr>
          <w:noProof/>
        </w:rPr>
      </w:pPr>
      <w:r>
        <w:rPr>
          <w:noProof/>
        </w:rPr>
        <w:t>high priority infant tracking sheets</w:t>
      </w:r>
      <w:r>
        <w:rPr>
          <w:noProof/>
        </w:rPr>
        <w:tab/>
        <w:t>66</w:t>
      </w:r>
    </w:p>
    <w:p w14:paraId="7C582106" w14:textId="77777777" w:rsidR="002100DD" w:rsidRDefault="002100DD">
      <w:pPr>
        <w:pStyle w:val="Index1"/>
        <w:tabs>
          <w:tab w:val="right" w:leader="dot" w:pos="4310"/>
        </w:tabs>
        <w:rPr>
          <w:noProof/>
        </w:rPr>
      </w:pPr>
      <w:r w:rsidRPr="00462372">
        <w:rPr>
          <w:rFonts w:cstheme="minorHAnsi"/>
          <w:noProof/>
        </w:rPr>
        <w:t>HIPAA</w:t>
      </w:r>
    </w:p>
    <w:p w14:paraId="5BF7E5C7" w14:textId="77777777" w:rsidR="002100DD" w:rsidRDefault="002100DD">
      <w:pPr>
        <w:pStyle w:val="Index2"/>
      </w:pPr>
      <w:r w:rsidRPr="00462372">
        <w:rPr>
          <w:rFonts w:cstheme="minorHAnsi"/>
        </w:rPr>
        <w:t>complaints/violations</w:t>
      </w:r>
      <w:r>
        <w:tab/>
        <w:t>8</w:t>
      </w:r>
    </w:p>
    <w:p w14:paraId="5036F436" w14:textId="77777777" w:rsidR="002100DD" w:rsidRDefault="002100DD">
      <w:pPr>
        <w:pStyle w:val="Index2"/>
      </w:pPr>
      <w:r w:rsidRPr="00462372">
        <w:rPr>
          <w:rFonts w:cstheme="minorHAnsi"/>
        </w:rPr>
        <w:t>protected health information</w:t>
      </w:r>
      <w:r>
        <w:tab/>
        <w:t>7</w:t>
      </w:r>
    </w:p>
    <w:p w14:paraId="67438B30" w14:textId="77777777" w:rsidR="002100DD" w:rsidRDefault="002100DD">
      <w:pPr>
        <w:pStyle w:val="Index2"/>
      </w:pPr>
      <w:r w:rsidRPr="00462372">
        <w:rPr>
          <w:rFonts w:cstheme="minorHAnsi"/>
        </w:rPr>
        <w:t>sanctions to workers</w:t>
      </w:r>
      <w:r>
        <w:tab/>
        <w:t>8</w:t>
      </w:r>
    </w:p>
    <w:p w14:paraId="253FACE5" w14:textId="77777777" w:rsidR="002100DD" w:rsidRDefault="002100DD">
      <w:pPr>
        <w:pStyle w:val="Index2"/>
      </w:pPr>
      <w:r w:rsidRPr="00462372">
        <w:rPr>
          <w:rFonts w:cstheme="minorHAnsi"/>
        </w:rPr>
        <w:t>training agency employees</w:t>
      </w:r>
      <w:r>
        <w:tab/>
        <w:t>52</w:t>
      </w:r>
    </w:p>
    <w:p w14:paraId="16D89BB8" w14:textId="77777777" w:rsidR="002100DD" w:rsidRDefault="002100DD">
      <w:pPr>
        <w:pStyle w:val="Index1"/>
        <w:tabs>
          <w:tab w:val="right" w:leader="dot" w:pos="4310"/>
        </w:tabs>
        <w:rPr>
          <w:noProof/>
        </w:rPr>
      </w:pPr>
      <w:r w:rsidRPr="00462372">
        <w:rPr>
          <w:rFonts w:cstheme="minorHAnsi"/>
          <w:noProof/>
          <w:color w:val="000000" w:themeColor="text1"/>
        </w:rPr>
        <w:t>HIV test reports</w:t>
      </w:r>
      <w:r>
        <w:rPr>
          <w:noProof/>
        </w:rPr>
        <w:tab/>
        <w:t>34</w:t>
      </w:r>
    </w:p>
    <w:p w14:paraId="0EDAA31C" w14:textId="77777777" w:rsidR="002100DD" w:rsidRDefault="002100DD">
      <w:pPr>
        <w:pStyle w:val="Index1"/>
        <w:tabs>
          <w:tab w:val="right" w:leader="dot" w:pos="4310"/>
        </w:tabs>
        <w:rPr>
          <w:noProof/>
        </w:rPr>
      </w:pPr>
      <w:r>
        <w:rPr>
          <w:noProof/>
        </w:rPr>
        <w:t>hospitals/homes (permits)</w:t>
      </w:r>
      <w:r>
        <w:rPr>
          <w:noProof/>
        </w:rPr>
        <w:tab/>
        <w:t>24</w:t>
      </w:r>
    </w:p>
    <w:p w14:paraId="74B024A9" w14:textId="77777777" w:rsidR="002100DD" w:rsidRDefault="002100DD">
      <w:pPr>
        <w:pStyle w:val="Index1"/>
        <w:tabs>
          <w:tab w:val="right" w:leader="dot" w:pos="4310"/>
        </w:tabs>
        <w:rPr>
          <w:noProof/>
        </w:rPr>
      </w:pPr>
      <w:r>
        <w:rPr>
          <w:noProof/>
        </w:rPr>
        <w:t>hospitals/homes (permits)</w:t>
      </w:r>
    </w:p>
    <w:p w14:paraId="247B7024" w14:textId="77777777" w:rsidR="002100DD" w:rsidRDefault="002100DD">
      <w:pPr>
        <w:pStyle w:val="Index2"/>
      </w:pPr>
      <w:r>
        <w:t>denied/withdrawn</w:t>
      </w:r>
      <w:r>
        <w:tab/>
        <w:t>23</w:t>
      </w:r>
    </w:p>
    <w:p w14:paraId="2E89DB96" w14:textId="77777777" w:rsidR="002100DD" w:rsidRDefault="002100DD">
      <w:pPr>
        <w:pStyle w:val="Index1"/>
        <w:tabs>
          <w:tab w:val="right" w:leader="dot" w:pos="4310"/>
        </w:tabs>
        <w:rPr>
          <w:noProof/>
        </w:rPr>
      </w:pPr>
      <w:r>
        <w:rPr>
          <w:noProof/>
        </w:rPr>
        <w:t>hotels/resorts (permits)</w:t>
      </w:r>
      <w:r>
        <w:rPr>
          <w:noProof/>
        </w:rPr>
        <w:tab/>
        <w:t>24</w:t>
      </w:r>
    </w:p>
    <w:p w14:paraId="79B9E068" w14:textId="77777777" w:rsidR="002100DD" w:rsidRDefault="002100DD">
      <w:pPr>
        <w:pStyle w:val="Index2"/>
      </w:pPr>
      <w:r>
        <w:t>denied/withdrawn</w:t>
      </w:r>
      <w:r>
        <w:tab/>
        <w:t>23</w:t>
      </w:r>
    </w:p>
    <w:p w14:paraId="6AE2EA98" w14:textId="77777777" w:rsidR="002100DD" w:rsidRDefault="002100DD">
      <w:pPr>
        <w:pStyle w:val="Index1"/>
        <w:tabs>
          <w:tab w:val="right" w:leader="dot" w:pos="4310"/>
        </w:tabs>
        <w:rPr>
          <w:noProof/>
        </w:rPr>
      </w:pPr>
      <w:r w:rsidRPr="00462372">
        <w:rPr>
          <w:noProof/>
          <w:color w:val="000000" w:themeColor="text1"/>
        </w:rPr>
        <w:t>human subject research</w:t>
      </w:r>
      <w:r>
        <w:rPr>
          <w:noProof/>
        </w:rPr>
        <w:tab/>
        <w:t>62, 63</w:t>
      </w:r>
    </w:p>
    <w:p w14:paraId="1E4EA9F4"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lastRenderedPageBreak/>
        <w:t>I</w:t>
      </w:r>
    </w:p>
    <w:p w14:paraId="4ADABC4C" w14:textId="77777777" w:rsidR="002100DD" w:rsidRDefault="002100DD">
      <w:pPr>
        <w:pStyle w:val="Index1"/>
        <w:tabs>
          <w:tab w:val="right" w:leader="dot" w:pos="4310"/>
        </w:tabs>
        <w:rPr>
          <w:noProof/>
        </w:rPr>
      </w:pPr>
      <w:r>
        <w:rPr>
          <w:noProof/>
        </w:rPr>
        <w:t>in vivo/in vitro tests</w:t>
      </w:r>
      <w:r>
        <w:rPr>
          <w:noProof/>
        </w:rPr>
        <w:tab/>
        <w:t>60</w:t>
      </w:r>
    </w:p>
    <w:p w14:paraId="44769477" w14:textId="77777777" w:rsidR="002100DD" w:rsidRDefault="002100DD">
      <w:pPr>
        <w:pStyle w:val="Index1"/>
        <w:tabs>
          <w:tab w:val="right" w:leader="dot" w:pos="4310"/>
        </w:tabs>
        <w:rPr>
          <w:noProof/>
        </w:rPr>
      </w:pPr>
      <w:r w:rsidRPr="00462372">
        <w:rPr>
          <w:rFonts w:cstheme="minorHAnsi"/>
          <w:noProof/>
        </w:rPr>
        <w:t>incident reports (client)</w:t>
      </w:r>
      <w:r>
        <w:rPr>
          <w:noProof/>
        </w:rPr>
        <w:tab/>
        <w:t>6</w:t>
      </w:r>
    </w:p>
    <w:p w14:paraId="142A5F71" w14:textId="77777777" w:rsidR="002100DD" w:rsidRDefault="002100DD">
      <w:pPr>
        <w:pStyle w:val="Index1"/>
        <w:tabs>
          <w:tab w:val="right" w:leader="dot" w:pos="4310"/>
        </w:tabs>
        <w:rPr>
          <w:noProof/>
        </w:rPr>
      </w:pPr>
      <w:r>
        <w:rPr>
          <w:noProof/>
        </w:rPr>
        <w:t>incinerator inspections</w:t>
      </w:r>
      <w:r>
        <w:rPr>
          <w:noProof/>
        </w:rPr>
        <w:tab/>
        <w:t>18</w:t>
      </w:r>
    </w:p>
    <w:p w14:paraId="389C2D18" w14:textId="77777777" w:rsidR="002100DD" w:rsidRDefault="002100DD">
      <w:pPr>
        <w:pStyle w:val="Index1"/>
        <w:tabs>
          <w:tab w:val="right" w:leader="dot" w:pos="4310"/>
        </w:tabs>
        <w:rPr>
          <w:noProof/>
        </w:rPr>
      </w:pPr>
      <w:r w:rsidRPr="00462372">
        <w:rPr>
          <w:rFonts w:cstheme="minorHAnsi"/>
          <w:noProof/>
        </w:rPr>
        <w:t>index</w:t>
      </w:r>
    </w:p>
    <w:p w14:paraId="5A7AD0A7" w14:textId="77777777" w:rsidR="002100DD" w:rsidRDefault="002100DD">
      <w:pPr>
        <w:pStyle w:val="Index2"/>
      </w:pPr>
      <w:r w:rsidRPr="00462372">
        <w:rPr>
          <w:rFonts w:cstheme="minorHAnsi"/>
        </w:rPr>
        <w:t>client/patient</w:t>
      </w:r>
      <w:r>
        <w:tab/>
        <w:t>37</w:t>
      </w:r>
    </w:p>
    <w:p w14:paraId="34A375D4" w14:textId="77777777" w:rsidR="002100DD" w:rsidRDefault="002100DD">
      <w:pPr>
        <w:pStyle w:val="Index2"/>
      </w:pPr>
      <w:r>
        <w:t>vital records</w:t>
      </w:r>
      <w:r>
        <w:tab/>
        <w:t>65</w:t>
      </w:r>
    </w:p>
    <w:p w14:paraId="7DEC13B6" w14:textId="77777777" w:rsidR="002100DD" w:rsidRDefault="002100DD">
      <w:pPr>
        <w:pStyle w:val="Index1"/>
        <w:tabs>
          <w:tab w:val="right" w:leader="dot" w:pos="4310"/>
        </w:tabs>
        <w:rPr>
          <w:noProof/>
        </w:rPr>
      </w:pPr>
      <w:r w:rsidRPr="00462372">
        <w:rPr>
          <w:rFonts w:cstheme="minorHAnsi"/>
          <w:noProof/>
        </w:rPr>
        <w:t>ineligible client files (WIC)</w:t>
      </w:r>
      <w:r>
        <w:rPr>
          <w:noProof/>
        </w:rPr>
        <w:tab/>
        <w:t>49</w:t>
      </w:r>
    </w:p>
    <w:p w14:paraId="64BD3B2E" w14:textId="77777777" w:rsidR="002100DD" w:rsidRDefault="002100DD">
      <w:pPr>
        <w:pStyle w:val="Index1"/>
        <w:tabs>
          <w:tab w:val="right" w:leader="dot" w:pos="4310"/>
        </w:tabs>
        <w:rPr>
          <w:noProof/>
        </w:rPr>
      </w:pPr>
      <w:r w:rsidRPr="00462372">
        <w:rPr>
          <w:noProof/>
          <w:color w:val="000000" w:themeColor="text1"/>
        </w:rPr>
        <w:t>injury reports</w:t>
      </w:r>
    </w:p>
    <w:p w14:paraId="4A943C89" w14:textId="77777777" w:rsidR="002100DD" w:rsidRDefault="002100DD">
      <w:pPr>
        <w:pStyle w:val="Index2"/>
      </w:pPr>
      <w:r w:rsidRPr="00462372">
        <w:rPr>
          <w:color w:val="000000" w:themeColor="text1"/>
        </w:rPr>
        <w:t>client (claim filed)</w:t>
      </w:r>
      <w:r>
        <w:tab/>
      </w:r>
      <w:r w:rsidRPr="00462372">
        <w:rPr>
          <w:i/>
          <w:color w:val="000000" w:themeColor="text1"/>
        </w:rPr>
        <w:t>use CORE GS50-01-10</w:t>
      </w:r>
    </w:p>
    <w:p w14:paraId="33E33208" w14:textId="77777777" w:rsidR="002100DD" w:rsidRDefault="002100DD">
      <w:pPr>
        <w:pStyle w:val="Index2"/>
      </w:pPr>
      <w:r w:rsidRPr="00462372">
        <w:rPr>
          <w:rFonts w:cstheme="minorHAnsi"/>
        </w:rPr>
        <w:t>client (no claim filed)</w:t>
      </w:r>
      <w:r>
        <w:tab/>
        <w:t>6</w:t>
      </w:r>
    </w:p>
    <w:p w14:paraId="2E0323B7" w14:textId="77777777" w:rsidR="002100DD" w:rsidRDefault="002100DD">
      <w:pPr>
        <w:pStyle w:val="Index1"/>
        <w:tabs>
          <w:tab w:val="right" w:leader="dot" w:pos="4310"/>
        </w:tabs>
        <w:rPr>
          <w:noProof/>
        </w:rPr>
      </w:pPr>
      <w:r>
        <w:rPr>
          <w:noProof/>
        </w:rPr>
        <w:t>inmate medications</w:t>
      </w:r>
      <w:r>
        <w:rPr>
          <w:noProof/>
        </w:rPr>
        <w:tab/>
        <w:t>54</w:t>
      </w:r>
    </w:p>
    <w:p w14:paraId="497DEFE8" w14:textId="77777777" w:rsidR="002100DD" w:rsidRDefault="002100DD">
      <w:pPr>
        <w:pStyle w:val="Index1"/>
        <w:tabs>
          <w:tab w:val="right" w:leader="dot" w:pos="4310"/>
        </w:tabs>
        <w:rPr>
          <w:noProof/>
        </w:rPr>
      </w:pPr>
      <w:r>
        <w:rPr>
          <w:noProof/>
        </w:rPr>
        <w:t>inquiries (client)</w:t>
      </w:r>
      <w:r>
        <w:rPr>
          <w:noProof/>
        </w:rPr>
        <w:tab/>
        <w:t>5</w:t>
      </w:r>
    </w:p>
    <w:p w14:paraId="7F697B9B" w14:textId="77777777" w:rsidR="002100DD" w:rsidRDefault="002100DD">
      <w:pPr>
        <w:pStyle w:val="Index1"/>
        <w:tabs>
          <w:tab w:val="right" w:leader="dot" w:pos="4310"/>
        </w:tabs>
        <w:rPr>
          <w:noProof/>
        </w:rPr>
      </w:pPr>
      <w:r w:rsidRPr="00462372">
        <w:rPr>
          <w:noProof/>
          <w:color w:val="000000" w:themeColor="text1"/>
        </w:rPr>
        <w:t>inspections</w:t>
      </w:r>
      <w:r>
        <w:rPr>
          <w:noProof/>
        </w:rPr>
        <w:tab/>
      </w:r>
      <w:r w:rsidRPr="00462372">
        <w:rPr>
          <w:i/>
          <w:noProof/>
          <w:color w:val="000000" w:themeColor="text1"/>
        </w:rPr>
        <w:t>see also CORE</w:t>
      </w:r>
    </w:p>
    <w:p w14:paraId="0CB7F1D5" w14:textId="77777777" w:rsidR="002100DD" w:rsidRDefault="002100DD">
      <w:pPr>
        <w:pStyle w:val="Index2"/>
      </w:pPr>
      <w:r>
        <w:t>chemical sites (hazardous waste)</w:t>
      </w:r>
      <w:r>
        <w:tab/>
        <w:t>16</w:t>
      </w:r>
    </w:p>
    <w:p w14:paraId="07C52A0F" w14:textId="77777777" w:rsidR="002100DD" w:rsidRDefault="002100DD">
      <w:pPr>
        <w:pStyle w:val="Index2"/>
      </w:pPr>
      <w:r>
        <w:t>facilities (general)</w:t>
      </w:r>
      <w:r>
        <w:tab/>
        <w:t>15</w:t>
      </w:r>
    </w:p>
    <w:p w14:paraId="31EB4556" w14:textId="77777777" w:rsidR="002100DD" w:rsidRDefault="002100DD">
      <w:pPr>
        <w:pStyle w:val="Index2"/>
      </w:pPr>
      <w:r>
        <w:t>sewage systems</w:t>
      </w:r>
      <w:r>
        <w:tab/>
        <w:t>16</w:t>
      </w:r>
    </w:p>
    <w:p w14:paraId="29CFBD73" w14:textId="77777777" w:rsidR="002100DD" w:rsidRDefault="002100DD">
      <w:pPr>
        <w:pStyle w:val="Index2"/>
      </w:pPr>
      <w:r>
        <w:t>sewage treatment sites</w:t>
      </w:r>
      <w:r>
        <w:tab/>
        <w:t>17</w:t>
      </w:r>
    </w:p>
    <w:p w14:paraId="21A3AA03" w14:textId="77777777" w:rsidR="002100DD" w:rsidRDefault="002100DD">
      <w:pPr>
        <w:pStyle w:val="Index2"/>
      </w:pPr>
      <w:r>
        <w:t>solid wate facilities</w:t>
      </w:r>
      <w:r>
        <w:tab/>
        <w:t>18</w:t>
      </w:r>
    </w:p>
    <w:p w14:paraId="1EBE08A3" w14:textId="77777777" w:rsidR="002100DD" w:rsidRDefault="002100DD">
      <w:pPr>
        <w:pStyle w:val="Index1"/>
        <w:tabs>
          <w:tab w:val="right" w:leader="dot" w:pos="4310"/>
        </w:tabs>
        <w:rPr>
          <w:noProof/>
        </w:rPr>
      </w:pPr>
      <w:r w:rsidRPr="00462372">
        <w:rPr>
          <w:rFonts w:cstheme="minorHAnsi"/>
          <w:noProof/>
          <w:color w:val="000000" w:themeColor="text1"/>
        </w:rPr>
        <w:t>institutional review boards (IRB)</w:t>
      </w:r>
    </w:p>
    <w:p w14:paraId="7B5E1CFE" w14:textId="77777777" w:rsidR="002100DD" w:rsidRDefault="002100DD">
      <w:pPr>
        <w:pStyle w:val="Index2"/>
      </w:pPr>
      <w:r w:rsidRPr="00462372">
        <w:rPr>
          <w:rFonts w:cstheme="minorHAnsi"/>
          <w:color w:val="000000" w:themeColor="text1"/>
        </w:rPr>
        <w:t>administration and research oversight</w:t>
      </w:r>
      <w:r>
        <w:tab/>
        <w:t>62</w:t>
      </w:r>
    </w:p>
    <w:p w14:paraId="648B3CEC" w14:textId="77777777" w:rsidR="002100DD" w:rsidRDefault="002100DD">
      <w:pPr>
        <w:pStyle w:val="Index2"/>
      </w:pPr>
      <w:r w:rsidRPr="00462372">
        <w:rPr>
          <w:color w:val="000000" w:themeColor="text1"/>
        </w:rPr>
        <w:t>principal investigator records (research conducted)</w:t>
      </w:r>
      <w:r>
        <w:tab/>
        <w:t>62, 63</w:t>
      </w:r>
    </w:p>
    <w:p w14:paraId="4CAD254A" w14:textId="77777777" w:rsidR="002100DD" w:rsidRDefault="002100DD">
      <w:pPr>
        <w:pStyle w:val="Index1"/>
        <w:tabs>
          <w:tab w:val="right" w:leader="dot" w:pos="4310"/>
        </w:tabs>
        <w:rPr>
          <w:noProof/>
        </w:rPr>
      </w:pPr>
      <w:r>
        <w:rPr>
          <w:noProof/>
        </w:rPr>
        <w:t>instrument studies, clinical laboratory</w:t>
      </w:r>
      <w:r>
        <w:rPr>
          <w:noProof/>
        </w:rPr>
        <w:tab/>
        <w:t>11</w:t>
      </w:r>
    </w:p>
    <w:p w14:paraId="297C75E1" w14:textId="77777777" w:rsidR="002100DD" w:rsidRDefault="002100DD">
      <w:pPr>
        <w:pStyle w:val="Index1"/>
        <w:tabs>
          <w:tab w:val="right" w:leader="dot" w:pos="4310"/>
        </w:tabs>
        <w:rPr>
          <w:noProof/>
        </w:rPr>
      </w:pPr>
      <w:r>
        <w:rPr>
          <w:noProof/>
        </w:rPr>
        <w:t>inter and disinter permits</w:t>
      </w:r>
      <w:r>
        <w:rPr>
          <w:noProof/>
        </w:rPr>
        <w:tab/>
        <w:t>21</w:t>
      </w:r>
    </w:p>
    <w:p w14:paraId="26C30518" w14:textId="77777777" w:rsidR="002100DD" w:rsidRDefault="002100DD">
      <w:pPr>
        <w:pStyle w:val="Index1"/>
        <w:tabs>
          <w:tab w:val="right" w:leader="dot" w:pos="4310"/>
        </w:tabs>
        <w:rPr>
          <w:noProof/>
        </w:rPr>
      </w:pPr>
      <w:r>
        <w:rPr>
          <w:noProof/>
        </w:rPr>
        <w:t>interpreter (language)</w:t>
      </w:r>
      <w:r>
        <w:rPr>
          <w:noProof/>
        </w:rPr>
        <w:tab/>
        <w:t>42, 50</w:t>
      </w:r>
    </w:p>
    <w:p w14:paraId="22A720B8" w14:textId="77777777" w:rsidR="002100DD" w:rsidRDefault="002100DD">
      <w:pPr>
        <w:pStyle w:val="Index1"/>
        <w:tabs>
          <w:tab w:val="right" w:leader="dot" w:pos="4310"/>
        </w:tabs>
        <w:rPr>
          <w:noProof/>
        </w:rPr>
      </w:pPr>
      <w:r w:rsidRPr="00462372">
        <w:rPr>
          <w:rFonts w:cstheme="minorHAnsi"/>
          <w:noProof/>
        </w:rPr>
        <w:t>investigations</w:t>
      </w:r>
    </w:p>
    <w:p w14:paraId="009EF2C3" w14:textId="77777777" w:rsidR="002100DD" w:rsidRDefault="002100DD">
      <w:pPr>
        <w:pStyle w:val="Index2"/>
      </w:pPr>
      <w:r>
        <w:t>epidemiologic</w:t>
      </w:r>
      <w:r>
        <w:tab/>
        <w:t>47</w:t>
      </w:r>
    </w:p>
    <w:p w14:paraId="6CD3D3FE" w14:textId="77777777" w:rsidR="002100DD" w:rsidRDefault="002100DD">
      <w:pPr>
        <w:pStyle w:val="Index2"/>
      </w:pPr>
      <w:r>
        <w:t>food borne illness</w:t>
      </w:r>
      <w:r>
        <w:tab/>
        <w:t>20</w:t>
      </w:r>
    </w:p>
    <w:p w14:paraId="1578971C" w14:textId="77777777" w:rsidR="002100DD" w:rsidRDefault="002100DD">
      <w:pPr>
        <w:pStyle w:val="Index2"/>
      </w:pPr>
      <w:r w:rsidRPr="00462372">
        <w:rPr>
          <w:rFonts w:cstheme="minorHAnsi"/>
        </w:rPr>
        <w:t>injury reports</w:t>
      </w:r>
      <w:r>
        <w:tab/>
        <w:t>6</w:t>
      </w:r>
    </w:p>
    <w:p w14:paraId="4E49D879" w14:textId="77777777" w:rsidR="002100DD" w:rsidRDefault="002100DD">
      <w:pPr>
        <w:pStyle w:val="Index2"/>
      </w:pPr>
      <w:r>
        <w:t>pharmaceutical</w:t>
      </w:r>
      <w:r>
        <w:tab/>
        <w:t>56</w:t>
      </w:r>
    </w:p>
    <w:p w14:paraId="020288DB" w14:textId="77777777" w:rsidR="002100DD" w:rsidRDefault="002100DD">
      <w:pPr>
        <w:pStyle w:val="Index2"/>
      </w:pPr>
      <w:r>
        <w:t>sewage treatment site</w:t>
      </w:r>
      <w:r>
        <w:tab/>
        <w:t>17</w:t>
      </w:r>
    </w:p>
    <w:p w14:paraId="3648E671" w14:textId="77777777" w:rsidR="002100DD" w:rsidRDefault="002100DD">
      <w:pPr>
        <w:pStyle w:val="Index1"/>
        <w:tabs>
          <w:tab w:val="right" w:leader="dot" w:pos="4310"/>
        </w:tabs>
        <w:rPr>
          <w:noProof/>
        </w:rPr>
      </w:pPr>
      <w:r>
        <w:rPr>
          <w:noProof/>
        </w:rPr>
        <w:t>investigator records (clinical trials)</w:t>
      </w:r>
    </w:p>
    <w:p w14:paraId="25BD4F54" w14:textId="77777777" w:rsidR="002100DD" w:rsidRDefault="002100DD">
      <w:pPr>
        <w:pStyle w:val="Index2"/>
      </w:pPr>
      <w:r>
        <w:t>financial interest</w:t>
      </w:r>
      <w:r>
        <w:tab/>
        <w:t>59</w:t>
      </w:r>
    </w:p>
    <w:p w14:paraId="6A98FE90" w14:textId="77777777" w:rsidR="002100DD" w:rsidRDefault="002100DD">
      <w:pPr>
        <w:pStyle w:val="Index2"/>
      </w:pPr>
      <w:r w:rsidRPr="00462372">
        <w:rPr>
          <w:color w:val="000000" w:themeColor="text1"/>
        </w:rPr>
        <w:t>human subject research</w:t>
      </w:r>
      <w:r>
        <w:tab/>
        <w:t>62, 63</w:t>
      </w:r>
    </w:p>
    <w:p w14:paraId="0A6ACB3C" w14:textId="77777777" w:rsidR="002100DD" w:rsidRDefault="002100DD">
      <w:pPr>
        <w:pStyle w:val="Index2"/>
      </w:pPr>
      <w:r>
        <w:t>medical devices</w:t>
      </w:r>
      <w:r>
        <w:tab/>
        <w:t>58</w:t>
      </w:r>
    </w:p>
    <w:p w14:paraId="3E036602"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L</w:t>
      </w:r>
    </w:p>
    <w:p w14:paraId="236D30D2" w14:textId="77777777" w:rsidR="002100DD" w:rsidRDefault="002100DD">
      <w:pPr>
        <w:pStyle w:val="Index1"/>
        <w:tabs>
          <w:tab w:val="right" w:leader="dot" w:pos="4310"/>
        </w:tabs>
        <w:rPr>
          <w:noProof/>
        </w:rPr>
      </w:pPr>
      <w:r>
        <w:rPr>
          <w:noProof/>
        </w:rPr>
        <w:t>landfills</w:t>
      </w:r>
    </w:p>
    <w:p w14:paraId="2EF6B6D1" w14:textId="77777777" w:rsidR="002100DD" w:rsidRDefault="002100DD">
      <w:pPr>
        <w:pStyle w:val="Index2"/>
      </w:pPr>
      <w:r>
        <w:t>closed sites</w:t>
      </w:r>
      <w:r>
        <w:tab/>
        <w:t>25</w:t>
      </w:r>
    </w:p>
    <w:p w14:paraId="49D03130" w14:textId="77777777" w:rsidR="002100DD" w:rsidRDefault="002100DD">
      <w:pPr>
        <w:pStyle w:val="Index2"/>
      </w:pPr>
      <w:r>
        <w:t>permitting/inspecting</w:t>
      </w:r>
      <w:r>
        <w:tab/>
        <w:t>18</w:t>
      </w:r>
    </w:p>
    <w:p w14:paraId="52FBE04B" w14:textId="77777777" w:rsidR="002100DD" w:rsidRDefault="002100DD">
      <w:pPr>
        <w:pStyle w:val="Index1"/>
        <w:tabs>
          <w:tab w:val="right" w:leader="dot" w:pos="4310"/>
        </w:tabs>
        <w:rPr>
          <w:noProof/>
        </w:rPr>
      </w:pPr>
      <w:r>
        <w:rPr>
          <w:noProof/>
        </w:rPr>
        <w:t>language (interpreter)</w:t>
      </w:r>
      <w:r>
        <w:rPr>
          <w:noProof/>
        </w:rPr>
        <w:tab/>
        <w:t>42, 50</w:t>
      </w:r>
    </w:p>
    <w:p w14:paraId="23D87FA1" w14:textId="77777777" w:rsidR="002100DD" w:rsidRDefault="002100DD">
      <w:pPr>
        <w:pStyle w:val="Index1"/>
        <w:tabs>
          <w:tab w:val="right" w:leader="dot" w:pos="4310"/>
        </w:tabs>
        <w:rPr>
          <w:noProof/>
        </w:rPr>
      </w:pPr>
      <w:r>
        <w:rPr>
          <w:noProof/>
        </w:rPr>
        <w:t>lead paint testing</w:t>
      </w:r>
      <w:r>
        <w:rPr>
          <w:noProof/>
        </w:rPr>
        <w:tab/>
        <w:t>28</w:t>
      </w:r>
    </w:p>
    <w:p w14:paraId="43A509EC" w14:textId="77777777" w:rsidR="002100DD" w:rsidRDefault="002100DD">
      <w:pPr>
        <w:pStyle w:val="Index1"/>
        <w:tabs>
          <w:tab w:val="right" w:leader="dot" w:pos="4310"/>
        </w:tabs>
        <w:rPr>
          <w:noProof/>
        </w:rPr>
      </w:pPr>
      <w:r>
        <w:rPr>
          <w:noProof/>
        </w:rPr>
        <w:t>licenses granted by agency</w:t>
      </w:r>
    </w:p>
    <w:p w14:paraId="2D7A72AF" w14:textId="77777777" w:rsidR="002100DD" w:rsidRDefault="002100DD">
      <w:pPr>
        <w:pStyle w:val="Index2"/>
      </w:pPr>
      <w:r>
        <w:t>denied</w:t>
      </w:r>
      <w:r>
        <w:tab/>
        <w:t>23</w:t>
      </w:r>
    </w:p>
    <w:p w14:paraId="4D8E7625" w14:textId="77777777" w:rsidR="002100DD" w:rsidRDefault="002100DD">
      <w:pPr>
        <w:pStyle w:val="Index2"/>
      </w:pPr>
      <w:r>
        <w:t>general</w:t>
      </w:r>
      <w:r>
        <w:tab/>
        <w:t>24</w:t>
      </w:r>
    </w:p>
    <w:p w14:paraId="6D5749B9" w14:textId="77777777" w:rsidR="002100DD" w:rsidRDefault="002100DD">
      <w:pPr>
        <w:pStyle w:val="Index2"/>
      </w:pPr>
      <w:r>
        <w:t>withdrawn</w:t>
      </w:r>
      <w:r>
        <w:tab/>
        <w:t>23</w:t>
      </w:r>
    </w:p>
    <w:p w14:paraId="48B427B5" w14:textId="77777777" w:rsidR="002100DD" w:rsidRDefault="002100DD">
      <w:pPr>
        <w:pStyle w:val="Index1"/>
        <w:tabs>
          <w:tab w:val="right" w:leader="dot" w:pos="4310"/>
        </w:tabs>
        <w:rPr>
          <w:noProof/>
        </w:rPr>
      </w:pPr>
      <w:r>
        <w:rPr>
          <w:noProof/>
        </w:rPr>
        <w:t>licenses issued registers</w:t>
      </w:r>
      <w:r>
        <w:rPr>
          <w:noProof/>
        </w:rPr>
        <w:tab/>
        <w:t>21</w:t>
      </w:r>
    </w:p>
    <w:p w14:paraId="42641B01" w14:textId="77777777" w:rsidR="002100DD" w:rsidRDefault="002100DD">
      <w:pPr>
        <w:pStyle w:val="Index1"/>
        <w:tabs>
          <w:tab w:val="right" w:leader="dot" w:pos="4310"/>
        </w:tabs>
        <w:rPr>
          <w:noProof/>
        </w:rPr>
      </w:pPr>
      <w:r>
        <w:rPr>
          <w:noProof/>
        </w:rPr>
        <w:t>logs</w:t>
      </w:r>
    </w:p>
    <w:p w14:paraId="156CBD72" w14:textId="77777777" w:rsidR="002100DD" w:rsidRDefault="002100DD">
      <w:pPr>
        <w:pStyle w:val="Index2"/>
      </w:pPr>
      <w:r w:rsidRPr="00462372">
        <w:rPr>
          <w:rFonts w:cstheme="minorHAnsi"/>
        </w:rPr>
        <w:t>certificate requests</w:t>
      </w:r>
      <w:r>
        <w:tab/>
        <w:t>64</w:t>
      </w:r>
    </w:p>
    <w:p w14:paraId="07AC8E37" w14:textId="77777777" w:rsidR="002100DD" w:rsidRDefault="002100DD">
      <w:pPr>
        <w:pStyle w:val="Index2"/>
      </w:pPr>
      <w:r w:rsidRPr="00462372">
        <w:rPr>
          <w:rFonts w:cstheme="minorHAnsi"/>
        </w:rPr>
        <w:t>clients</w:t>
      </w:r>
      <w:r>
        <w:tab/>
        <w:t>37</w:t>
      </w:r>
    </w:p>
    <w:p w14:paraId="01D8989E" w14:textId="77777777" w:rsidR="002100DD" w:rsidRDefault="002100DD">
      <w:pPr>
        <w:pStyle w:val="Index2"/>
      </w:pPr>
      <w:r>
        <w:t>release of information</w:t>
      </w:r>
      <w:r>
        <w:tab/>
        <w:t>9</w:t>
      </w:r>
    </w:p>
    <w:p w14:paraId="6D63A78F" w14:textId="77777777" w:rsidR="002100DD" w:rsidRDefault="002100DD">
      <w:pPr>
        <w:pStyle w:val="Index2"/>
      </w:pPr>
      <w:r>
        <w:t>water well</w:t>
      </w:r>
      <w:r>
        <w:tab/>
        <w:t>see Water Well Reports</w:t>
      </w:r>
    </w:p>
    <w:p w14:paraId="232001B4"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M</w:t>
      </w:r>
    </w:p>
    <w:p w14:paraId="1DEE1E66" w14:textId="77777777" w:rsidR="002100DD" w:rsidRDefault="002100DD">
      <w:pPr>
        <w:pStyle w:val="Index1"/>
        <w:tabs>
          <w:tab w:val="right" w:leader="dot" w:pos="4310"/>
        </w:tabs>
        <w:rPr>
          <w:noProof/>
        </w:rPr>
      </w:pPr>
      <w:r w:rsidRPr="00462372">
        <w:rPr>
          <w:noProof/>
          <w:color w:val="000000" w:themeColor="text1"/>
        </w:rPr>
        <w:t>maintenance</w:t>
      </w:r>
      <w:r>
        <w:rPr>
          <w:noProof/>
        </w:rPr>
        <w:tab/>
      </w:r>
      <w:r w:rsidRPr="00462372">
        <w:rPr>
          <w:i/>
          <w:noProof/>
          <w:color w:val="000000" w:themeColor="text1"/>
        </w:rPr>
        <w:t>see also CORE</w:t>
      </w:r>
    </w:p>
    <w:p w14:paraId="5310F7E2" w14:textId="77777777" w:rsidR="002100DD" w:rsidRDefault="002100DD">
      <w:pPr>
        <w:pStyle w:val="Index2"/>
      </w:pPr>
      <w:r>
        <w:t>sewage systems</w:t>
      </w:r>
      <w:r>
        <w:tab/>
        <w:t>16</w:t>
      </w:r>
    </w:p>
    <w:p w14:paraId="4D028838" w14:textId="77777777" w:rsidR="002100DD" w:rsidRDefault="002100DD">
      <w:pPr>
        <w:pStyle w:val="Index1"/>
        <w:tabs>
          <w:tab w:val="right" w:leader="dot" w:pos="4310"/>
        </w:tabs>
        <w:rPr>
          <w:noProof/>
        </w:rPr>
      </w:pPr>
      <w:r w:rsidRPr="00462372">
        <w:rPr>
          <w:rFonts w:cstheme="minorHAnsi"/>
          <w:noProof/>
        </w:rPr>
        <w:t>major incident reviews</w:t>
      </w:r>
      <w:r>
        <w:rPr>
          <w:noProof/>
        </w:rPr>
        <w:tab/>
        <w:t>9</w:t>
      </w:r>
    </w:p>
    <w:p w14:paraId="7530B47E" w14:textId="77777777" w:rsidR="002100DD" w:rsidRDefault="002100DD">
      <w:pPr>
        <w:pStyle w:val="Index1"/>
        <w:tabs>
          <w:tab w:val="right" w:leader="dot" w:pos="4310"/>
        </w:tabs>
        <w:rPr>
          <w:noProof/>
        </w:rPr>
      </w:pPr>
      <w:r w:rsidRPr="00462372">
        <w:rPr>
          <w:rFonts w:cstheme="minorHAnsi"/>
          <w:noProof/>
        </w:rPr>
        <w:t>master client/patient index</w:t>
      </w:r>
      <w:r>
        <w:rPr>
          <w:noProof/>
        </w:rPr>
        <w:tab/>
        <w:t>37</w:t>
      </w:r>
    </w:p>
    <w:p w14:paraId="6889320B" w14:textId="77777777" w:rsidR="002100DD" w:rsidRDefault="002100DD">
      <w:pPr>
        <w:pStyle w:val="Index1"/>
        <w:tabs>
          <w:tab w:val="right" w:leader="dot" w:pos="4310"/>
        </w:tabs>
        <w:rPr>
          <w:noProof/>
        </w:rPr>
      </w:pPr>
      <w:r w:rsidRPr="00462372">
        <w:rPr>
          <w:rFonts w:cstheme="minorHAnsi"/>
          <w:noProof/>
          <w:color w:val="000000" w:themeColor="text1"/>
        </w:rPr>
        <w:t>maternal referrals</w:t>
      </w:r>
      <w:r>
        <w:rPr>
          <w:noProof/>
        </w:rPr>
        <w:tab/>
        <w:t>34</w:t>
      </w:r>
    </w:p>
    <w:p w14:paraId="7251BBF7" w14:textId="77777777" w:rsidR="002100DD" w:rsidRDefault="002100DD">
      <w:pPr>
        <w:pStyle w:val="Index1"/>
        <w:tabs>
          <w:tab w:val="right" w:leader="dot" w:pos="4310"/>
        </w:tabs>
        <w:rPr>
          <w:noProof/>
        </w:rPr>
      </w:pPr>
      <w:r>
        <w:rPr>
          <w:noProof/>
        </w:rPr>
        <w:t>medical assistance remittances</w:t>
      </w:r>
      <w:r>
        <w:rPr>
          <w:noProof/>
        </w:rPr>
        <w:tab/>
        <w:t>38</w:t>
      </w:r>
    </w:p>
    <w:p w14:paraId="44A4E91E" w14:textId="77777777" w:rsidR="002100DD" w:rsidRDefault="002100DD">
      <w:pPr>
        <w:pStyle w:val="Index1"/>
        <w:tabs>
          <w:tab w:val="right" w:leader="dot" w:pos="4310"/>
        </w:tabs>
        <w:rPr>
          <w:noProof/>
        </w:rPr>
      </w:pPr>
      <w:r>
        <w:rPr>
          <w:noProof/>
        </w:rPr>
        <w:t>medical records</w:t>
      </w:r>
    </w:p>
    <w:p w14:paraId="058FFD71" w14:textId="77777777" w:rsidR="002100DD" w:rsidRDefault="002100DD">
      <w:pPr>
        <w:pStyle w:val="Index2"/>
      </w:pPr>
      <w:r>
        <w:t>clients age 18 and over</w:t>
      </w:r>
      <w:r>
        <w:tab/>
        <w:t>40</w:t>
      </w:r>
    </w:p>
    <w:p w14:paraId="7FFA8DD9" w14:textId="77777777" w:rsidR="002100DD" w:rsidRDefault="002100DD">
      <w:pPr>
        <w:pStyle w:val="Index2"/>
      </w:pPr>
      <w:r>
        <w:t>clients under age 18</w:t>
      </w:r>
      <w:r>
        <w:tab/>
        <w:t>41</w:t>
      </w:r>
    </w:p>
    <w:p w14:paraId="4A20A7B5" w14:textId="77777777" w:rsidR="002100DD" w:rsidRDefault="002100DD">
      <w:pPr>
        <w:pStyle w:val="Index1"/>
        <w:tabs>
          <w:tab w:val="right" w:leader="dot" w:pos="4310"/>
        </w:tabs>
        <w:rPr>
          <w:noProof/>
        </w:rPr>
      </w:pPr>
      <w:r>
        <w:rPr>
          <w:noProof/>
        </w:rPr>
        <w:t>medication logs (pharmacy)</w:t>
      </w:r>
      <w:r>
        <w:rPr>
          <w:noProof/>
        </w:rPr>
        <w:tab/>
        <w:t>55</w:t>
      </w:r>
    </w:p>
    <w:p w14:paraId="61CE978E" w14:textId="77777777" w:rsidR="002100DD" w:rsidRDefault="002100DD">
      <w:pPr>
        <w:pStyle w:val="Index1"/>
        <w:tabs>
          <w:tab w:val="right" w:leader="dot" w:pos="4310"/>
        </w:tabs>
        <w:rPr>
          <w:noProof/>
        </w:rPr>
      </w:pPr>
      <w:r>
        <w:rPr>
          <w:noProof/>
        </w:rPr>
        <w:t>mental health services</w:t>
      </w:r>
      <w:r>
        <w:rPr>
          <w:noProof/>
        </w:rPr>
        <w:tab/>
        <w:t>42</w:t>
      </w:r>
    </w:p>
    <w:p w14:paraId="4D990365" w14:textId="77777777" w:rsidR="002100DD" w:rsidRDefault="002100DD">
      <w:pPr>
        <w:pStyle w:val="Index1"/>
        <w:tabs>
          <w:tab w:val="right" w:leader="dot" w:pos="4310"/>
        </w:tabs>
        <w:rPr>
          <w:noProof/>
        </w:rPr>
      </w:pPr>
      <w:r>
        <w:rPr>
          <w:noProof/>
        </w:rPr>
        <w:t>mold testing</w:t>
      </w:r>
      <w:r>
        <w:rPr>
          <w:noProof/>
        </w:rPr>
        <w:tab/>
        <w:t>28</w:t>
      </w:r>
    </w:p>
    <w:p w14:paraId="0224073F" w14:textId="77777777" w:rsidR="002100DD" w:rsidRDefault="002100DD">
      <w:pPr>
        <w:pStyle w:val="Index1"/>
        <w:tabs>
          <w:tab w:val="right" w:leader="dot" w:pos="4310"/>
        </w:tabs>
        <w:rPr>
          <w:noProof/>
        </w:rPr>
      </w:pPr>
      <w:r w:rsidRPr="00462372">
        <w:rPr>
          <w:noProof/>
          <w:color w:val="000000" w:themeColor="text1"/>
        </w:rPr>
        <w:t>monitoring</w:t>
      </w:r>
      <w:r>
        <w:rPr>
          <w:noProof/>
        </w:rPr>
        <w:tab/>
      </w:r>
      <w:r w:rsidRPr="00462372">
        <w:rPr>
          <w:i/>
          <w:noProof/>
          <w:color w:val="000000" w:themeColor="text1"/>
        </w:rPr>
        <w:t>see also CORE</w:t>
      </w:r>
    </w:p>
    <w:p w14:paraId="3B36AF4A" w14:textId="77777777" w:rsidR="002100DD" w:rsidRDefault="002100DD">
      <w:pPr>
        <w:pStyle w:val="Index2"/>
      </w:pPr>
      <w:r w:rsidRPr="00462372">
        <w:rPr>
          <w:rFonts w:cstheme="minorHAnsi"/>
          <w:color w:val="000000" w:themeColor="text1"/>
        </w:rPr>
        <w:t>effluent/discharge</w:t>
      </w:r>
      <w:r>
        <w:tab/>
        <w:t>27</w:t>
      </w:r>
    </w:p>
    <w:p w14:paraId="3BEF7497"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N</w:t>
      </w:r>
    </w:p>
    <w:p w14:paraId="6C589301" w14:textId="77777777" w:rsidR="002100DD" w:rsidRDefault="002100DD">
      <w:pPr>
        <w:pStyle w:val="Index1"/>
        <w:tabs>
          <w:tab w:val="right" w:leader="dot" w:pos="4310"/>
        </w:tabs>
        <w:rPr>
          <w:noProof/>
        </w:rPr>
      </w:pPr>
      <w:r>
        <w:rPr>
          <w:noProof/>
        </w:rPr>
        <w:t>nursing homes/hospitals (permits)</w:t>
      </w:r>
      <w:r>
        <w:rPr>
          <w:noProof/>
        </w:rPr>
        <w:tab/>
        <w:t>24</w:t>
      </w:r>
    </w:p>
    <w:p w14:paraId="1D0C7883" w14:textId="77777777" w:rsidR="002100DD" w:rsidRDefault="002100DD">
      <w:pPr>
        <w:pStyle w:val="Index2"/>
      </w:pPr>
      <w:r>
        <w:t>denied/withdrawn</w:t>
      </w:r>
      <w:r>
        <w:tab/>
        <w:t>23</w:t>
      </w:r>
    </w:p>
    <w:p w14:paraId="027809D8" w14:textId="77777777" w:rsidR="002100DD" w:rsidRDefault="002100DD">
      <w:pPr>
        <w:pStyle w:val="Index1"/>
        <w:tabs>
          <w:tab w:val="right" w:leader="dot" w:pos="4310"/>
        </w:tabs>
        <w:rPr>
          <w:noProof/>
        </w:rPr>
      </w:pPr>
      <w:r w:rsidRPr="00462372">
        <w:rPr>
          <w:rFonts w:cstheme="minorHAnsi"/>
          <w:noProof/>
        </w:rPr>
        <w:t>nutrition education plan (WIC)</w:t>
      </w:r>
      <w:r>
        <w:rPr>
          <w:noProof/>
        </w:rPr>
        <w:tab/>
        <w:t>50</w:t>
      </w:r>
    </w:p>
    <w:p w14:paraId="521E4530"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O</w:t>
      </w:r>
    </w:p>
    <w:p w14:paraId="6E51123C" w14:textId="77777777" w:rsidR="002100DD" w:rsidRDefault="002100DD">
      <w:pPr>
        <w:pStyle w:val="Index1"/>
        <w:tabs>
          <w:tab w:val="right" w:leader="dot" w:pos="4310"/>
        </w:tabs>
        <w:rPr>
          <w:noProof/>
        </w:rPr>
      </w:pPr>
      <w:r>
        <w:rPr>
          <w:noProof/>
        </w:rPr>
        <w:t>on-site sewage systems</w:t>
      </w:r>
    </w:p>
    <w:p w14:paraId="373589CC" w14:textId="77777777" w:rsidR="002100DD" w:rsidRDefault="002100DD">
      <w:pPr>
        <w:pStyle w:val="Index2"/>
      </w:pPr>
      <w:r>
        <w:t>approved permits</w:t>
      </w:r>
      <w:r>
        <w:tab/>
        <w:t>22</w:t>
      </w:r>
    </w:p>
    <w:p w14:paraId="1BF436A5" w14:textId="77777777" w:rsidR="002100DD" w:rsidRDefault="002100DD">
      <w:pPr>
        <w:pStyle w:val="Index2"/>
      </w:pPr>
      <w:r>
        <w:t>maintenance and inspection</w:t>
      </w:r>
      <w:r>
        <w:tab/>
        <w:t>16</w:t>
      </w:r>
    </w:p>
    <w:p w14:paraId="02E12220" w14:textId="77777777" w:rsidR="002100DD" w:rsidRDefault="002100DD">
      <w:pPr>
        <w:pStyle w:val="Index1"/>
        <w:tabs>
          <w:tab w:val="right" w:leader="dot" w:pos="4310"/>
        </w:tabs>
        <w:rPr>
          <w:noProof/>
        </w:rPr>
      </w:pPr>
      <w:r w:rsidRPr="00462372">
        <w:rPr>
          <w:rFonts w:cstheme="minorHAnsi"/>
          <w:noProof/>
        </w:rPr>
        <w:t>orders</w:t>
      </w:r>
    </w:p>
    <w:p w14:paraId="11E6D25C" w14:textId="77777777" w:rsidR="002100DD" w:rsidRDefault="002100DD">
      <w:pPr>
        <w:pStyle w:val="Index2"/>
      </w:pPr>
      <w:r w:rsidRPr="00462372">
        <w:rPr>
          <w:rFonts w:cstheme="minorHAnsi"/>
        </w:rPr>
        <w:t>condemnation/demolition</w:t>
      </w:r>
      <w:r>
        <w:tab/>
        <w:t>13</w:t>
      </w:r>
    </w:p>
    <w:p w14:paraId="5F20D7C2" w14:textId="77777777" w:rsidR="002100DD" w:rsidRDefault="002100DD">
      <w:pPr>
        <w:pStyle w:val="Index2"/>
      </w:pPr>
      <w:r>
        <w:t>emergency detention</w:t>
      </w:r>
      <w:r>
        <w:tab/>
        <w:t>46</w:t>
      </w:r>
    </w:p>
    <w:p w14:paraId="0A021123" w14:textId="77777777" w:rsidR="002100DD" w:rsidRDefault="002100DD">
      <w:pPr>
        <w:pStyle w:val="Index2"/>
      </w:pPr>
      <w:r>
        <w:t>pharmaceuticals</w:t>
      </w:r>
      <w:r>
        <w:tab/>
        <w:t>55</w:t>
      </w:r>
    </w:p>
    <w:p w14:paraId="0C580F29" w14:textId="77777777" w:rsidR="002100DD" w:rsidRDefault="002100DD">
      <w:pPr>
        <w:pStyle w:val="Index2"/>
      </w:pPr>
      <w:r>
        <w:t>work (DSHS/passport/foster)</w:t>
      </w:r>
      <w:r>
        <w:tab/>
        <w:t>66</w:t>
      </w:r>
    </w:p>
    <w:p w14:paraId="294A4826"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P</w:t>
      </w:r>
    </w:p>
    <w:p w14:paraId="21BEB2BF" w14:textId="77777777" w:rsidR="002100DD" w:rsidRDefault="002100DD">
      <w:pPr>
        <w:pStyle w:val="Index1"/>
        <w:tabs>
          <w:tab w:val="right" w:leader="dot" w:pos="4310"/>
        </w:tabs>
        <w:rPr>
          <w:noProof/>
        </w:rPr>
      </w:pPr>
      <w:r>
        <w:rPr>
          <w:noProof/>
        </w:rPr>
        <w:t>partners (STDs)</w:t>
      </w:r>
      <w:r>
        <w:rPr>
          <w:noProof/>
        </w:rPr>
        <w:tab/>
        <w:t>40, 41</w:t>
      </w:r>
    </w:p>
    <w:p w14:paraId="2BDC142B" w14:textId="77777777" w:rsidR="002100DD" w:rsidRDefault="002100DD">
      <w:pPr>
        <w:pStyle w:val="Index1"/>
        <w:tabs>
          <w:tab w:val="right" w:leader="dot" w:pos="4310"/>
        </w:tabs>
        <w:rPr>
          <w:noProof/>
        </w:rPr>
      </w:pPr>
      <w:r>
        <w:rPr>
          <w:noProof/>
        </w:rPr>
        <w:t>passport program (foster children)</w:t>
      </w:r>
      <w:r>
        <w:rPr>
          <w:noProof/>
        </w:rPr>
        <w:tab/>
        <w:t>66</w:t>
      </w:r>
    </w:p>
    <w:p w14:paraId="34FE73BD" w14:textId="77777777" w:rsidR="002100DD" w:rsidRDefault="002100DD">
      <w:pPr>
        <w:pStyle w:val="Index1"/>
        <w:tabs>
          <w:tab w:val="right" w:leader="dot" w:pos="4310"/>
        </w:tabs>
        <w:rPr>
          <w:noProof/>
        </w:rPr>
      </w:pPr>
      <w:r>
        <w:rPr>
          <w:noProof/>
        </w:rPr>
        <w:t>patient</w:t>
      </w:r>
      <w:r>
        <w:rPr>
          <w:noProof/>
        </w:rPr>
        <w:tab/>
        <w:t>see client</w:t>
      </w:r>
    </w:p>
    <w:p w14:paraId="20AAE364" w14:textId="77777777" w:rsidR="002100DD" w:rsidRDefault="002100DD">
      <w:pPr>
        <w:pStyle w:val="Index1"/>
        <w:tabs>
          <w:tab w:val="right" w:leader="dot" w:pos="4310"/>
        </w:tabs>
        <w:rPr>
          <w:noProof/>
        </w:rPr>
      </w:pPr>
      <w:r>
        <w:rPr>
          <w:noProof/>
        </w:rPr>
        <w:t>percolation tests (sewage systems)</w:t>
      </w:r>
      <w:r>
        <w:rPr>
          <w:noProof/>
        </w:rPr>
        <w:tab/>
        <w:t>22</w:t>
      </w:r>
    </w:p>
    <w:p w14:paraId="56E242FA" w14:textId="77777777" w:rsidR="002100DD" w:rsidRDefault="002100DD">
      <w:pPr>
        <w:pStyle w:val="Index1"/>
        <w:tabs>
          <w:tab w:val="right" w:leader="dot" w:pos="4310"/>
        </w:tabs>
        <w:rPr>
          <w:noProof/>
        </w:rPr>
      </w:pPr>
      <w:r>
        <w:rPr>
          <w:noProof/>
        </w:rPr>
        <w:t>permits granted by agency</w:t>
      </w:r>
    </w:p>
    <w:p w14:paraId="41304DE2" w14:textId="77777777" w:rsidR="002100DD" w:rsidRDefault="002100DD">
      <w:pPr>
        <w:pStyle w:val="Index2"/>
      </w:pPr>
      <w:r>
        <w:t>denied</w:t>
      </w:r>
      <w:r>
        <w:tab/>
        <w:t>23</w:t>
      </w:r>
    </w:p>
    <w:p w14:paraId="7528A181" w14:textId="77777777" w:rsidR="002100DD" w:rsidRDefault="002100DD">
      <w:pPr>
        <w:pStyle w:val="Index2"/>
      </w:pPr>
      <w:r>
        <w:lastRenderedPageBreak/>
        <w:t>food and beverage service</w:t>
      </w:r>
      <w:r>
        <w:tab/>
        <w:t>24</w:t>
      </w:r>
    </w:p>
    <w:p w14:paraId="32C8B9DD" w14:textId="77777777" w:rsidR="002100DD" w:rsidRDefault="002100DD">
      <w:pPr>
        <w:pStyle w:val="Index3"/>
        <w:tabs>
          <w:tab w:val="right" w:leader="dot" w:pos="4310"/>
        </w:tabs>
      </w:pPr>
      <w:r>
        <w:t>denied/withdrawn</w:t>
      </w:r>
      <w:r>
        <w:tab/>
        <w:t>23</w:t>
      </w:r>
    </w:p>
    <w:p w14:paraId="598F319E" w14:textId="77777777" w:rsidR="002100DD" w:rsidRDefault="002100DD">
      <w:pPr>
        <w:pStyle w:val="Index2"/>
      </w:pPr>
      <w:r>
        <w:t>food worker</w:t>
      </w:r>
      <w:r>
        <w:tab/>
        <w:t>20</w:t>
      </w:r>
    </w:p>
    <w:p w14:paraId="656F6E89" w14:textId="77777777" w:rsidR="002100DD" w:rsidRDefault="002100DD">
      <w:pPr>
        <w:pStyle w:val="Index2"/>
      </w:pPr>
      <w:r>
        <w:t>general</w:t>
      </w:r>
      <w:r>
        <w:tab/>
        <w:t>24</w:t>
      </w:r>
    </w:p>
    <w:p w14:paraId="7EF06C6F" w14:textId="77777777" w:rsidR="002100DD" w:rsidRDefault="002100DD">
      <w:pPr>
        <w:pStyle w:val="Index2"/>
      </w:pPr>
      <w:r>
        <w:t>hazardous waste</w:t>
      </w:r>
      <w:r>
        <w:tab/>
        <w:t>21</w:t>
      </w:r>
    </w:p>
    <w:p w14:paraId="687CE964" w14:textId="77777777" w:rsidR="002100DD" w:rsidRDefault="002100DD">
      <w:pPr>
        <w:pStyle w:val="Index2"/>
      </w:pPr>
      <w:r>
        <w:t>inter and disinter</w:t>
      </w:r>
      <w:r>
        <w:tab/>
        <w:t>21</w:t>
      </w:r>
    </w:p>
    <w:p w14:paraId="1B127FF7" w14:textId="77777777" w:rsidR="002100DD" w:rsidRDefault="002100DD">
      <w:pPr>
        <w:pStyle w:val="Index2"/>
      </w:pPr>
      <w:r>
        <w:t>landfill/solid waste</w:t>
      </w:r>
      <w:r>
        <w:tab/>
        <w:t>18</w:t>
      </w:r>
    </w:p>
    <w:p w14:paraId="2FC3EA04" w14:textId="77777777" w:rsidR="002100DD" w:rsidRDefault="002100DD">
      <w:pPr>
        <w:pStyle w:val="Index2"/>
      </w:pPr>
      <w:r>
        <w:t>on-site sewage systems</w:t>
      </w:r>
      <w:r>
        <w:tab/>
        <w:t>22</w:t>
      </w:r>
    </w:p>
    <w:p w14:paraId="09F579A4" w14:textId="77777777" w:rsidR="002100DD" w:rsidRDefault="002100DD">
      <w:pPr>
        <w:pStyle w:val="Index2"/>
      </w:pPr>
      <w:r>
        <w:t>summary</w:t>
      </w:r>
      <w:r>
        <w:tab/>
        <w:t>22</w:t>
      </w:r>
    </w:p>
    <w:p w14:paraId="2948486B" w14:textId="77777777" w:rsidR="002100DD" w:rsidRDefault="002100DD">
      <w:pPr>
        <w:pStyle w:val="Index2"/>
      </w:pPr>
      <w:r>
        <w:t>water recreation facilities</w:t>
      </w:r>
      <w:r>
        <w:tab/>
        <w:t>25</w:t>
      </w:r>
    </w:p>
    <w:p w14:paraId="550F016B" w14:textId="77777777" w:rsidR="002100DD" w:rsidRDefault="002100DD">
      <w:pPr>
        <w:pStyle w:val="Index2"/>
      </w:pPr>
      <w:r>
        <w:t>withdrawn</w:t>
      </w:r>
      <w:r>
        <w:tab/>
        <w:t>23</w:t>
      </w:r>
    </w:p>
    <w:p w14:paraId="3BB649D3" w14:textId="77777777" w:rsidR="002100DD" w:rsidRDefault="002100DD">
      <w:pPr>
        <w:pStyle w:val="Index1"/>
        <w:tabs>
          <w:tab w:val="right" w:leader="dot" w:pos="4310"/>
        </w:tabs>
        <w:rPr>
          <w:noProof/>
        </w:rPr>
      </w:pPr>
      <w:r>
        <w:rPr>
          <w:noProof/>
        </w:rPr>
        <w:t>pest control (permits)</w:t>
      </w:r>
      <w:r>
        <w:rPr>
          <w:noProof/>
        </w:rPr>
        <w:tab/>
        <w:t>24</w:t>
      </w:r>
    </w:p>
    <w:p w14:paraId="5B3B0954" w14:textId="77777777" w:rsidR="002100DD" w:rsidRDefault="002100DD">
      <w:pPr>
        <w:pStyle w:val="Index2"/>
      </w:pPr>
      <w:r>
        <w:t>denied/withdrawn</w:t>
      </w:r>
      <w:r>
        <w:tab/>
        <w:t>23</w:t>
      </w:r>
    </w:p>
    <w:p w14:paraId="02E1C804" w14:textId="77777777" w:rsidR="002100DD" w:rsidRDefault="002100DD">
      <w:pPr>
        <w:pStyle w:val="Index1"/>
        <w:tabs>
          <w:tab w:val="right" w:leader="dot" w:pos="4310"/>
        </w:tabs>
        <w:rPr>
          <w:noProof/>
        </w:rPr>
      </w:pPr>
      <w:r>
        <w:rPr>
          <w:noProof/>
        </w:rPr>
        <w:t>pharmaceuticals</w:t>
      </w:r>
      <w:r>
        <w:rPr>
          <w:noProof/>
        </w:rPr>
        <w:tab/>
        <w:t>55</w:t>
      </w:r>
    </w:p>
    <w:p w14:paraId="2AC2F588" w14:textId="77777777" w:rsidR="002100DD" w:rsidRDefault="002100DD">
      <w:pPr>
        <w:pStyle w:val="Index2"/>
      </w:pPr>
      <w:r>
        <w:t>complaints and investigations</w:t>
      </w:r>
      <w:r>
        <w:tab/>
        <w:t>56</w:t>
      </w:r>
    </w:p>
    <w:p w14:paraId="14521F1A" w14:textId="77777777" w:rsidR="002100DD" w:rsidRDefault="002100DD">
      <w:pPr>
        <w:pStyle w:val="Index2"/>
      </w:pPr>
      <w:r>
        <w:t>distribution errors</w:t>
      </w:r>
      <w:r>
        <w:tab/>
        <w:t>54</w:t>
      </w:r>
    </w:p>
    <w:p w14:paraId="2D7FF7DF" w14:textId="77777777" w:rsidR="002100DD" w:rsidRDefault="002100DD">
      <w:pPr>
        <w:pStyle w:val="Index2"/>
      </w:pPr>
      <w:r>
        <w:t>recalls</w:t>
      </w:r>
      <w:r>
        <w:tab/>
        <w:t>56</w:t>
      </w:r>
    </w:p>
    <w:p w14:paraId="2154EE2B" w14:textId="77777777" w:rsidR="002100DD" w:rsidRDefault="002100DD">
      <w:pPr>
        <w:pStyle w:val="Index1"/>
        <w:tabs>
          <w:tab w:val="right" w:leader="dot" w:pos="4310"/>
        </w:tabs>
        <w:rPr>
          <w:noProof/>
        </w:rPr>
      </w:pPr>
      <w:r>
        <w:rPr>
          <w:noProof/>
        </w:rPr>
        <w:t>pharmacy (training, policies &amp; procedures)</w:t>
      </w:r>
      <w:r>
        <w:rPr>
          <w:noProof/>
        </w:rPr>
        <w:tab/>
        <w:t>56</w:t>
      </w:r>
    </w:p>
    <w:p w14:paraId="5241BE63" w14:textId="77777777" w:rsidR="002100DD" w:rsidRDefault="002100DD">
      <w:pPr>
        <w:pStyle w:val="Index1"/>
        <w:tabs>
          <w:tab w:val="right" w:leader="dot" w:pos="4310"/>
        </w:tabs>
        <w:rPr>
          <w:noProof/>
        </w:rPr>
      </w:pPr>
      <w:r w:rsidRPr="00462372">
        <w:rPr>
          <w:rFonts w:cstheme="minorHAnsi"/>
          <w:noProof/>
        </w:rPr>
        <w:t>physician call schedules</w:t>
      </w:r>
      <w:r>
        <w:rPr>
          <w:noProof/>
        </w:rPr>
        <w:tab/>
        <w:t>51</w:t>
      </w:r>
    </w:p>
    <w:p w14:paraId="3F31C2D7" w14:textId="77777777" w:rsidR="002100DD" w:rsidRDefault="002100DD">
      <w:pPr>
        <w:pStyle w:val="Index1"/>
        <w:tabs>
          <w:tab w:val="right" w:leader="dot" w:pos="4310"/>
        </w:tabs>
        <w:rPr>
          <w:noProof/>
        </w:rPr>
      </w:pPr>
      <w:r>
        <w:rPr>
          <w:noProof/>
        </w:rPr>
        <w:t>planning department recommendations</w:t>
      </w:r>
      <w:r>
        <w:rPr>
          <w:noProof/>
        </w:rPr>
        <w:tab/>
        <w:t>17</w:t>
      </w:r>
    </w:p>
    <w:p w14:paraId="730C9B01" w14:textId="77777777" w:rsidR="002100DD" w:rsidRDefault="002100DD">
      <w:pPr>
        <w:pStyle w:val="Index1"/>
        <w:tabs>
          <w:tab w:val="right" w:leader="dot" w:pos="4310"/>
        </w:tabs>
        <w:rPr>
          <w:noProof/>
        </w:rPr>
      </w:pPr>
      <w:r>
        <w:rPr>
          <w:noProof/>
        </w:rPr>
        <w:t>plumbing (permits)</w:t>
      </w:r>
      <w:r>
        <w:rPr>
          <w:noProof/>
        </w:rPr>
        <w:tab/>
        <w:t>24</w:t>
      </w:r>
    </w:p>
    <w:p w14:paraId="45A35A97" w14:textId="77777777" w:rsidR="002100DD" w:rsidRDefault="002100DD">
      <w:pPr>
        <w:pStyle w:val="Index2"/>
      </w:pPr>
      <w:r>
        <w:t>denied/withdrawn</w:t>
      </w:r>
      <w:r>
        <w:tab/>
        <w:t>23</w:t>
      </w:r>
    </w:p>
    <w:p w14:paraId="26D73BFB" w14:textId="77777777" w:rsidR="002100DD" w:rsidRDefault="002100DD">
      <w:pPr>
        <w:pStyle w:val="Index1"/>
        <w:tabs>
          <w:tab w:val="right" w:leader="dot" w:pos="4310"/>
        </w:tabs>
        <w:rPr>
          <w:noProof/>
        </w:rPr>
      </w:pPr>
      <w:r w:rsidRPr="00462372">
        <w:rPr>
          <w:noProof/>
          <w:color w:val="000000" w:themeColor="text1"/>
        </w:rPr>
        <w:t>policies and procedures</w:t>
      </w:r>
      <w:r>
        <w:rPr>
          <w:noProof/>
        </w:rPr>
        <w:tab/>
      </w:r>
      <w:r w:rsidRPr="00462372">
        <w:rPr>
          <w:i/>
          <w:noProof/>
          <w:color w:val="000000" w:themeColor="text1"/>
        </w:rPr>
        <w:t>see also CORE</w:t>
      </w:r>
    </w:p>
    <w:p w14:paraId="2A24DFF5" w14:textId="77777777" w:rsidR="002100DD" w:rsidRDefault="002100DD">
      <w:pPr>
        <w:pStyle w:val="Index2"/>
      </w:pPr>
      <w:r>
        <w:t>pharmacy</w:t>
      </w:r>
      <w:r>
        <w:tab/>
        <w:t>56</w:t>
      </w:r>
    </w:p>
    <w:p w14:paraId="63B07053" w14:textId="77777777" w:rsidR="002100DD" w:rsidRDefault="002100DD">
      <w:pPr>
        <w:pStyle w:val="Index1"/>
        <w:tabs>
          <w:tab w:val="right" w:leader="dot" w:pos="4310"/>
        </w:tabs>
        <w:rPr>
          <w:noProof/>
        </w:rPr>
      </w:pPr>
      <w:r>
        <w:rPr>
          <w:noProof/>
        </w:rPr>
        <w:t>positive culture notifications</w:t>
      </w:r>
      <w:r>
        <w:rPr>
          <w:noProof/>
        </w:rPr>
        <w:tab/>
        <w:t>47</w:t>
      </w:r>
    </w:p>
    <w:p w14:paraId="02D21472" w14:textId="77777777" w:rsidR="002100DD" w:rsidRDefault="002100DD">
      <w:pPr>
        <w:pStyle w:val="Index1"/>
        <w:tabs>
          <w:tab w:val="right" w:leader="dot" w:pos="4310"/>
        </w:tabs>
        <w:rPr>
          <w:noProof/>
        </w:rPr>
      </w:pPr>
      <w:r w:rsidRPr="00462372">
        <w:rPr>
          <w:rFonts w:cstheme="minorHAnsi"/>
          <w:noProof/>
        </w:rPr>
        <w:t>prescriptions (WIC)</w:t>
      </w:r>
      <w:r>
        <w:rPr>
          <w:noProof/>
        </w:rPr>
        <w:tab/>
        <w:t>49</w:t>
      </w:r>
    </w:p>
    <w:p w14:paraId="5067094B" w14:textId="77777777" w:rsidR="002100DD" w:rsidRDefault="002100DD">
      <w:pPr>
        <w:pStyle w:val="Index1"/>
        <w:tabs>
          <w:tab w:val="right" w:leader="dot" w:pos="4310"/>
        </w:tabs>
        <w:rPr>
          <w:noProof/>
        </w:rPr>
      </w:pPr>
      <w:r w:rsidRPr="00462372">
        <w:rPr>
          <w:rFonts w:cstheme="minorHAnsi"/>
          <w:noProof/>
        </w:rPr>
        <w:t>privileging</w:t>
      </w:r>
      <w:r>
        <w:rPr>
          <w:noProof/>
        </w:rPr>
        <w:tab/>
        <w:t>9</w:t>
      </w:r>
    </w:p>
    <w:p w14:paraId="1BDC5EB6" w14:textId="77777777" w:rsidR="002100DD" w:rsidRDefault="002100DD">
      <w:pPr>
        <w:pStyle w:val="Index1"/>
        <w:tabs>
          <w:tab w:val="right" w:leader="dot" w:pos="4310"/>
        </w:tabs>
        <w:rPr>
          <w:noProof/>
        </w:rPr>
      </w:pPr>
      <w:r w:rsidRPr="00462372">
        <w:rPr>
          <w:rFonts w:cstheme="minorHAnsi"/>
          <w:noProof/>
          <w:color w:val="000000" w:themeColor="text1"/>
        </w:rPr>
        <w:t>proficiency testing</w:t>
      </w:r>
      <w:r>
        <w:rPr>
          <w:noProof/>
        </w:rPr>
        <w:tab/>
        <w:t>29</w:t>
      </w:r>
    </w:p>
    <w:p w14:paraId="702A3C23" w14:textId="77777777" w:rsidR="002100DD" w:rsidRDefault="002100DD">
      <w:pPr>
        <w:pStyle w:val="Index1"/>
        <w:tabs>
          <w:tab w:val="right" w:leader="dot" w:pos="4310"/>
        </w:tabs>
        <w:rPr>
          <w:noProof/>
        </w:rPr>
      </w:pPr>
      <w:r>
        <w:rPr>
          <w:noProof/>
        </w:rPr>
        <w:t>public test requisitions</w:t>
      </w:r>
      <w:r>
        <w:rPr>
          <w:noProof/>
        </w:rPr>
        <w:tab/>
        <w:t>28</w:t>
      </w:r>
    </w:p>
    <w:p w14:paraId="1F520A9F" w14:textId="77777777" w:rsidR="002100DD" w:rsidRDefault="002100DD">
      <w:pPr>
        <w:pStyle w:val="Index1"/>
        <w:tabs>
          <w:tab w:val="right" w:leader="dot" w:pos="4310"/>
        </w:tabs>
        <w:rPr>
          <w:noProof/>
        </w:rPr>
      </w:pPr>
      <w:r w:rsidRPr="00462372">
        <w:rPr>
          <w:rFonts w:cstheme="minorHAnsi"/>
          <w:noProof/>
          <w:color w:val="000000" w:themeColor="text1"/>
        </w:rPr>
        <w:t>public water systems</w:t>
      </w:r>
    </w:p>
    <w:p w14:paraId="296E2BA3" w14:textId="77777777" w:rsidR="002100DD" w:rsidRDefault="002100DD">
      <w:pPr>
        <w:pStyle w:val="Index2"/>
      </w:pPr>
      <w:r w:rsidRPr="00462372">
        <w:rPr>
          <w:rFonts w:cstheme="minorHAnsi"/>
          <w:color w:val="000000" w:themeColor="text1"/>
        </w:rPr>
        <w:t>analyses for lead/copper</w:t>
      </w:r>
      <w:r>
        <w:tab/>
        <w:t>30</w:t>
      </w:r>
    </w:p>
    <w:p w14:paraId="028CD6B3" w14:textId="77777777" w:rsidR="002100DD" w:rsidRDefault="002100DD">
      <w:pPr>
        <w:pStyle w:val="Index2"/>
      </w:pPr>
      <w:r w:rsidRPr="00462372">
        <w:rPr>
          <w:rFonts w:cstheme="minorHAnsi"/>
          <w:color w:val="000000" w:themeColor="text1"/>
        </w:rPr>
        <w:t>bacteriological/turbidity analyses</w:t>
      </w:r>
      <w:r>
        <w:tab/>
        <w:t>31</w:t>
      </w:r>
    </w:p>
    <w:p w14:paraId="70153344" w14:textId="77777777" w:rsidR="002100DD" w:rsidRDefault="002100DD">
      <w:pPr>
        <w:pStyle w:val="Index2"/>
      </w:pPr>
      <w:r w:rsidRPr="00462372">
        <w:rPr>
          <w:rFonts w:cstheme="minorHAnsi"/>
          <w:color w:val="000000" w:themeColor="text1"/>
        </w:rPr>
        <w:t>chemical analyses</w:t>
      </w:r>
      <w:r>
        <w:tab/>
        <w:t>32</w:t>
      </w:r>
    </w:p>
    <w:p w14:paraId="785CB848" w14:textId="77777777" w:rsidR="002100DD" w:rsidRDefault="002100DD">
      <w:pPr>
        <w:pStyle w:val="Index2"/>
      </w:pPr>
      <w:r w:rsidRPr="00462372">
        <w:rPr>
          <w:rFonts w:cstheme="minorHAnsi"/>
          <w:color w:val="000000" w:themeColor="text1"/>
        </w:rPr>
        <w:t>general</w:t>
      </w:r>
      <w:r>
        <w:tab/>
        <w:t>33</w:t>
      </w:r>
    </w:p>
    <w:p w14:paraId="18168763"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Q</w:t>
      </w:r>
    </w:p>
    <w:p w14:paraId="3354A3BA" w14:textId="77777777" w:rsidR="002100DD" w:rsidRDefault="002100DD">
      <w:pPr>
        <w:pStyle w:val="Index1"/>
        <w:tabs>
          <w:tab w:val="right" w:leader="dot" w:pos="4310"/>
        </w:tabs>
        <w:rPr>
          <w:noProof/>
        </w:rPr>
      </w:pPr>
      <w:r w:rsidRPr="00462372">
        <w:rPr>
          <w:rFonts w:cstheme="minorHAnsi"/>
          <w:noProof/>
          <w:color w:val="000000" w:themeColor="text1"/>
        </w:rPr>
        <w:t>quality assurance/control</w:t>
      </w:r>
    </w:p>
    <w:p w14:paraId="5119EA57" w14:textId="77777777" w:rsidR="002100DD" w:rsidRDefault="002100DD">
      <w:pPr>
        <w:pStyle w:val="Index2"/>
      </w:pPr>
      <w:r>
        <w:t>clinical lab</w:t>
      </w:r>
      <w:r>
        <w:tab/>
        <w:t>44</w:t>
      </w:r>
    </w:p>
    <w:p w14:paraId="6A3FE84A" w14:textId="77777777" w:rsidR="002100DD" w:rsidRDefault="002100DD">
      <w:pPr>
        <w:pStyle w:val="Index2"/>
      </w:pPr>
      <w:r w:rsidRPr="00462372">
        <w:rPr>
          <w:rFonts w:cstheme="minorHAnsi"/>
          <w:color w:val="000000" w:themeColor="text1"/>
        </w:rPr>
        <w:t>environmental lab</w:t>
      </w:r>
      <w:r>
        <w:tab/>
        <w:t>29</w:t>
      </w:r>
    </w:p>
    <w:p w14:paraId="30BF532C"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R</w:t>
      </w:r>
    </w:p>
    <w:p w14:paraId="36E6953A" w14:textId="77777777" w:rsidR="002100DD" w:rsidRDefault="002100DD">
      <w:pPr>
        <w:pStyle w:val="Index1"/>
        <w:tabs>
          <w:tab w:val="right" w:leader="dot" w:pos="4310"/>
        </w:tabs>
        <w:rPr>
          <w:noProof/>
        </w:rPr>
      </w:pPr>
      <w:r>
        <w:rPr>
          <w:noProof/>
        </w:rPr>
        <w:t>radiation instrument calibration (drinking water)</w:t>
      </w:r>
      <w:r>
        <w:rPr>
          <w:noProof/>
        </w:rPr>
        <w:tab/>
        <w:t>11</w:t>
      </w:r>
    </w:p>
    <w:p w14:paraId="46F7AE88" w14:textId="77777777" w:rsidR="002100DD" w:rsidRDefault="002100DD">
      <w:pPr>
        <w:pStyle w:val="Index1"/>
        <w:tabs>
          <w:tab w:val="right" w:leader="dot" w:pos="4310"/>
        </w:tabs>
        <w:rPr>
          <w:noProof/>
        </w:rPr>
      </w:pPr>
      <w:r>
        <w:rPr>
          <w:noProof/>
        </w:rPr>
        <w:t>radiologic reports</w:t>
      </w:r>
      <w:r>
        <w:rPr>
          <w:noProof/>
        </w:rPr>
        <w:tab/>
        <w:t>43</w:t>
      </w:r>
    </w:p>
    <w:p w14:paraId="26EF76CB" w14:textId="77777777" w:rsidR="002100DD" w:rsidRDefault="002100DD">
      <w:pPr>
        <w:pStyle w:val="Index1"/>
        <w:tabs>
          <w:tab w:val="right" w:leader="dot" w:pos="4310"/>
        </w:tabs>
        <w:rPr>
          <w:noProof/>
        </w:rPr>
      </w:pPr>
      <w:r>
        <w:rPr>
          <w:noProof/>
        </w:rPr>
        <w:t>recalls (pharmaceuticals)</w:t>
      </w:r>
      <w:r>
        <w:rPr>
          <w:noProof/>
        </w:rPr>
        <w:tab/>
        <w:t>56</w:t>
      </w:r>
    </w:p>
    <w:p w14:paraId="4BAD05FD" w14:textId="77777777" w:rsidR="002100DD" w:rsidRDefault="002100DD">
      <w:pPr>
        <w:pStyle w:val="Index1"/>
        <w:tabs>
          <w:tab w:val="right" w:leader="dot" w:pos="4310"/>
        </w:tabs>
        <w:rPr>
          <w:noProof/>
        </w:rPr>
      </w:pPr>
      <w:r>
        <w:rPr>
          <w:noProof/>
        </w:rPr>
        <w:t>recommendations for planning department</w:t>
      </w:r>
      <w:r>
        <w:rPr>
          <w:noProof/>
        </w:rPr>
        <w:tab/>
        <w:t>17</w:t>
      </w:r>
    </w:p>
    <w:p w14:paraId="47CB963F" w14:textId="77777777" w:rsidR="002100DD" w:rsidRDefault="002100DD">
      <w:pPr>
        <w:pStyle w:val="Index1"/>
        <w:tabs>
          <w:tab w:val="right" w:leader="dot" w:pos="4310"/>
        </w:tabs>
        <w:rPr>
          <w:noProof/>
        </w:rPr>
      </w:pPr>
      <w:r>
        <w:rPr>
          <w:noProof/>
        </w:rPr>
        <w:t>recreational</w:t>
      </w:r>
    </w:p>
    <w:p w14:paraId="684FD8D5" w14:textId="77777777" w:rsidR="002100DD" w:rsidRDefault="002100DD">
      <w:pPr>
        <w:pStyle w:val="Index2"/>
      </w:pPr>
      <w:r>
        <w:t>facilities inspections</w:t>
      </w:r>
      <w:r>
        <w:tab/>
        <w:t>15</w:t>
      </w:r>
    </w:p>
    <w:p w14:paraId="5A3E5D70" w14:textId="77777777" w:rsidR="002100DD" w:rsidRDefault="002100DD">
      <w:pPr>
        <w:pStyle w:val="Index2"/>
      </w:pPr>
      <w:r>
        <w:t>shellfish beach classifications</w:t>
      </w:r>
      <w:r>
        <w:tab/>
        <w:t>17</w:t>
      </w:r>
    </w:p>
    <w:p w14:paraId="25936768" w14:textId="77777777" w:rsidR="002100DD" w:rsidRDefault="002100DD">
      <w:pPr>
        <w:pStyle w:val="Index1"/>
        <w:tabs>
          <w:tab w:val="right" w:leader="dot" w:pos="4310"/>
        </w:tabs>
        <w:rPr>
          <w:noProof/>
        </w:rPr>
      </w:pPr>
      <w:r>
        <w:rPr>
          <w:noProof/>
        </w:rPr>
        <w:t>recycling</w:t>
      </w:r>
    </w:p>
    <w:p w14:paraId="22F2D2D4" w14:textId="77777777" w:rsidR="002100DD" w:rsidRDefault="002100DD">
      <w:pPr>
        <w:pStyle w:val="Index2"/>
      </w:pPr>
      <w:r>
        <w:t>facility inspections</w:t>
      </w:r>
      <w:r>
        <w:tab/>
        <w:t>18</w:t>
      </w:r>
    </w:p>
    <w:p w14:paraId="588EE4E2" w14:textId="77777777" w:rsidR="002100DD" w:rsidRDefault="002100DD">
      <w:pPr>
        <w:pStyle w:val="Index2"/>
      </w:pPr>
      <w:r>
        <w:t>vehicles permits</w:t>
      </w:r>
      <w:r>
        <w:tab/>
        <w:t>24</w:t>
      </w:r>
    </w:p>
    <w:p w14:paraId="7CEF9215" w14:textId="77777777" w:rsidR="002100DD" w:rsidRDefault="002100DD">
      <w:pPr>
        <w:pStyle w:val="Index3"/>
        <w:tabs>
          <w:tab w:val="right" w:leader="dot" w:pos="4310"/>
        </w:tabs>
      </w:pPr>
      <w:r>
        <w:t>denied/withdrawn</w:t>
      </w:r>
      <w:r>
        <w:tab/>
        <w:t>23</w:t>
      </w:r>
    </w:p>
    <w:p w14:paraId="0DC4239F" w14:textId="77777777" w:rsidR="002100DD" w:rsidRDefault="002100DD">
      <w:pPr>
        <w:pStyle w:val="Index1"/>
        <w:tabs>
          <w:tab w:val="right" w:leader="dot" w:pos="4310"/>
        </w:tabs>
        <w:rPr>
          <w:noProof/>
        </w:rPr>
      </w:pPr>
      <w:r w:rsidRPr="00462372">
        <w:rPr>
          <w:rFonts w:cstheme="minorHAnsi"/>
          <w:noProof/>
          <w:color w:val="000000" w:themeColor="text1"/>
        </w:rPr>
        <w:t>referrals</w:t>
      </w:r>
      <w:r>
        <w:rPr>
          <w:noProof/>
        </w:rPr>
        <w:tab/>
        <w:t>34</w:t>
      </w:r>
    </w:p>
    <w:p w14:paraId="38974522" w14:textId="77777777" w:rsidR="002100DD" w:rsidRDefault="002100DD">
      <w:pPr>
        <w:pStyle w:val="Index1"/>
        <w:tabs>
          <w:tab w:val="right" w:leader="dot" w:pos="4310"/>
        </w:tabs>
        <w:rPr>
          <w:noProof/>
        </w:rPr>
      </w:pPr>
      <w:r>
        <w:rPr>
          <w:noProof/>
        </w:rPr>
        <w:t>registers</w:t>
      </w:r>
    </w:p>
    <w:p w14:paraId="1E43EFF0" w14:textId="77777777" w:rsidR="002100DD" w:rsidRDefault="002100DD">
      <w:pPr>
        <w:pStyle w:val="Index2"/>
      </w:pPr>
      <w:r w:rsidRPr="00462372">
        <w:rPr>
          <w:rFonts w:cstheme="minorHAnsi"/>
        </w:rPr>
        <w:t>cases and treatments</w:t>
      </w:r>
      <w:r>
        <w:tab/>
        <w:t>37</w:t>
      </w:r>
    </w:p>
    <w:p w14:paraId="2F5881B6" w14:textId="77777777" w:rsidR="002100DD" w:rsidRDefault="002100DD">
      <w:pPr>
        <w:pStyle w:val="Index2"/>
      </w:pPr>
      <w:r>
        <w:t>licenses issued</w:t>
      </w:r>
      <w:r>
        <w:tab/>
        <w:t>21</w:t>
      </w:r>
    </w:p>
    <w:p w14:paraId="7174ED72" w14:textId="77777777" w:rsidR="002100DD" w:rsidRDefault="002100DD">
      <w:pPr>
        <w:pStyle w:val="Index1"/>
        <w:tabs>
          <w:tab w:val="right" w:leader="dot" w:pos="4310"/>
        </w:tabs>
        <w:rPr>
          <w:noProof/>
        </w:rPr>
      </w:pPr>
      <w:r>
        <w:rPr>
          <w:noProof/>
        </w:rPr>
        <w:t>release of information logs</w:t>
      </w:r>
      <w:r>
        <w:rPr>
          <w:noProof/>
        </w:rPr>
        <w:tab/>
        <w:t>9</w:t>
      </w:r>
    </w:p>
    <w:p w14:paraId="2DC60F73" w14:textId="77777777" w:rsidR="002100DD" w:rsidRDefault="002100DD">
      <w:pPr>
        <w:pStyle w:val="Index1"/>
        <w:tabs>
          <w:tab w:val="right" w:leader="dot" w:pos="4310"/>
        </w:tabs>
        <w:rPr>
          <w:noProof/>
        </w:rPr>
      </w:pPr>
      <w:r>
        <w:rPr>
          <w:noProof/>
        </w:rPr>
        <w:t>reports</w:t>
      </w:r>
    </w:p>
    <w:p w14:paraId="224B6AF2" w14:textId="77777777" w:rsidR="002100DD" w:rsidRDefault="002100DD">
      <w:pPr>
        <w:pStyle w:val="Index2"/>
      </w:pPr>
      <w:r>
        <w:t>animal bites</w:t>
      </w:r>
      <w:r>
        <w:tab/>
        <w:t>46</w:t>
      </w:r>
    </w:p>
    <w:p w14:paraId="42529A49" w14:textId="77777777" w:rsidR="002100DD" w:rsidRDefault="002100DD">
      <w:pPr>
        <w:pStyle w:val="Index2"/>
      </w:pPr>
      <w:r>
        <w:t>child abuse/neglect</w:t>
      </w:r>
      <w:r>
        <w:tab/>
        <w:t>see Client Medical Records</w:t>
      </w:r>
    </w:p>
    <w:p w14:paraId="75F5AA39" w14:textId="77777777" w:rsidR="002100DD" w:rsidRDefault="002100DD">
      <w:pPr>
        <w:pStyle w:val="Index2"/>
      </w:pPr>
      <w:r>
        <w:t>epidemiologic</w:t>
      </w:r>
      <w:r>
        <w:tab/>
        <w:t>47</w:t>
      </w:r>
    </w:p>
    <w:p w14:paraId="6C904663" w14:textId="77777777" w:rsidR="002100DD" w:rsidRDefault="002100DD">
      <w:pPr>
        <w:pStyle w:val="Index2"/>
      </w:pPr>
      <w:r w:rsidRPr="00462372">
        <w:rPr>
          <w:rFonts w:cstheme="minorHAnsi"/>
        </w:rPr>
        <w:t>expenditure (WIC)</w:t>
      </w:r>
      <w:r>
        <w:tab/>
        <w:t>49</w:t>
      </w:r>
    </w:p>
    <w:p w14:paraId="75E94391" w14:textId="77777777" w:rsidR="002100DD" w:rsidRDefault="002100DD">
      <w:pPr>
        <w:pStyle w:val="Index2"/>
      </w:pPr>
      <w:r>
        <w:t>general</w:t>
      </w:r>
      <w:r>
        <w:tab/>
        <w:t>45</w:t>
      </w:r>
    </w:p>
    <w:p w14:paraId="10D1F868" w14:textId="77777777" w:rsidR="002100DD" w:rsidRDefault="002100DD">
      <w:pPr>
        <w:pStyle w:val="Index2"/>
      </w:pPr>
      <w:r w:rsidRPr="00462372">
        <w:rPr>
          <w:rFonts w:cstheme="minorHAnsi"/>
          <w:color w:val="000000" w:themeColor="text1"/>
        </w:rPr>
        <w:t>HIV tests</w:t>
      </w:r>
      <w:r>
        <w:tab/>
        <w:t>34</w:t>
      </w:r>
    </w:p>
    <w:p w14:paraId="62336274" w14:textId="77777777" w:rsidR="002100DD" w:rsidRDefault="002100DD">
      <w:pPr>
        <w:pStyle w:val="Index2"/>
      </w:pPr>
      <w:r>
        <w:t>pharmaceutical distribution errors</w:t>
      </w:r>
      <w:r>
        <w:tab/>
        <w:t>54</w:t>
      </w:r>
    </w:p>
    <w:p w14:paraId="6854F094" w14:textId="77777777" w:rsidR="002100DD" w:rsidRDefault="002100DD">
      <w:pPr>
        <w:pStyle w:val="Index2"/>
      </w:pPr>
      <w:r>
        <w:t>radiologic</w:t>
      </w:r>
      <w:r>
        <w:tab/>
        <w:t>43</w:t>
      </w:r>
    </w:p>
    <w:p w14:paraId="1D9E41F2" w14:textId="77777777" w:rsidR="002100DD" w:rsidRDefault="002100DD">
      <w:pPr>
        <w:pStyle w:val="Index2"/>
      </w:pPr>
      <w:r>
        <w:t>vaccine reaction</w:t>
      </w:r>
      <w:r>
        <w:tab/>
        <w:t>see Client Medical Records</w:t>
      </w:r>
    </w:p>
    <w:p w14:paraId="5B54B522" w14:textId="77777777" w:rsidR="002100DD" w:rsidRDefault="002100DD">
      <w:pPr>
        <w:pStyle w:val="Index2"/>
      </w:pPr>
      <w:r>
        <w:t>water well</w:t>
      </w:r>
      <w:r>
        <w:tab/>
        <w:t>19</w:t>
      </w:r>
    </w:p>
    <w:p w14:paraId="5BB5B97C" w14:textId="77777777" w:rsidR="002100DD" w:rsidRDefault="002100DD">
      <w:pPr>
        <w:pStyle w:val="Index1"/>
        <w:tabs>
          <w:tab w:val="right" w:leader="dot" w:pos="4310"/>
        </w:tabs>
        <w:rPr>
          <w:noProof/>
        </w:rPr>
      </w:pPr>
      <w:r>
        <w:rPr>
          <w:noProof/>
        </w:rPr>
        <w:t>resorts/hotels (permits)</w:t>
      </w:r>
      <w:r>
        <w:rPr>
          <w:noProof/>
        </w:rPr>
        <w:tab/>
        <w:t>24</w:t>
      </w:r>
    </w:p>
    <w:p w14:paraId="6599A59B" w14:textId="77777777" w:rsidR="002100DD" w:rsidRDefault="002100DD">
      <w:pPr>
        <w:pStyle w:val="Index2"/>
      </w:pPr>
      <w:r>
        <w:t>denied/withdrawn</w:t>
      </w:r>
      <w:r>
        <w:tab/>
        <w:t>23</w:t>
      </w:r>
    </w:p>
    <w:p w14:paraId="52732A29" w14:textId="77777777" w:rsidR="002100DD" w:rsidRDefault="002100DD">
      <w:pPr>
        <w:pStyle w:val="Index1"/>
        <w:tabs>
          <w:tab w:val="right" w:leader="dot" w:pos="4310"/>
        </w:tabs>
        <w:rPr>
          <w:noProof/>
        </w:rPr>
      </w:pPr>
      <w:r w:rsidRPr="00462372">
        <w:rPr>
          <w:rFonts w:cstheme="minorHAnsi"/>
          <w:noProof/>
        </w:rPr>
        <w:t>reviews, major incident</w:t>
      </w:r>
      <w:r>
        <w:rPr>
          <w:noProof/>
        </w:rPr>
        <w:tab/>
        <w:t>9</w:t>
      </w:r>
    </w:p>
    <w:p w14:paraId="27255497" w14:textId="77777777" w:rsidR="002100DD" w:rsidRDefault="002100DD">
      <w:pPr>
        <w:pStyle w:val="Index1"/>
        <w:tabs>
          <w:tab w:val="right" w:leader="dot" w:pos="4310"/>
        </w:tabs>
        <w:rPr>
          <w:noProof/>
        </w:rPr>
      </w:pPr>
      <w:r w:rsidRPr="00462372">
        <w:rPr>
          <w:rFonts w:cstheme="minorHAnsi"/>
          <w:noProof/>
        </w:rPr>
        <w:t>rights and responsibilities (WIC)</w:t>
      </w:r>
      <w:r>
        <w:rPr>
          <w:noProof/>
        </w:rPr>
        <w:tab/>
        <w:t>49</w:t>
      </w:r>
    </w:p>
    <w:p w14:paraId="5E2AFBB2"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S</w:t>
      </w:r>
    </w:p>
    <w:p w14:paraId="3206C983" w14:textId="77777777" w:rsidR="002100DD" w:rsidRDefault="002100DD">
      <w:pPr>
        <w:pStyle w:val="Index1"/>
        <w:tabs>
          <w:tab w:val="right" w:leader="dot" w:pos="4310"/>
        </w:tabs>
        <w:rPr>
          <w:noProof/>
        </w:rPr>
      </w:pPr>
      <w:r w:rsidRPr="00462372">
        <w:rPr>
          <w:rFonts w:cstheme="minorHAnsi"/>
          <w:noProof/>
          <w:color w:val="000000" w:themeColor="text1"/>
        </w:rPr>
        <w:t>sample management (environmental lab)</w:t>
      </w:r>
      <w:r>
        <w:rPr>
          <w:noProof/>
        </w:rPr>
        <w:tab/>
        <w:t>33</w:t>
      </w:r>
    </w:p>
    <w:p w14:paraId="496D6501" w14:textId="77777777" w:rsidR="002100DD" w:rsidRDefault="002100DD">
      <w:pPr>
        <w:pStyle w:val="Index1"/>
        <w:tabs>
          <w:tab w:val="right" w:leader="dot" w:pos="4310"/>
        </w:tabs>
        <w:rPr>
          <w:noProof/>
        </w:rPr>
      </w:pPr>
      <w:r>
        <w:rPr>
          <w:noProof/>
        </w:rPr>
        <w:t>sample tracking (public test requests)</w:t>
      </w:r>
      <w:r>
        <w:rPr>
          <w:noProof/>
        </w:rPr>
        <w:tab/>
        <w:t>28</w:t>
      </w:r>
    </w:p>
    <w:p w14:paraId="04C8BCF8" w14:textId="77777777" w:rsidR="002100DD" w:rsidRDefault="002100DD">
      <w:pPr>
        <w:pStyle w:val="Index1"/>
        <w:tabs>
          <w:tab w:val="right" w:leader="dot" w:pos="4310"/>
        </w:tabs>
        <w:rPr>
          <w:noProof/>
        </w:rPr>
      </w:pPr>
      <w:r w:rsidRPr="00462372">
        <w:rPr>
          <w:rFonts w:cstheme="minorHAnsi"/>
          <w:noProof/>
        </w:rPr>
        <w:t>sanctions to workers (HIPAA)</w:t>
      </w:r>
      <w:r>
        <w:rPr>
          <w:noProof/>
        </w:rPr>
        <w:tab/>
        <w:t>8</w:t>
      </w:r>
    </w:p>
    <w:p w14:paraId="24063543" w14:textId="77777777" w:rsidR="002100DD" w:rsidRDefault="002100DD">
      <w:pPr>
        <w:pStyle w:val="Index1"/>
        <w:tabs>
          <w:tab w:val="right" w:leader="dot" w:pos="4310"/>
        </w:tabs>
        <w:rPr>
          <w:noProof/>
        </w:rPr>
      </w:pPr>
      <w:r>
        <w:rPr>
          <w:noProof/>
        </w:rPr>
        <w:t>schools (permits)</w:t>
      </w:r>
      <w:r>
        <w:rPr>
          <w:noProof/>
        </w:rPr>
        <w:tab/>
        <w:t>24</w:t>
      </w:r>
    </w:p>
    <w:p w14:paraId="1D36038A" w14:textId="77777777" w:rsidR="002100DD" w:rsidRDefault="002100DD">
      <w:pPr>
        <w:pStyle w:val="Index2"/>
      </w:pPr>
      <w:r>
        <w:t>denied/withdrawn</w:t>
      </w:r>
      <w:r>
        <w:tab/>
        <w:t>23</w:t>
      </w:r>
    </w:p>
    <w:p w14:paraId="3C328173" w14:textId="77777777" w:rsidR="002100DD" w:rsidRDefault="002100DD">
      <w:pPr>
        <w:pStyle w:val="Index1"/>
        <w:tabs>
          <w:tab w:val="right" w:leader="dot" w:pos="4310"/>
        </w:tabs>
        <w:rPr>
          <w:noProof/>
        </w:rPr>
      </w:pPr>
      <w:r w:rsidRPr="00462372">
        <w:rPr>
          <w:rFonts w:cstheme="minorHAnsi"/>
          <w:noProof/>
          <w:color w:val="000000" w:themeColor="text1"/>
        </w:rPr>
        <w:t>screening and referral</w:t>
      </w:r>
      <w:r>
        <w:rPr>
          <w:noProof/>
        </w:rPr>
        <w:tab/>
        <w:t>35</w:t>
      </w:r>
    </w:p>
    <w:p w14:paraId="789CFB15" w14:textId="77777777" w:rsidR="002100DD" w:rsidRDefault="002100DD">
      <w:pPr>
        <w:pStyle w:val="Index1"/>
        <w:tabs>
          <w:tab w:val="right" w:leader="dot" w:pos="4310"/>
        </w:tabs>
        <w:rPr>
          <w:noProof/>
        </w:rPr>
      </w:pPr>
      <w:r>
        <w:rPr>
          <w:noProof/>
        </w:rPr>
        <w:t>sewage</w:t>
      </w:r>
    </w:p>
    <w:p w14:paraId="39593A75" w14:textId="77777777" w:rsidR="002100DD" w:rsidRDefault="002100DD">
      <w:pPr>
        <w:pStyle w:val="Index2"/>
      </w:pPr>
      <w:r>
        <w:t>sludge site inspections</w:t>
      </w:r>
      <w:r>
        <w:tab/>
        <w:t>18</w:t>
      </w:r>
    </w:p>
    <w:p w14:paraId="2F246EA6" w14:textId="77777777" w:rsidR="002100DD" w:rsidRDefault="002100DD">
      <w:pPr>
        <w:pStyle w:val="Index2"/>
      </w:pPr>
      <w:r>
        <w:t>treatment site inspections</w:t>
      </w:r>
      <w:r>
        <w:tab/>
        <w:t>17</w:t>
      </w:r>
    </w:p>
    <w:p w14:paraId="23B5AF79" w14:textId="77777777" w:rsidR="002100DD" w:rsidRDefault="002100DD">
      <w:pPr>
        <w:pStyle w:val="Index1"/>
        <w:tabs>
          <w:tab w:val="right" w:leader="dot" w:pos="4310"/>
        </w:tabs>
        <w:rPr>
          <w:noProof/>
        </w:rPr>
      </w:pPr>
      <w:r>
        <w:rPr>
          <w:noProof/>
        </w:rPr>
        <w:t>sewage systems</w:t>
      </w:r>
    </w:p>
    <w:p w14:paraId="0C196E48" w14:textId="77777777" w:rsidR="002100DD" w:rsidRDefault="002100DD">
      <w:pPr>
        <w:pStyle w:val="Index2"/>
      </w:pPr>
      <w:r>
        <w:t>approved permits</w:t>
      </w:r>
      <w:r>
        <w:tab/>
        <w:t>22</w:t>
      </w:r>
    </w:p>
    <w:p w14:paraId="46A871E9" w14:textId="77777777" w:rsidR="002100DD" w:rsidRDefault="002100DD">
      <w:pPr>
        <w:pStyle w:val="Index2"/>
      </w:pPr>
      <w:r>
        <w:t>maintenance and inspection</w:t>
      </w:r>
      <w:r>
        <w:tab/>
        <w:t>16</w:t>
      </w:r>
    </w:p>
    <w:p w14:paraId="4726C27F" w14:textId="77777777" w:rsidR="002100DD" w:rsidRDefault="002100DD">
      <w:pPr>
        <w:pStyle w:val="Index1"/>
        <w:tabs>
          <w:tab w:val="right" w:leader="dot" w:pos="4310"/>
        </w:tabs>
        <w:rPr>
          <w:noProof/>
        </w:rPr>
      </w:pPr>
      <w:r>
        <w:rPr>
          <w:noProof/>
        </w:rPr>
        <w:t>sexually transmitted diseases</w:t>
      </w:r>
    </w:p>
    <w:p w14:paraId="35006D96" w14:textId="77777777" w:rsidR="002100DD" w:rsidRDefault="002100DD">
      <w:pPr>
        <w:pStyle w:val="Index2"/>
      </w:pPr>
      <w:r>
        <w:t>case reports</w:t>
      </w:r>
      <w:r>
        <w:tab/>
        <w:t>48</w:t>
      </w:r>
    </w:p>
    <w:p w14:paraId="6C78D919" w14:textId="77777777" w:rsidR="002100DD" w:rsidRDefault="002100DD">
      <w:pPr>
        <w:pStyle w:val="Index2"/>
      </w:pPr>
      <w:r>
        <w:t>medical treatment</w:t>
      </w:r>
      <w:r>
        <w:tab/>
        <w:t>40, 41</w:t>
      </w:r>
    </w:p>
    <w:p w14:paraId="732D8A77" w14:textId="77777777" w:rsidR="002100DD" w:rsidRDefault="002100DD">
      <w:pPr>
        <w:pStyle w:val="Index2"/>
      </w:pPr>
      <w:r>
        <w:t>registers</w:t>
      </w:r>
      <w:r>
        <w:tab/>
        <w:t>46</w:t>
      </w:r>
    </w:p>
    <w:p w14:paraId="3525F722" w14:textId="77777777" w:rsidR="002100DD" w:rsidRDefault="002100DD">
      <w:pPr>
        <w:pStyle w:val="Index1"/>
        <w:tabs>
          <w:tab w:val="right" w:leader="dot" w:pos="4310"/>
        </w:tabs>
        <w:rPr>
          <w:noProof/>
        </w:rPr>
      </w:pPr>
      <w:r>
        <w:rPr>
          <w:noProof/>
        </w:rPr>
        <w:t>shellfish beach classifications</w:t>
      </w:r>
      <w:r>
        <w:rPr>
          <w:noProof/>
        </w:rPr>
        <w:tab/>
        <w:t>17</w:t>
      </w:r>
    </w:p>
    <w:p w14:paraId="0C86AF97" w14:textId="77777777" w:rsidR="002100DD" w:rsidRDefault="002100DD">
      <w:pPr>
        <w:pStyle w:val="Index1"/>
        <w:tabs>
          <w:tab w:val="right" w:leader="dot" w:pos="4310"/>
        </w:tabs>
        <w:rPr>
          <w:noProof/>
        </w:rPr>
      </w:pPr>
      <w:r>
        <w:rPr>
          <w:noProof/>
        </w:rPr>
        <w:t>signature</w:t>
      </w:r>
    </w:p>
    <w:p w14:paraId="260AFE56" w14:textId="77777777" w:rsidR="002100DD" w:rsidRDefault="002100DD">
      <w:pPr>
        <w:pStyle w:val="Index2"/>
      </w:pPr>
      <w:r w:rsidRPr="00462372">
        <w:rPr>
          <w:rFonts w:cstheme="minorHAnsi"/>
        </w:rPr>
        <w:t>forms (WIC)</w:t>
      </w:r>
      <w:r>
        <w:tab/>
        <w:t>49</w:t>
      </w:r>
    </w:p>
    <w:p w14:paraId="0ECBF1DA" w14:textId="77777777" w:rsidR="002100DD" w:rsidRDefault="002100DD">
      <w:pPr>
        <w:pStyle w:val="Index2"/>
      </w:pPr>
      <w:r>
        <w:t>lists (staff)</w:t>
      </w:r>
      <w:r>
        <w:tab/>
        <w:t>43</w:t>
      </w:r>
    </w:p>
    <w:p w14:paraId="4109EC0C" w14:textId="77777777" w:rsidR="002100DD" w:rsidRDefault="002100DD">
      <w:pPr>
        <w:pStyle w:val="Index1"/>
        <w:tabs>
          <w:tab w:val="right" w:leader="dot" w:pos="4310"/>
        </w:tabs>
        <w:rPr>
          <w:noProof/>
        </w:rPr>
      </w:pPr>
      <w:r w:rsidRPr="00462372">
        <w:rPr>
          <w:rFonts w:cstheme="minorHAnsi"/>
          <w:noProof/>
          <w:color w:val="000000" w:themeColor="text1"/>
        </w:rPr>
        <w:t>site monitoring (effluent/discharge)</w:t>
      </w:r>
      <w:r>
        <w:rPr>
          <w:noProof/>
        </w:rPr>
        <w:tab/>
        <w:t>27</w:t>
      </w:r>
    </w:p>
    <w:p w14:paraId="34B15683" w14:textId="77777777" w:rsidR="002100DD" w:rsidRDefault="002100DD">
      <w:pPr>
        <w:pStyle w:val="Index1"/>
        <w:tabs>
          <w:tab w:val="right" w:leader="dot" w:pos="4310"/>
        </w:tabs>
        <w:rPr>
          <w:noProof/>
        </w:rPr>
      </w:pPr>
      <w:r>
        <w:rPr>
          <w:noProof/>
        </w:rPr>
        <w:t>soil testing</w:t>
      </w:r>
      <w:r>
        <w:rPr>
          <w:noProof/>
        </w:rPr>
        <w:tab/>
        <w:t>28</w:t>
      </w:r>
    </w:p>
    <w:p w14:paraId="1250A461" w14:textId="77777777" w:rsidR="002100DD" w:rsidRDefault="002100DD">
      <w:pPr>
        <w:pStyle w:val="Index1"/>
        <w:tabs>
          <w:tab w:val="right" w:leader="dot" w:pos="4310"/>
        </w:tabs>
        <w:rPr>
          <w:noProof/>
        </w:rPr>
      </w:pPr>
      <w:r>
        <w:rPr>
          <w:noProof/>
        </w:rPr>
        <w:t>solid waste</w:t>
      </w:r>
    </w:p>
    <w:p w14:paraId="3ABEC6F9" w14:textId="77777777" w:rsidR="002100DD" w:rsidRDefault="002100DD">
      <w:pPr>
        <w:pStyle w:val="Index2"/>
      </w:pPr>
      <w:r>
        <w:t>characterizationand disposal (hazardous waste)</w:t>
      </w:r>
      <w:r>
        <w:tab/>
        <w:t>18</w:t>
      </w:r>
    </w:p>
    <w:p w14:paraId="43E41EF7" w14:textId="77777777" w:rsidR="002100DD" w:rsidRDefault="002100DD">
      <w:pPr>
        <w:pStyle w:val="Index2"/>
      </w:pPr>
      <w:r>
        <w:lastRenderedPageBreak/>
        <w:t>closed landfills</w:t>
      </w:r>
      <w:r>
        <w:tab/>
        <w:t>25</w:t>
      </w:r>
    </w:p>
    <w:p w14:paraId="2184C1C6" w14:textId="77777777" w:rsidR="002100DD" w:rsidRDefault="002100DD">
      <w:pPr>
        <w:pStyle w:val="Index2"/>
      </w:pPr>
      <w:r w:rsidRPr="00462372">
        <w:rPr>
          <w:rFonts w:cstheme="minorHAnsi"/>
          <w:color w:val="000000" w:themeColor="text1"/>
        </w:rPr>
        <w:t>effluent/discharge monitoring</w:t>
      </w:r>
      <w:r>
        <w:tab/>
        <w:t>27</w:t>
      </w:r>
    </w:p>
    <w:p w14:paraId="7D0A8CD0" w14:textId="77777777" w:rsidR="002100DD" w:rsidRDefault="002100DD">
      <w:pPr>
        <w:pStyle w:val="Index2"/>
      </w:pPr>
      <w:r>
        <w:t>facility inspections</w:t>
      </w:r>
      <w:r>
        <w:tab/>
        <w:t>18</w:t>
      </w:r>
    </w:p>
    <w:p w14:paraId="18C8F722" w14:textId="77777777" w:rsidR="002100DD" w:rsidRDefault="002100DD">
      <w:pPr>
        <w:pStyle w:val="Index2"/>
      </w:pPr>
      <w:r>
        <w:t>landfill permits</w:t>
      </w:r>
      <w:r>
        <w:tab/>
        <w:t>18</w:t>
      </w:r>
    </w:p>
    <w:p w14:paraId="70BD98A8" w14:textId="77777777" w:rsidR="002100DD" w:rsidRDefault="002100DD">
      <w:pPr>
        <w:pStyle w:val="Index1"/>
        <w:tabs>
          <w:tab w:val="right" w:leader="dot" w:pos="4310"/>
        </w:tabs>
        <w:rPr>
          <w:noProof/>
        </w:rPr>
      </w:pPr>
      <w:r>
        <w:rPr>
          <w:noProof/>
        </w:rPr>
        <w:t>solid/hazardous waste recycling (permits)</w:t>
      </w:r>
      <w:r>
        <w:rPr>
          <w:noProof/>
        </w:rPr>
        <w:tab/>
        <w:t>24</w:t>
      </w:r>
    </w:p>
    <w:p w14:paraId="349665E9" w14:textId="77777777" w:rsidR="002100DD" w:rsidRDefault="002100DD">
      <w:pPr>
        <w:pStyle w:val="Index2"/>
      </w:pPr>
      <w:r>
        <w:t>denied/withdrawn</w:t>
      </w:r>
      <w:r>
        <w:tab/>
        <w:t>23</w:t>
      </w:r>
    </w:p>
    <w:p w14:paraId="08D05F4F" w14:textId="77777777" w:rsidR="002100DD" w:rsidRDefault="002100DD">
      <w:pPr>
        <w:pStyle w:val="Index1"/>
        <w:tabs>
          <w:tab w:val="right" w:leader="dot" w:pos="4310"/>
        </w:tabs>
        <w:rPr>
          <w:noProof/>
        </w:rPr>
      </w:pPr>
      <w:r>
        <w:rPr>
          <w:noProof/>
        </w:rPr>
        <w:t>specimen testing</w:t>
      </w:r>
    </w:p>
    <w:p w14:paraId="3CE50E00" w14:textId="77777777" w:rsidR="002100DD" w:rsidRDefault="002100DD">
      <w:pPr>
        <w:pStyle w:val="Index2"/>
      </w:pPr>
      <w:r>
        <w:t>clinical lab</w:t>
      </w:r>
      <w:r>
        <w:tab/>
        <w:t>44</w:t>
      </w:r>
    </w:p>
    <w:p w14:paraId="3A56E799" w14:textId="77777777" w:rsidR="002100DD" w:rsidRDefault="002100DD">
      <w:pPr>
        <w:pStyle w:val="Index2"/>
      </w:pPr>
      <w:r>
        <w:t>environmental</w:t>
      </w:r>
      <w:r>
        <w:tab/>
        <w:t>28</w:t>
      </w:r>
    </w:p>
    <w:p w14:paraId="32FFAB01" w14:textId="77777777" w:rsidR="002100DD" w:rsidRDefault="002100DD">
      <w:pPr>
        <w:pStyle w:val="Index1"/>
        <w:tabs>
          <w:tab w:val="right" w:leader="dot" w:pos="4310"/>
        </w:tabs>
        <w:rPr>
          <w:noProof/>
        </w:rPr>
      </w:pPr>
      <w:r>
        <w:rPr>
          <w:noProof/>
        </w:rPr>
        <w:t>spore tests</w:t>
      </w:r>
      <w:r>
        <w:rPr>
          <w:noProof/>
        </w:rPr>
        <w:tab/>
        <w:t>11</w:t>
      </w:r>
    </w:p>
    <w:p w14:paraId="155017B6" w14:textId="77777777" w:rsidR="002100DD" w:rsidRDefault="002100DD">
      <w:pPr>
        <w:pStyle w:val="Index1"/>
        <w:tabs>
          <w:tab w:val="right" w:leader="dot" w:pos="4310"/>
        </w:tabs>
        <w:rPr>
          <w:noProof/>
        </w:rPr>
      </w:pPr>
      <w:r>
        <w:rPr>
          <w:noProof/>
        </w:rPr>
        <w:t>staff</w:t>
      </w:r>
    </w:p>
    <w:p w14:paraId="3CAA6C7F" w14:textId="77777777" w:rsidR="002100DD" w:rsidRDefault="002100DD">
      <w:pPr>
        <w:pStyle w:val="Index2"/>
      </w:pPr>
      <w:r w:rsidRPr="00462372">
        <w:rPr>
          <w:rFonts w:cstheme="minorHAnsi"/>
        </w:rPr>
        <w:t>plans/schedules</w:t>
      </w:r>
      <w:r>
        <w:tab/>
        <w:t>51</w:t>
      </w:r>
    </w:p>
    <w:p w14:paraId="711113A2" w14:textId="77777777" w:rsidR="002100DD" w:rsidRDefault="002100DD">
      <w:pPr>
        <w:pStyle w:val="Index2"/>
      </w:pPr>
      <w:r>
        <w:t>signature lists</w:t>
      </w:r>
      <w:r>
        <w:tab/>
        <w:t>43</w:t>
      </w:r>
    </w:p>
    <w:p w14:paraId="372B2357" w14:textId="77777777" w:rsidR="002100DD" w:rsidRDefault="002100DD">
      <w:pPr>
        <w:pStyle w:val="Index1"/>
        <w:tabs>
          <w:tab w:val="right" w:leader="dot" w:pos="4310"/>
        </w:tabs>
        <w:rPr>
          <w:noProof/>
        </w:rPr>
      </w:pPr>
      <w:r>
        <w:rPr>
          <w:noProof/>
        </w:rPr>
        <w:t>standard of care</w:t>
      </w:r>
      <w:r>
        <w:rPr>
          <w:noProof/>
        </w:rPr>
        <w:tab/>
        <w:t>10</w:t>
      </w:r>
    </w:p>
    <w:p w14:paraId="0CF79341" w14:textId="77777777" w:rsidR="002100DD" w:rsidRDefault="002100DD">
      <w:pPr>
        <w:pStyle w:val="Index1"/>
        <w:tabs>
          <w:tab w:val="right" w:leader="dot" w:pos="4310"/>
        </w:tabs>
        <w:rPr>
          <w:noProof/>
        </w:rPr>
      </w:pPr>
      <w:r>
        <w:rPr>
          <w:noProof/>
        </w:rPr>
        <w:t>status reports (billing)</w:t>
      </w:r>
      <w:r>
        <w:rPr>
          <w:noProof/>
        </w:rPr>
        <w:tab/>
        <w:t>38</w:t>
      </w:r>
    </w:p>
    <w:p w14:paraId="10D8E581" w14:textId="77777777" w:rsidR="002100DD" w:rsidRDefault="002100DD">
      <w:pPr>
        <w:pStyle w:val="Index1"/>
        <w:tabs>
          <w:tab w:val="right" w:leader="dot" w:pos="4310"/>
        </w:tabs>
        <w:rPr>
          <w:noProof/>
        </w:rPr>
      </w:pPr>
      <w:r>
        <w:rPr>
          <w:noProof/>
        </w:rPr>
        <w:t>sterilizer spore tests</w:t>
      </w:r>
      <w:r>
        <w:rPr>
          <w:noProof/>
        </w:rPr>
        <w:tab/>
        <w:t>11</w:t>
      </w:r>
    </w:p>
    <w:p w14:paraId="6BE944E0" w14:textId="77777777" w:rsidR="002100DD" w:rsidRDefault="002100DD">
      <w:pPr>
        <w:pStyle w:val="Index1"/>
        <w:tabs>
          <w:tab w:val="right" w:leader="dot" w:pos="4310"/>
        </w:tabs>
        <w:rPr>
          <w:noProof/>
        </w:rPr>
      </w:pPr>
      <w:r w:rsidRPr="00462372">
        <w:rPr>
          <w:rFonts w:cstheme="minorHAnsi"/>
          <w:noProof/>
          <w:color w:val="000000" w:themeColor="text1"/>
        </w:rPr>
        <w:t>subject case histories (clinical trials)</w:t>
      </w:r>
      <w:r>
        <w:rPr>
          <w:noProof/>
        </w:rPr>
        <w:tab/>
        <w:t>60</w:t>
      </w:r>
    </w:p>
    <w:p w14:paraId="6F043C5C"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T</w:t>
      </w:r>
    </w:p>
    <w:p w14:paraId="108C8059" w14:textId="77777777" w:rsidR="002100DD" w:rsidRDefault="002100DD">
      <w:pPr>
        <w:pStyle w:val="Index1"/>
        <w:tabs>
          <w:tab w:val="right" w:leader="dot" w:pos="4310"/>
        </w:tabs>
        <w:rPr>
          <w:noProof/>
        </w:rPr>
      </w:pPr>
      <w:r w:rsidRPr="00462372">
        <w:rPr>
          <w:rFonts w:cstheme="minorHAnsi"/>
          <w:noProof/>
        </w:rPr>
        <w:t>terminated client files (WIC)</w:t>
      </w:r>
      <w:r>
        <w:rPr>
          <w:noProof/>
        </w:rPr>
        <w:tab/>
        <w:t>50</w:t>
      </w:r>
    </w:p>
    <w:p w14:paraId="79249199" w14:textId="77777777" w:rsidR="002100DD" w:rsidRDefault="002100DD">
      <w:pPr>
        <w:pStyle w:val="Index1"/>
        <w:tabs>
          <w:tab w:val="right" w:leader="dot" w:pos="4310"/>
        </w:tabs>
        <w:rPr>
          <w:noProof/>
        </w:rPr>
      </w:pPr>
      <w:r>
        <w:rPr>
          <w:noProof/>
        </w:rPr>
        <w:t>test</w:t>
      </w:r>
    </w:p>
    <w:p w14:paraId="0AF28E6D" w14:textId="77777777" w:rsidR="002100DD" w:rsidRDefault="002100DD">
      <w:pPr>
        <w:pStyle w:val="Index2"/>
      </w:pPr>
      <w:r>
        <w:t>environmental (general public requests)</w:t>
      </w:r>
      <w:r>
        <w:tab/>
        <w:t>28</w:t>
      </w:r>
    </w:p>
    <w:p w14:paraId="164E982F" w14:textId="77777777" w:rsidR="002100DD" w:rsidRDefault="002100DD">
      <w:pPr>
        <w:pStyle w:val="Index2"/>
      </w:pPr>
      <w:r>
        <w:t>procedures</w:t>
      </w:r>
      <w:r>
        <w:tab/>
        <w:t>45</w:t>
      </w:r>
    </w:p>
    <w:p w14:paraId="6030F978" w14:textId="77777777" w:rsidR="002100DD" w:rsidRDefault="002100DD">
      <w:pPr>
        <w:pStyle w:val="Index2"/>
      </w:pPr>
      <w:r>
        <w:t>requisitions (clinical lab)</w:t>
      </w:r>
      <w:r>
        <w:tab/>
        <w:t>44</w:t>
      </w:r>
    </w:p>
    <w:p w14:paraId="51DF6BDA" w14:textId="77777777" w:rsidR="002100DD" w:rsidRDefault="002100DD">
      <w:pPr>
        <w:pStyle w:val="Index1"/>
        <w:tabs>
          <w:tab w:val="right" w:leader="dot" w:pos="4310"/>
        </w:tabs>
        <w:rPr>
          <w:noProof/>
        </w:rPr>
      </w:pPr>
      <w:r>
        <w:rPr>
          <w:noProof/>
        </w:rPr>
        <w:t>therapeutically equivalent drug substitutions</w:t>
      </w:r>
      <w:r>
        <w:rPr>
          <w:noProof/>
        </w:rPr>
        <w:tab/>
        <w:t>55</w:t>
      </w:r>
    </w:p>
    <w:p w14:paraId="03395C52" w14:textId="77777777" w:rsidR="002100DD" w:rsidRDefault="002100DD">
      <w:pPr>
        <w:pStyle w:val="Index1"/>
        <w:tabs>
          <w:tab w:val="right" w:leader="dot" w:pos="4310"/>
        </w:tabs>
        <w:rPr>
          <w:noProof/>
        </w:rPr>
      </w:pPr>
      <w:r w:rsidRPr="00462372">
        <w:rPr>
          <w:rFonts w:cstheme="minorHAnsi"/>
          <w:noProof/>
        </w:rPr>
        <w:t>time studies (WIC)</w:t>
      </w:r>
      <w:r>
        <w:rPr>
          <w:noProof/>
        </w:rPr>
        <w:tab/>
        <w:t>50</w:t>
      </w:r>
    </w:p>
    <w:p w14:paraId="4A976C43" w14:textId="77777777" w:rsidR="002100DD" w:rsidRDefault="002100DD">
      <w:pPr>
        <w:pStyle w:val="Index1"/>
        <w:tabs>
          <w:tab w:val="right" w:leader="dot" w:pos="4310"/>
        </w:tabs>
        <w:rPr>
          <w:noProof/>
        </w:rPr>
      </w:pPr>
      <w:r>
        <w:rPr>
          <w:noProof/>
        </w:rPr>
        <w:t>transfer station inspections</w:t>
      </w:r>
      <w:r>
        <w:rPr>
          <w:noProof/>
        </w:rPr>
        <w:tab/>
        <w:t>18</w:t>
      </w:r>
    </w:p>
    <w:p w14:paraId="2E212235" w14:textId="77777777" w:rsidR="002100DD" w:rsidRDefault="002100DD">
      <w:pPr>
        <w:pStyle w:val="Index1"/>
        <w:tabs>
          <w:tab w:val="right" w:leader="dot" w:pos="4310"/>
        </w:tabs>
        <w:rPr>
          <w:noProof/>
        </w:rPr>
      </w:pPr>
      <w:r w:rsidRPr="00462372">
        <w:rPr>
          <w:rFonts w:cstheme="minorHAnsi"/>
          <w:noProof/>
        </w:rPr>
        <w:t>transfer/VOC stubs (WIC)</w:t>
      </w:r>
      <w:r>
        <w:rPr>
          <w:noProof/>
        </w:rPr>
        <w:tab/>
        <w:t>49</w:t>
      </w:r>
    </w:p>
    <w:p w14:paraId="482A09E5" w14:textId="77777777" w:rsidR="002100DD" w:rsidRDefault="002100DD">
      <w:pPr>
        <w:pStyle w:val="Index1"/>
        <w:tabs>
          <w:tab w:val="right" w:leader="dot" w:pos="4310"/>
        </w:tabs>
        <w:rPr>
          <w:noProof/>
        </w:rPr>
      </w:pPr>
      <w:r>
        <w:rPr>
          <w:noProof/>
        </w:rPr>
        <w:t>trial drug management</w:t>
      </w:r>
      <w:r>
        <w:rPr>
          <w:noProof/>
        </w:rPr>
        <w:tab/>
        <w:t>58, 59</w:t>
      </w:r>
    </w:p>
    <w:p w14:paraId="0FCA6A57" w14:textId="77777777" w:rsidR="002100DD" w:rsidRDefault="002100DD">
      <w:pPr>
        <w:pStyle w:val="Index1"/>
        <w:tabs>
          <w:tab w:val="right" w:leader="dot" w:pos="4310"/>
        </w:tabs>
        <w:rPr>
          <w:noProof/>
        </w:rPr>
      </w:pPr>
      <w:r>
        <w:rPr>
          <w:noProof/>
        </w:rPr>
        <w:t>tuberculosis</w:t>
      </w:r>
    </w:p>
    <w:p w14:paraId="635E3E68" w14:textId="77777777" w:rsidR="002100DD" w:rsidRDefault="002100DD">
      <w:pPr>
        <w:pStyle w:val="Index2"/>
      </w:pPr>
      <w:r>
        <w:t>medical treatment</w:t>
      </w:r>
      <w:r>
        <w:tab/>
        <w:t>40, 41</w:t>
      </w:r>
    </w:p>
    <w:p w14:paraId="318CFB77" w14:textId="77777777" w:rsidR="002100DD" w:rsidRDefault="002100DD">
      <w:pPr>
        <w:pStyle w:val="Index2"/>
      </w:pPr>
      <w:r>
        <w:t>registers</w:t>
      </w:r>
      <w:r>
        <w:tab/>
        <w:t>46</w:t>
      </w:r>
    </w:p>
    <w:p w14:paraId="0897DC5A" w14:textId="77777777" w:rsidR="002100DD" w:rsidRDefault="002100DD">
      <w:pPr>
        <w:pStyle w:val="Index1"/>
        <w:tabs>
          <w:tab w:val="right" w:leader="dot" w:pos="4310"/>
        </w:tabs>
        <w:rPr>
          <w:noProof/>
        </w:rPr>
      </w:pPr>
      <w:r w:rsidRPr="00462372">
        <w:rPr>
          <w:rFonts w:cstheme="minorHAnsi"/>
          <w:noProof/>
          <w:color w:val="000000" w:themeColor="text1"/>
        </w:rPr>
        <w:t>turbidity analyses (public water systems)</w:t>
      </w:r>
      <w:r>
        <w:rPr>
          <w:noProof/>
        </w:rPr>
        <w:tab/>
        <w:t>31</w:t>
      </w:r>
    </w:p>
    <w:p w14:paraId="44ED0D2F" w14:textId="77777777" w:rsidR="002100DD" w:rsidRDefault="002100DD">
      <w:pPr>
        <w:pStyle w:val="Index1"/>
        <w:tabs>
          <w:tab w:val="right" w:leader="dot" w:pos="4310"/>
        </w:tabs>
        <w:rPr>
          <w:noProof/>
        </w:rPr>
      </w:pPr>
      <w:r>
        <w:rPr>
          <w:noProof/>
        </w:rPr>
        <w:t>typhoid fever carriers</w:t>
      </w:r>
      <w:r>
        <w:rPr>
          <w:noProof/>
        </w:rPr>
        <w:tab/>
        <w:t>48</w:t>
      </w:r>
    </w:p>
    <w:p w14:paraId="551FAF85"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U</w:t>
      </w:r>
    </w:p>
    <w:p w14:paraId="3B9D6D4A" w14:textId="77777777" w:rsidR="002100DD" w:rsidRDefault="002100DD">
      <w:pPr>
        <w:pStyle w:val="Index1"/>
        <w:tabs>
          <w:tab w:val="right" w:leader="dot" w:pos="4310"/>
        </w:tabs>
        <w:rPr>
          <w:noProof/>
        </w:rPr>
      </w:pPr>
      <w:r>
        <w:rPr>
          <w:noProof/>
        </w:rPr>
        <w:t>utilization review</w:t>
      </w:r>
      <w:r>
        <w:rPr>
          <w:noProof/>
        </w:rPr>
        <w:tab/>
        <w:t>38</w:t>
      </w:r>
    </w:p>
    <w:p w14:paraId="21767FE9"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V</w:t>
      </w:r>
    </w:p>
    <w:p w14:paraId="5A15C0D2" w14:textId="77777777" w:rsidR="002100DD" w:rsidRDefault="002100DD">
      <w:pPr>
        <w:pStyle w:val="Index1"/>
        <w:tabs>
          <w:tab w:val="right" w:leader="dot" w:pos="4310"/>
        </w:tabs>
        <w:rPr>
          <w:noProof/>
        </w:rPr>
      </w:pPr>
      <w:r>
        <w:rPr>
          <w:noProof/>
        </w:rPr>
        <w:t>vaccine</w:t>
      </w:r>
    </w:p>
    <w:p w14:paraId="0F931474" w14:textId="77777777" w:rsidR="002100DD" w:rsidRDefault="002100DD">
      <w:pPr>
        <w:pStyle w:val="Index2"/>
      </w:pPr>
      <w:r>
        <w:t>information statement (DOH)</w:t>
      </w:r>
      <w:r>
        <w:tab/>
        <w:t>48</w:t>
      </w:r>
    </w:p>
    <w:p w14:paraId="188469A7" w14:textId="77777777" w:rsidR="002100DD" w:rsidRDefault="002100DD">
      <w:pPr>
        <w:pStyle w:val="Index2"/>
      </w:pPr>
      <w:r>
        <w:t>reaction reports</w:t>
      </w:r>
      <w:r>
        <w:tab/>
        <w:t>see Client Medical Records</w:t>
      </w:r>
    </w:p>
    <w:p w14:paraId="2AD5F865" w14:textId="77777777" w:rsidR="002100DD" w:rsidRDefault="002100DD">
      <w:pPr>
        <w:pStyle w:val="Index2"/>
      </w:pPr>
      <w:r>
        <w:t>sign out (pharmacy)</w:t>
      </w:r>
      <w:r>
        <w:tab/>
        <w:t>55</w:t>
      </w:r>
    </w:p>
    <w:p w14:paraId="6DA71487" w14:textId="77777777" w:rsidR="002100DD" w:rsidRDefault="002100DD">
      <w:pPr>
        <w:pStyle w:val="Index1"/>
        <w:tabs>
          <w:tab w:val="right" w:leader="dot" w:pos="4310"/>
        </w:tabs>
        <w:rPr>
          <w:noProof/>
        </w:rPr>
      </w:pPr>
      <w:r>
        <w:rPr>
          <w:noProof/>
        </w:rPr>
        <w:t>vector/pest control</w:t>
      </w:r>
      <w:r>
        <w:rPr>
          <w:noProof/>
        </w:rPr>
        <w:tab/>
        <w:t>19</w:t>
      </w:r>
    </w:p>
    <w:p w14:paraId="3DCB7714" w14:textId="77777777" w:rsidR="002100DD" w:rsidRDefault="002100DD">
      <w:pPr>
        <w:pStyle w:val="Index1"/>
        <w:tabs>
          <w:tab w:val="right" w:leader="dot" w:pos="4310"/>
        </w:tabs>
        <w:rPr>
          <w:noProof/>
        </w:rPr>
      </w:pPr>
      <w:r>
        <w:rPr>
          <w:noProof/>
        </w:rPr>
        <w:t>vital records</w:t>
      </w:r>
      <w:r>
        <w:rPr>
          <w:noProof/>
        </w:rPr>
        <w:tab/>
        <w:t>64</w:t>
      </w:r>
    </w:p>
    <w:p w14:paraId="41A413CE" w14:textId="77777777" w:rsidR="002100DD" w:rsidRDefault="002100DD">
      <w:pPr>
        <w:pStyle w:val="Index2"/>
      </w:pPr>
      <w:r>
        <w:t>affidavits of correction</w:t>
      </w:r>
      <w:r>
        <w:tab/>
        <w:t>64</w:t>
      </w:r>
    </w:p>
    <w:p w14:paraId="4E98A1FF" w14:textId="77777777" w:rsidR="002100DD" w:rsidRDefault="002100DD">
      <w:pPr>
        <w:pStyle w:val="Index2"/>
      </w:pPr>
      <w:r>
        <w:t>indexes</w:t>
      </w:r>
      <w:r>
        <w:tab/>
        <w:t>65</w:t>
      </w:r>
    </w:p>
    <w:p w14:paraId="508B9D82" w14:textId="77777777" w:rsidR="002100DD" w:rsidRDefault="002100DD">
      <w:pPr>
        <w:pStyle w:val="Index2"/>
      </w:pPr>
      <w:r>
        <w:t>pre-1907</w:t>
      </w:r>
      <w:r>
        <w:tab/>
        <w:t>66</w:t>
      </w:r>
    </w:p>
    <w:p w14:paraId="17267752" w14:textId="77777777" w:rsidR="002100DD" w:rsidRDefault="002100DD">
      <w:pPr>
        <w:pStyle w:val="Index2"/>
      </w:pPr>
      <w:r w:rsidRPr="00462372">
        <w:rPr>
          <w:rFonts w:cstheme="minorHAnsi"/>
        </w:rPr>
        <w:t>requests</w:t>
      </w:r>
      <w:r>
        <w:tab/>
        <w:t>64</w:t>
      </w:r>
    </w:p>
    <w:p w14:paraId="39BC3844" w14:textId="77777777" w:rsidR="002100DD" w:rsidRDefault="002100DD">
      <w:pPr>
        <w:pStyle w:val="Index1"/>
        <w:tabs>
          <w:tab w:val="right" w:leader="dot" w:pos="4310"/>
        </w:tabs>
        <w:rPr>
          <w:noProof/>
        </w:rPr>
      </w:pPr>
      <w:r w:rsidRPr="00462372">
        <w:rPr>
          <w:rFonts w:cstheme="minorHAnsi"/>
          <w:noProof/>
        </w:rPr>
        <w:t>VOC stubs (WIC)</w:t>
      </w:r>
      <w:r>
        <w:rPr>
          <w:noProof/>
        </w:rPr>
        <w:tab/>
        <w:t>49</w:t>
      </w:r>
    </w:p>
    <w:p w14:paraId="04C75A61" w14:textId="77777777" w:rsidR="002100DD" w:rsidRDefault="002100DD">
      <w:pPr>
        <w:pStyle w:val="IndexHeading"/>
        <w:keepNext/>
        <w:tabs>
          <w:tab w:val="right" w:leader="dot" w:pos="4310"/>
        </w:tabs>
        <w:rPr>
          <w:rFonts w:asciiTheme="minorHAnsi" w:eastAsiaTheme="minorEastAsia" w:hAnsiTheme="minorHAnsi" w:cstheme="minorBidi"/>
          <w:b w:val="0"/>
          <w:bCs w:val="0"/>
          <w:noProof/>
        </w:rPr>
      </w:pPr>
      <w:r>
        <w:rPr>
          <w:noProof/>
        </w:rPr>
        <w:t>W</w:t>
      </w:r>
    </w:p>
    <w:p w14:paraId="6EE2EE43" w14:textId="77777777" w:rsidR="002100DD" w:rsidRDefault="002100DD">
      <w:pPr>
        <w:pStyle w:val="Index1"/>
        <w:tabs>
          <w:tab w:val="right" w:leader="dot" w:pos="4310"/>
        </w:tabs>
        <w:rPr>
          <w:noProof/>
        </w:rPr>
      </w:pPr>
      <w:r w:rsidRPr="00462372">
        <w:rPr>
          <w:rFonts w:cstheme="minorHAnsi"/>
          <w:noProof/>
        </w:rPr>
        <w:t>waiting lists (WIC)</w:t>
      </w:r>
      <w:r>
        <w:rPr>
          <w:noProof/>
        </w:rPr>
        <w:tab/>
        <w:t>50</w:t>
      </w:r>
    </w:p>
    <w:p w14:paraId="12DB74EE" w14:textId="77777777" w:rsidR="002100DD" w:rsidRDefault="002100DD">
      <w:pPr>
        <w:pStyle w:val="Index1"/>
        <w:tabs>
          <w:tab w:val="right" w:leader="dot" w:pos="4310"/>
        </w:tabs>
        <w:rPr>
          <w:noProof/>
        </w:rPr>
      </w:pPr>
      <w:r>
        <w:rPr>
          <w:noProof/>
        </w:rPr>
        <w:t>water</w:t>
      </w:r>
    </w:p>
    <w:p w14:paraId="08219A38" w14:textId="77777777" w:rsidR="002100DD" w:rsidRDefault="002100DD">
      <w:pPr>
        <w:pStyle w:val="Index2"/>
      </w:pPr>
      <w:r>
        <w:t>recreation facility permits</w:t>
      </w:r>
      <w:r>
        <w:tab/>
        <w:t>25</w:t>
      </w:r>
    </w:p>
    <w:p w14:paraId="0C25FBF6" w14:textId="77777777" w:rsidR="002100DD" w:rsidRDefault="002100DD">
      <w:pPr>
        <w:pStyle w:val="Index2"/>
      </w:pPr>
      <w:r>
        <w:t>supply system permits</w:t>
      </w:r>
      <w:r>
        <w:tab/>
        <w:t>25</w:t>
      </w:r>
    </w:p>
    <w:p w14:paraId="283FC6E3" w14:textId="77777777" w:rsidR="002100DD" w:rsidRDefault="002100DD">
      <w:pPr>
        <w:pStyle w:val="Index2"/>
      </w:pPr>
      <w:r>
        <w:t>well reports</w:t>
      </w:r>
      <w:r>
        <w:tab/>
        <w:t>19</w:t>
      </w:r>
    </w:p>
    <w:p w14:paraId="31BDC6FC" w14:textId="77777777" w:rsidR="002100DD" w:rsidRDefault="002100DD">
      <w:pPr>
        <w:pStyle w:val="Index1"/>
        <w:tabs>
          <w:tab w:val="right" w:leader="dot" w:pos="4310"/>
        </w:tabs>
        <w:rPr>
          <w:noProof/>
        </w:rPr>
      </w:pPr>
      <w:r w:rsidRPr="00462372">
        <w:rPr>
          <w:rFonts w:cstheme="minorHAnsi"/>
          <w:noProof/>
          <w:color w:val="000000" w:themeColor="text1"/>
        </w:rPr>
        <w:t>water systems</w:t>
      </w:r>
    </w:p>
    <w:p w14:paraId="58878730" w14:textId="77777777" w:rsidR="002100DD" w:rsidRDefault="002100DD">
      <w:pPr>
        <w:pStyle w:val="Index2"/>
      </w:pPr>
      <w:r w:rsidRPr="00462372">
        <w:rPr>
          <w:rFonts w:cstheme="minorHAnsi"/>
          <w:color w:val="000000" w:themeColor="text1"/>
        </w:rPr>
        <w:t>bacteriological/turbidity analyses</w:t>
      </w:r>
      <w:r>
        <w:tab/>
        <w:t>31</w:t>
      </w:r>
    </w:p>
    <w:p w14:paraId="625A2DE1" w14:textId="77777777" w:rsidR="002100DD" w:rsidRDefault="002100DD">
      <w:pPr>
        <w:pStyle w:val="Index2"/>
      </w:pPr>
      <w:r w:rsidRPr="00462372">
        <w:rPr>
          <w:rFonts w:cstheme="minorHAnsi"/>
          <w:color w:val="000000" w:themeColor="text1"/>
        </w:rPr>
        <w:t>chemical analyses</w:t>
      </w:r>
      <w:r>
        <w:tab/>
        <w:t>32</w:t>
      </w:r>
    </w:p>
    <w:p w14:paraId="389EEABA" w14:textId="77777777" w:rsidR="002100DD" w:rsidRDefault="002100DD">
      <w:pPr>
        <w:pStyle w:val="Index2"/>
      </w:pPr>
      <w:r w:rsidRPr="00462372">
        <w:rPr>
          <w:rFonts w:cstheme="minorHAnsi"/>
          <w:color w:val="000000" w:themeColor="text1"/>
        </w:rPr>
        <w:t>general analyses</w:t>
      </w:r>
      <w:r>
        <w:tab/>
        <w:t>33</w:t>
      </w:r>
    </w:p>
    <w:p w14:paraId="439FC12E" w14:textId="77777777" w:rsidR="002100DD" w:rsidRDefault="002100DD">
      <w:pPr>
        <w:pStyle w:val="Index2"/>
      </w:pPr>
      <w:r w:rsidRPr="00462372">
        <w:rPr>
          <w:rFonts w:cstheme="minorHAnsi"/>
          <w:color w:val="000000" w:themeColor="text1"/>
        </w:rPr>
        <w:t>lead/copper analyses</w:t>
      </w:r>
      <w:r>
        <w:tab/>
        <w:t>30</w:t>
      </w:r>
    </w:p>
    <w:p w14:paraId="62C2D2DB" w14:textId="77777777" w:rsidR="002100DD" w:rsidRDefault="002100DD">
      <w:pPr>
        <w:pStyle w:val="Index1"/>
        <w:tabs>
          <w:tab w:val="right" w:leader="dot" w:pos="4310"/>
        </w:tabs>
        <w:rPr>
          <w:noProof/>
        </w:rPr>
      </w:pPr>
      <w:r w:rsidRPr="00462372">
        <w:rPr>
          <w:rFonts w:cstheme="minorHAnsi"/>
          <w:noProof/>
        </w:rPr>
        <w:t>WIC</w:t>
      </w:r>
    </w:p>
    <w:p w14:paraId="672010E5" w14:textId="77777777" w:rsidR="002100DD" w:rsidRDefault="002100DD">
      <w:pPr>
        <w:pStyle w:val="Index2"/>
      </w:pPr>
      <w:r w:rsidRPr="00462372">
        <w:rPr>
          <w:rFonts w:cstheme="minorHAnsi"/>
        </w:rPr>
        <w:t>client files</w:t>
      </w:r>
      <w:r>
        <w:tab/>
        <w:t>49, 50</w:t>
      </w:r>
    </w:p>
    <w:p w14:paraId="54350C43" w14:textId="77777777" w:rsidR="002100DD" w:rsidRDefault="002100DD">
      <w:pPr>
        <w:pStyle w:val="Index2"/>
      </w:pPr>
      <w:r w:rsidRPr="00462372">
        <w:rPr>
          <w:rFonts w:cstheme="minorHAnsi"/>
        </w:rPr>
        <w:t>waiting lists</w:t>
      </w:r>
      <w:r>
        <w:tab/>
        <w:t>50</w:t>
      </w:r>
    </w:p>
    <w:p w14:paraId="0BB9B491" w14:textId="77777777" w:rsidR="002100DD" w:rsidRDefault="002100DD" w:rsidP="004F7647">
      <w:pPr>
        <w:spacing w:line="360" w:lineRule="auto"/>
        <w:jc w:val="center"/>
        <w:rPr>
          <w:noProof/>
          <w:sz w:val="18"/>
          <w:szCs w:val="18"/>
        </w:rPr>
        <w:sectPr w:rsidR="002100DD" w:rsidSect="002100DD">
          <w:type w:val="continuous"/>
          <w:pgSz w:w="15840" w:h="12240" w:orient="landscape" w:code="1"/>
          <w:pgMar w:top="1080" w:right="720" w:bottom="1080" w:left="720" w:header="1080" w:footer="720" w:gutter="0"/>
          <w:cols w:num="3" w:space="720"/>
          <w:docGrid w:linePitch="360"/>
        </w:sectPr>
      </w:pPr>
    </w:p>
    <w:p w14:paraId="5946FFBC" w14:textId="77777777" w:rsidR="00185B91" w:rsidRDefault="004F7647" w:rsidP="004F7647">
      <w:pPr>
        <w:spacing w:line="360" w:lineRule="auto"/>
        <w:jc w:val="center"/>
        <w:rPr>
          <w:sz w:val="18"/>
          <w:szCs w:val="18"/>
        </w:rPr>
      </w:pPr>
      <w:r w:rsidRPr="0016206D">
        <w:rPr>
          <w:sz w:val="18"/>
          <w:szCs w:val="18"/>
        </w:rPr>
        <w:fldChar w:fldCharType="end"/>
      </w:r>
    </w:p>
    <w:p w14:paraId="13CDC610" w14:textId="77777777" w:rsidR="00185B91" w:rsidRDefault="00185B91" w:rsidP="004F7647">
      <w:pPr>
        <w:spacing w:line="360" w:lineRule="auto"/>
        <w:jc w:val="center"/>
        <w:rPr>
          <w:sz w:val="18"/>
          <w:szCs w:val="18"/>
        </w:rPr>
      </w:pPr>
    </w:p>
    <w:p w14:paraId="58340377" w14:textId="77777777" w:rsidR="004F7647" w:rsidRPr="00D76BEC" w:rsidRDefault="004F7647" w:rsidP="00BC5CA8">
      <w:pPr>
        <w:spacing w:line="360" w:lineRule="auto"/>
        <w:jc w:val="center"/>
        <w:rPr>
          <w:vanish/>
          <w:sz w:val="2"/>
          <w:szCs w:val="2"/>
        </w:rPr>
        <w:sectPr w:rsidR="004F7647" w:rsidRPr="00D76BEC" w:rsidSect="002100DD">
          <w:type w:val="continuous"/>
          <w:pgSz w:w="15840" w:h="12240" w:orient="landscape" w:code="1"/>
          <w:pgMar w:top="1080" w:right="720" w:bottom="1080" w:left="720" w:header="1080" w:footer="720" w:gutter="0"/>
          <w:cols w:space="720"/>
          <w:docGrid w:linePitch="360"/>
        </w:sectPr>
      </w:pPr>
    </w:p>
    <w:p w14:paraId="5E75DA26" w14:textId="77777777" w:rsidR="00FE632E" w:rsidRPr="00617CB4" w:rsidRDefault="00FE632E" w:rsidP="00185B91">
      <w:pPr>
        <w:spacing w:line="360" w:lineRule="auto"/>
        <w:jc w:val="center"/>
        <w:rPr>
          <w:b/>
          <w:sz w:val="2"/>
          <w:szCs w:val="2"/>
        </w:rPr>
      </w:pPr>
    </w:p>
    <w:sectPr w:rsidR="00FE632E" w:rsidRPr="00617CB4" w:rsidSect="00185B91">
      <w:footerReference w:type="default" r:id="rId28"/>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7100A" w14:textId="77777777" w:rsidR="000C4ED8" w:rsidRDefault="000C4ED8" w:rsidP="000D39EA">
      <w:r>
        <w:separator/>
      </w:r>
    </w:p>
  </w:endnote>
  <w:endnote w:type="continuationSeparator" w:id="0">
    <w:p w14:paraId="14BAA29B" w14:textId="77777777" w:rsidR="000C4ED8" w:rsidRDefault="000C4ED8" w:rsidP="000D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B1C59" w:rsidRPr="00D11821" w14:paraId="71162A88" w14:textId="77777777" w:rsidTr="00993309">
      <w:trPr>
        <w:trHeight w:val="540"/>
        <w:jc w:val="center"/>
      </w:trPr>
      <w:tc>
        <w:tcPr>
          <w:tcW w:w="2057" w:type="dxa"/>
          <w:shd w:val="clear" w:color="auto" w:fill="auto"/>
          <w:vAlign w:val="center"/>
        </w:tcPr>
        <w:p w14:paraId="09E34EAA" w14:textId="77777777" w:rsidR="00DB1C59" w:rsidRPr="00B36432" w:rsidRDefault="00DB1C59" w:rsidP="00E95BFC">
          <w:pPr>
            <w:jc w:val="center"/>
            <w:rPr>
              <w:b/>
              <w:color w:val="auto"/>
              <w:sz w:val="15"/>
              <w:szCs w:val="15"/>
            </w:rPr>
          </w:pPr>
        </w:p>
      </w:tc>
      <w:tc>
        <w:tcPr>
          <w:tcW w:w="2057" w:type="dxa"/>
          <w:vAlign w:val="center"/>
        </w:tcPr>
        <w:p w14:paraId="704D9789" w14:textId="77777777" w:rsidR="00DB1C59" w:rsidRPr="00B36432" w:rsidRDefault="00DB1C59" w:rsidP="00E95BFC">
          <w:pPr>
            <w:rPr>
              <w:b/>
              <w:sz w:val="15"/>
              <w:szCs w:val="15"/>
            </w:rPr>
          </w:pPr>
        </w:p>
      </w:tc>
      <w:tc>
        <w:tcPr>
          <w:tcW w:w="2057" w:type="dxa"/>
          <w:shd w:val="clear" w:color="auto" w:fill="auto"/>
          <w:vAlign w:val="center"/>
        </w:tcPr>
        <w:p w14:paraId="6BBB636B" w14:textId="77777777" w:rsidR="00DB1C59" w:rsidRPr="00B36432" w:rsidRDefault="00DB1C59" w:rsidP="00E95BFC">
          <w:pPr>
            <w:rPr>
              <w:b/>
              <w:sz w:val="15"/>
              <w:szCs w:val="15"/>
            </w:rPr>
          </w:pPr>
        </w:p>
      </w:tc>
      <w:tc>
        <w:tcPr>
          <w:tcW w:w="2057" w:type="dxa"/>
          <w:shd w:val="clear" w:color="auto" w:fill="auto"/>
          <w:vAlign w:val="center"/>
        </w:tcPr>
        <w:p w14:paraId="0EE1FB6E" w14:textId="77777777" w:rsidR="00DB1C59" w:rsidRPr="00B36432" w:rsidRDefault="00DB1C59" w:rsidP="00E95BFC">
          <w:pPr>
            <w:rPr>
              <w:b/>
              <w:sz w:val="15"/>
              <w:szCs w:val="15"/>
            </w:rPr>
          </w:pPr>
        </w:p>
      </w:tc>
      <w:tc>
        <w:tcPr>
          <w:tcW w:w="2057" w:type="dxa"/>
          <w:shd w:val="clear" w:color="auto" w:fill="auto"/>
          <w:vAlign w:val="center"/>
        </w:tcPr>
        <w:p w14:paraId="0E7772AC" w14:textId="77777777" w:rsidR="00DB1C59" w:rsidRPr="00B36432" w:rsidRDefault="00DB1C59" w:rsidP="00E95BFC">
          <w:pPr>
            <w:rPr>
              <w:b/>
              <w:sz w:val="15"/>
              <w:szCs w:val="15"/>
            </w:rPr>
          </w:pPr>
        </w:p>
      </w:tc>
      <w:tc>
        <w:tcPr>
          <w:tcW w:w="2057" w:type="dxa"/>
          <w:shd w:val="clear" w:color="auto" w:fill="auto"/>
          <w:vAlign w:val="center"/>
        </w:tcPr>
        <w:p w14:paraId="1776DD72" w14:textId="77777777" w:rsidR="00DB1C59" w:rsidRPr="00B36432" w:rsidRDefault="00DB1C59" w:rsidP="00E95BFC">
          <w:pPr>
            <w:rPr>
              <w:b/>
              <w:sz w:val="15"/>
              <w:szCs w:val="15"/>
            </w:rPr>
          </w:pPr>
        </w:p>
      </w:tc>
      <w:tc>
        <w:tcPr>
          <w:tcW w:w="2058" w:type="dxa"/>
          <w:shd w:val="clear" w:color="auto" w:fill="auto"/>
          <w:vAlign w:val="center"/>
        </w:tcPr>
        <w:p w14:paraId="461A114A" w14:textId="77777777" w:rsidR="00DB1C59" w:rsidRPr="00D11821" w:rsidRDefault="00DB1C59" w:rsidP="00993309">
          <w:pPr>
            <w:jc w:val="right"/>
            <w:rPr>
              <w:sz w:val="20"/>
              <w:szCs w:val="20"/>
            </w:rPr>
          </w:pPr>
          <w:r w:rsidRPr="00D11821">
            <w:rPr>
              <w:rStyle w:val="PageNumber"/>
              <w:b w:val="0"/>
              <w:szCs w:val="20"/>
            </w:rPr>
            <w:t xml:space="preserve">Page </w:t>
          </w:r>
          <w:r w:rsidRPr="00D11821">
            <w:rPr>
              <w:rStyle w:val="PageNumber"/>
              <w:b w:val="0"/>
              <w:szCs w:val="20"/>
            </w:rPr>
            <w:fldChar w:fldCharType="begin"/>
          </w:r>
          <w:r w:rsidRPr="00D11821">
            <w:rPr>
              <w:rStyle w:val="PageNumber"/>
              <w:b w:val="0"/>
              <w:szCs w:val="20"/>
            </w:rPr>
            <w:instrText xml:space="preserve"> PAGE </w:instrText>
          </w:r>
          <w:r w:rsidRPr="00D11821">
            <w:rPr>
              <w:rStyle w:val="PageNumber"/>
              <w:b w:val="0"/>
              <w:szCs w:val="20"/>
            </w:rPr>
            <w:fldChar w:fldCharType="separate"/>
          </w:r>
          <w:r w:rsidR="002100DD">
            <w:rPr>
              <w:rStyle w:val="PageNumber"/>
              <w:b w:val="0"/>
              <w:noProof/>
              <w:szCs w:val="20"/>
            </w:rPr>
            <w:t>1</w:t>
          </w:r>
          <w:r w:rsidRPr="00D11821">
            <w:rPr>
              <w:rStyle w:val="PageNumber"/>
              <w:b w:val="0"/>
              <w:szCs w:val="20"/>
            </w:rPr>
            <w:fldChar w:fldCharType="end"/>
          </w:r>
          <w:r w:rsidRPr="00D11821">
            <w:rPr>
              <w:rStyle w:val="PageNumber"/>
              <w:b w:val="0"/>
              <w:szCs w:val="20"/>
            </w:rPr>
            <w:t xml:space="preserve"> of </w:t>
          </w:r>
          <w:r w:rsidRPr="00D11821">
            <w:rPr>
              <w:rStyle w:val="PageNumber"/>
              <w:b w:val="0"/>
              <w:szCs w:val="20"/>
            </w:rPr>
            <w:fldChar w:fldCharType="begin"/>
          </w:r>
          <w:r w:rsidRPr="00D11821">
            <w:rPr>
              <w:rStyle w:val="PageNumber"/>
              <w:b w:val="0"/>
              <w:szCs w:val="20"/>
            </w:rPr>
            <w:instrText xml:space="preserve"> NUMPAGES </w:instrText>
          </w:r>
          <w:r w:rsidRPr="00D11821">
            <w:rPr>
              <w:rStyle w:val="PageNumber"/>
              <w:b w:val="0"/>
              <w:szCs w:val="20"/>
            </w:rPr>
            <w:fldChar w:fldCharType="separate"/>
          </w:r>
          <w:r w:rsidR="002100DD">
            <w:rPr>
              <w:rStyle w:val="PageNumber"/>
              <w:b w:val="0"/>
              <w:noProof/>
              <w:szCs w:val="20"/>
            </w:rPr>
            <w:t>77</w:t>
          </w:r>
          <w:r w:rsidRPr="00D11821">
            <w:rPr>
              <w:rStyle w:val="PageNumber"/>
              <w:b w:val="0"/>
              <w:szCs w:val="20"/>
            </w:rPr>
            <w:fldChar w:fldCharType="end"/>
          </w:r>
        </w:p>
      </w:tc>
    </w:tr>
  </w:tbl>
  <w:p w14:paraId="7A6A9DC3" w14:textId="77777777" w:rsidR="00DB1C59" w:rsidRPr="00EC464B" w:rsidRDefault="00DB1C59"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B1C59" w:rsidRPr="00B36432" w14:paraId="67E56D58" w14:textId="77777777" w:rsidTr="00722666">
      <w:trPr>
        <w:trHeight w:val="540"/>
        <w:jc w:val="center"/>
      </w:trPr>
      <w:tc>
        <w:tcPr>
          <w:tcW w:w="2058" w:type="dxa"/>
          <w:shd w:val="clear" w:color="auto" w:fill="auto"/>
          <w:vAlign w:val="center"/>
        </w:tcPr>
        <w:p w14:paraId="269D2DEF" w14:textId="77777777" w:rsidR="00DB1C59" w:rsidRPr="00FC5241" w:rsidRDefault="00DB1C59" w:rsidP="007A224C">
          <w:pPr>
            <w:jc w:val="center"/>
            <w:rPr>
              <w:b/>
              <w:color w:val="FFFFFF"/>
              <w:sz w:val="18"/>
              <w:szCs w:val="18"/>
            </w:rPr>
          </w:pPr>
        </w:p>
      </w:tc>
      <w:tc>
        <w:tcPr>
          <w:tcW w:w="2059" w:type="dxa"/>
          <w:shd w:val="clear" w:color="auto" w:fill="000000" w:themeFill="text1"/>
          <w:vAlign w:val="center"/>
        </w:tcPr>
        <w:p w14:paraId="76F7ED68" w14:textId="77777777" w:rsidR="00DB1C59" w:rsidRPr="00384E36" w:rsidRDefault="00DB1C59" w:rsidP="00384E36">
          <w:pPr>
            <w:jc w:val="center"/>
            <w:rPr>
              <w:b/>
              <w:color w:val="FFFFFF"/>
              <w:sz w:val="18"/>
              <w:szCs w:val="18"/>
            </w:rPr>
          </w:pPr>
          <w:r>
            <w:rPr>
              <w:b/>
              <w:color w:val="FFFFFF"/>
              <w:sz w:val="18"/>
              <w:szCs w:val="18"/>
            </w:rPr>
            <w:t>8. VITAL RECORDS MANAGEMENT</w:t>
          </w:r>
        </w:p>
      </w:tc>
      <w:tc>
        <w:tcPr>
          <w:tcW w:w="2058" w:type="dxa"/>
          <w:shd w:val="clear" w:color="auto" w:fill="auto"/>
          <w:vAlign w:val="center"/>
        </w:tcPr>
        <w:p w14:paraId="205BA8D7" w14:textId="77777777" w:rsidR="00DB1C59" w:rsidRPr="00B36432" w:rsidRDefault="00DB1C59" w:rsidP="007A224C">
          <w:pPr>
            <w:rPr>
              <w:szCs w:val="22"/>
            </w:rPr>
          </w:pPr>
        </w:p>
      </w:tc>
      <w:tc>
        <w:tcPr>
          <w:tcW w:w="2059" w:type="dxa"/>
          <w:shd w:val="clear" w:color="auto" w:fill="auto"/>
          <w:vAlign w:val="center"/>
        </w:tcPr>
        <w:p w14:paraId="776915E5" w14:textId="77777777" w:rsidR="00DB1C59" w:rsidRPr="007A224C" w:rsidRDefault="00DB1C59" w:rsidP="007A224C">
          <w:pPr>
            <w:jc w:val="center"/>
            <w:rPr>
              <w:b/>
              <w:color w:val="FFFFFF"/>
              <w:sz w:val="18"/>
              <w:szCs w:val="18"/>
              <w:shd w:val="clear" w:color="auto" w:fill="000000"/>
            </w:rPr>
          </w:pPr>
        </w:p>
      </w:tc>
      <w:tc>
        <w:tcPr>
          <w:tcW w:w="2058" w:type="dxa"/>
          <w:shd w:val="clear" w:color="auto" w:fill="FFFFFF"/>
          <w:vAlign w:val="center"/>
        </w:tcPr>
        <w:p w14:paraId="1579F193" w14:textId="77777777" w:rsidR="00DB1C59" w:rsidRPr="007A224C" w:rsidRDefault="00DB1C59" w:rsidP="007A224C">
          <w:pPr>
            <w:jc w:val="center"/>
            <w:rPr>
              <w:color w:val="auto"/>
              <w:szCs w:val="22"/>
              <w:shd w:val="clear" w:color="auto" w:fill="000000"/>
            </w:rPr>
          </w:pPr>
        </w:p>
      </w:tc>
      <w:tc>
        <w:tcPr>
          <w:tcW w:w="2059" w:type="dxa"/>
          <w:tcBorders>
            <w:top w:val="single" w:sz="6" w:space="0" w:color="auto"/>
          </w:tcBorders>
          <w:shd w:val="clear" w:color="auto" w:fill="auto"/>
          <w:vAlign w:val="center"/>
        </w:tcPr>
        <w:p w14:paraId="02353FCA" w14:textId="77777777" w:rsidR="00DB1C59" w:rsidRPr="00B36432" w:rsidRDefault="00DB1C59" w:rsidP="007A224C">
          <w:pPr>
            <w:jc w:val="center"/>
            <w:rPr>
              <w:color w:val="auto"/>
              <w:szCs w:val="22"/>
            </w:rPr>
          </w:pPr>
        </w:p>
      </w:tc>
      <w:tc>
        <w:tcPr>
          <w:tcW w:w="2059" w:type="dxa"/>
          <w:shd w:val="clear" w:color="auto" w:fill="auto"/>
          <w:vAlign w:val="center"/>
        </w:tcPr>
        <w:p w14:paraId="4FDCE260" w14:textId="77777777" w:rsidR="00DB1C59" w:rsidRPr="00B36432" w:rsidRDefault="00DB1C59" w:rsidP="00722666">
          <w:pPr>
            <w:jc w:val="right"/>
            <w:rPr>
              <w:sz w:val="15"/>
              <w:szCs w:val="15"/>
            </w:rPr>
          </w:pPr>
          <w:r w:rsidRPr="00B36432">
            <w:rPr>
              <w:rStyle w:val="PageNumber"/>
              <w:b w:val="0"/>
              <w:sz w:val="17"/>
              <w:szCs w:val="17"/>
            </w:rPr>
            <w:t xml:space="preserve">Page </w:t>
          </w:r>
          <w:r w:rsidRPr="00B36432">
            <w:rPr>
              <w:rStyle w:val="PageNumber"/>
              <w:b w:val="0"/>
              <w:sz w:val="17"/>
              <w:szCs w:val="17"/>
            </w:rPr>
            <w:fldChar w:fldCharType="begin"/>
          </w:r>
          <w:r w:rsidRPr="00B36432">
            <w:rPr>
              <w:rStyle w:val="PageNumber"/>
              <w:b w:val="0"/>
              <w:sz w:val="17"/>
              <w:szCs w:val="17"/>
            </w:rPr>
            <w:instrText xml:space="preserve"> PAGE </w:instrText>
          </w:r>
          <w:r w:rsidRPr="00B36432">
            <w:rPr>
              <w:rStyle w:val="PageNumber"/>
              <w:b w:val="0"/>
              <w:sz w:val="17"/>
              <w:szCs w:val="17"/>
            </w:rPr>
            <w:fldChar w:fldCharType="separate"/>
          </w:r>
          <w:r w:rsidR="002100DD">
            <w:rPr>
              <w:rStyle w:val="PageNumber"/>
              <w:b w:val="0"/>
              <w:noProof/>
              <w:sz w:val="17"/>
              <w:szCs w:val="17"/>
            </w:rPr>
            <w:t>65</w:t>
          </w:r>
          <w:r w:rsidRPr="00B36432">
            <w:rPr>
              <w:rStyle w:val="PageNumber"/>
              <w:b w:val="0"/>
              <w:sz w:val="17"/>
              <w:szCs w:val="17"/>
            </w:rPr>
            <w:fldChar w:fldCharType="end"/>
          </w:r>
          <w:r w:rsidRPr="00B36432">
            <w:rPr>
              <w:rStyle w:val="PageNumber"/>
              <w:b w:val="0"/>
              <w:sz w:val="17"/>
              <w:szCs w:val="17"/>
            </w:rPr>
            <w:t xml:space="preserve"> of </w:t>
          </w:r>
          <w:r w:rsidRPr="00B36432">
            <w:rPr>
              <w:rStyle w:val="PageNumber"/>
              <w:b w:val="0"/>
              <w:sz w:val="17"/>
              <w:szCs w:val="17"/>
            </w:rPr>
            <w:fldChar w:fldCharType="begin"/>
          </w:r>
          <w:r w:rsidRPr="00B36432">
            <w:rPr>
              <w:rStyle w:val="PageNumber"/>
              <w:b w:val="0"/>
              <w:sz w:val="17"/>
              <w:szCs w:val="17"/>
            </w:rPr>
            <w:instrText xml:space="preserve"> NUMPAGES </w:instrText>
          </w:r>
          <w:r w:rsidRPr="00B36432">
            <w:rPr>
              <w:rStyle w:val="PageNumber"/>
              <w:b w:val="0"/>
              <w:sz w:val="17"/>
              <w:szCs w:val="17"/>
            </w:rPr>
            <w:fldChar w:fldCharType="separate"/>
          </w:r>
          <w:r w:rsidR="002100DD">
            <w:rPr>
              <w:rStyle w:val="PageNumber"/>
              <w:b w:val="0"/>
              <w:noProof/>
              <w:sz w:val="17"/>
              <w:szCs w:val="17"/>
            </w:rPr>
            <w:t>77</w:t>
          </w:r>
          <w:r w:rsidRPr="00B36432">
            <w:rPr>
              <w:rStyle w:val="PageNumber"/>
              <w:b w:val="0"/>
              <w:sz w:val="17"/>
              <w:szCs w:val="17"/>
            </w:rPr>
            <w:fldChar w:fldCharType="end"/>
          </w:r>
        </w:p>
      </w:tc>
    </w:tr>
  </w:tbl>
  <w:p w14:paraId="67A0AC19" w14:textId="77777777" w:rsidR="00DB1C59" w:rsidRPr="00EC464B" w:rsidRDefault="00DB1C59" w:rsidP="00EC464B">
    <w:pPr>
      <w:pStyle w:val="Footer"/>
      <w:rPr>
        <w:sz w:val="4"/>
        <w:szCs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B1C59" w:rsidRPr="00B36432" w14:paraId="37D4C6B4" w14:textId="77777777" w:rsidTr="00771D7A">
      <w:trPr>
        <w:trHeight w:val="540"/>
        <w:jc w:val="center"/>
      </w:trPr>
      <w:tc>
        <w:tcPr>
          <w:tcW w:w="2057" w:type="dxa"/>
          <w:shd w:val="clear" w:color="auto" w:fill="auto"/>
          <w:vAlign w:val="center"/>
        </w:tcPr>
        <w:p w14:paraId="38B37ED8" w14:textId="77777777" w:rsidR="00DB1C59" w:rsidRPr="00384E36" w:rsidRDefault="00DB1C59" w:rsidP="007A224C">
          <w:pPr>
            <w:jc w:val="center"/>
            <w:rPr>
              <w:b/>
              <w:color w:val="FFFFFF"/>
              <w:sz w:val="18"/>
              <w:szCs w:val="18"/>
              <w:highlight w:val="yellow"/>
            </w:rPr>
          </w:pPr>
        </w:p>
      </w:tc>
      <w:tc>
        <w:tcPr>
          <w:tcW w:w="2057" w:type="dxa"/>
          <w:shd w:val="clear" w:color="auto" w:fill="auto"/>
          <w:vAlign w:val="center"/>
        </w:tcPr>
        <w:p w14:paraId="5915FAC9" w14:textId="77777777" w:rsidR="00DB1C59" w:rsidRPr="00384E36" w:rsidRDefault="00DB1C59" w:rsidP="00FC5241">
          <w:pPr>
            <w:jc w:val="center"/>
            <w:rPr>
              <w:b/>
              <w:color w:val="FFFFFF"/>
              <w:sz w:val="18"/>
              <w:szCs w:val="18"/>
              <w:highlight w:val="yellow"/>
            </w:rPr>
          </w:pPr>
        </w:p>
      </w:tc>
      <w:tc>
        <w:tcPr>
          <w:tcW w:w="2057" w:type="dxa"/>
          <w:shd w:val="clear" w:color="auto" w:fill="000000" w:themeFill="text1"/>
          <w:vAlign w:val="center"/>
        </w:tcPr>
        <w:p w14:paraId="3B42D473" w14:textId="77777777" w:rsidR="00DB1C59" w:rsidRPr="00384E36" w:rsidRDefault="00DB1C59" w:rsidP="00384E36">
          <w:pPr>
            <w:jc w:val="center"/>
            <w:rPr>
              <w:b/>
              <w:color w:val="FFFFFF"/>
              <w:sz w:val="18"/>
              <w:szCs w:val="18"/>
            </w:rPr>
          </w:pPr>
          <w:r>
            <w:rPr>
              <w:b/>
              <w:color w:val="FFFFFF"/>
              <w:sz w:val="18"/>
              <w:szCs w:val="18"/>
            </w:rPr>
            <w:t>9. LEGACY RECORDS</w:t>
          </w:r>
        </w:p>
      </w:tc>
      <w:tc>
        <w:tcPr>
          <w:tcW w:w="2057" w:type="dxa"/>
          <w:shd w:val="clear" w:color="auto" w:fill="auto"/>
          <w:vAlign w:val="center"/>
        </w:tcPr>
        <w:p w14:paraId="0DDD1B0B" w14:textId="77777777" w:rsidR="00DB1C59" w:rsidRPr="007A224C" w:rsidRDefault="00DB1C59" w:rsidP="007A224C">
          <w:pPr>
            <w:jc w:val="center"/>
            <w:rPr>
              <w:b/>
              <w:color w:val="FFFFFF"/>
              <w:sz w:val="18"/>
              <w:szCs w:val="18"/>
              <w:shd w:val="clear" w:color="auto" w:fill="000000"/>
            </w:rPr>
          </w:pPr>
        </w:p>
      </w:tc>
      <w:tc>
        <w:tcPr>
          <w:tcW w:w="2057" w:type="dxa"/>
          <w:shd w:val="clear" w:color="auto" w:fill="FFFFFF"/>
          <w:vAlign w:val="center"/>
        </w:tcPr>
        <w:p w14:paraId="7663319C" w14:textId="77777777" w:rsidR="00DB1C59" w:rsidRPr="007A224C" w:rsidRDefault="00DB1C59"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56732BDA" w14:textId="77777777" w:rsidR="00DB1C59" w:rsidRPr="00B36432" w:rsidRDefault="00DB1C59" w:rsidP="007A224C">
          <w:pPr>
            <w:jc w:val="center"/>
            <w:rPr>
              <w:color w:val="auto"/>
              <w:szCs w:val="22"/>
            </w:rPr>
          </w:pPr>
        </w:p>
      </w:tc>
      <w:tc>
        <w:tcPr>
          <w:tcW w:w="2058" w:type="dxa"/>
          <w:shd w:val="clear" w:color="auto" w:fill="auto"/>
          <w:vAlign w:val="center"/>
        </w:tcPr>
        <w:p w14:paraId="1B661F8B" w14:textId="77777777" w:rsidR="00DB1C59" w:rsidRPr="00B36432" w:rsidRDefault="00DB1C59" w:rsidP="00771D7A">
          <w:pPr>
            <w:jc w:val="right"/>
            <w:rPr>
              <w:sz w:val="15"/>
              <w:szCs w:val="15"/>
            </w:rPr>
          </w:pPr>
          <w:r w:rsidRPr="00B36432">
            <w:rPr>
              <w:rStyle w:val="PageNumber"/>
              <w:b w:val="0"/>
              <w:sz w:val="17"/>
              <w:szCs w:val="17"/>
            </w:rPr>
            <w:t xml:space="preserve">Page </w:t>
          </w:r>
          <w:r w:rsidRPr="00B36432">
            <w:rPr>
              <w:rStyle w:val="PageNumber"/>
              <w:b w:val="0"/>
              <w:sz w:val="17"/>
              <w:szCs w:val="17"/>
            </w:rPr>
            <w:fldChar w:fldCharType="begin"/>
          </w:r>
          <w:r w:rsidRPr="00B36432">
            <w:rPr>
              <w:rStyle w:val="PageNumber"/>
              <w:b w:val="0"/>
              <w:sz w:val="17"/>
              <w:szCs w:val="17"/>
            </w:rPr>
            <w:instrText xml:space="preserve"> PAGE </w:instrText>
          </w:r>
          <w:r w:rsidRPr="00B36432">
            <w:rPr>
              <w:rStyle w:val="PageNumber"/>
              <w:b w:val="0"/>
              <w:sz w:val="17"/>
              <w:szCs w:val="17"/>
            </w:rPr>
            <w:fldChar w:fldCharType="separate"/>
          </w:r>
          <w:r w:rsidR="002100DD">
            <w:rPr>
              <w:rStyle w:val="PageNumber"/>
              <w:b w:val="0"/>
              <w:noProof/>
              <w:sz w:val="17"/>
              <w:szCs w:val="17"/>
            </w:rPr>
            <w:t>66</w:t>
          </w:r>
          <w:r w:rsidRPr="00B36432">
            <w:rPr>
              <w:rStyle w:val="PageNumber"/>
              <w:b w:val="0"/>
              <w:sz w:val="17"/>
              <w:szCs w:val="17"/>
            </w:rPr>
            <w:fldChar w:fldCharType="end"/>
          </w:r>
          <w:r w:rsidRPr="00B36432">
            <w:rPr>
              <w:rStyle w:val="PageNumber"/>
              <w:b w:val="0"/>
              <w:sz w:val="17"/>
              <w:szCs w:val="17"/>
            </w:rPr>
            <w:t xml:space="preserve"> of </w:t>
          </w:r>
          <w:r w:rsidRPr="00B36432">
            <w:rPr>
              <w:rStyle w:val="PageNumber"/>
              <w:b w:val="0"/>
              <w:sz w:val="17"/>
              <w:szCs w:val="17"/>
            </w:rPr>
            <w:fldChar w:fldCharType="begin"/>
          </w:r>
          <w:r w:rsidRPr="00B36432">
            <w:rPr>
              <w:rStyle w:val="PageNumber"/>
              <w:b w:val="0"/>
              <w:sz w:val="17"/>
              <w:szCs w:val="17"/>
            </w:rPr>
            <w:instrText xml:space="preserve"> NUMPAGES </w:instrText>
          </w:r>
          <w:r w:rsidRPr="00B36432">
            <w:rPr>
              <w:rStyle w:val="PageNumber"/>
              <w:b w:val="0"/>
              <w:sz w:val="17"/>
              <w:szCs w:val="17"/>
            </w:rPr>
            <w:fldChar w:fldCharType="separate"/>
          </w:r>
          <w:r w:rsidR="002100DD">
            <w:rPr>
              <w:rStyle w:val="PageNumber"/>
              <w:b w:val="0"/>
              <w:noProof/>
              <w:sz w:val="17"/>
              <w:szCs w:val="17"/>
            </w:rPr>
            <w:t>77</w:t>
          </w:r>
          <w:r w:rsidRPr="00B36432">
            <w:rPr>
              <w:rStyle w:val="PageNumber"/>
              <w:b w:val="0"/>
              <w:sz w:val="17"/>
              <w:szCs w:val="17"/>
            </w:rPr>
            <w:fldChar w:fldCharType="end"/>
          </w:r>
        </w:p>
      </w:tc>
    </w:tr>
  </w:tbl>
  <w:p w14:paraId="78D7AB7F" w14:textId="77777777" w:rsidR="00DB1C59" w:rsidRPr="00EC464B" w:rsidRDefault="00DB1C59" w:rsidP="00EC464B">
    <w:pPr>
      <w:pStyle w:val="Footer"/>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B1C59" w:rsidRPr="00B36432" w14:paraId="3CB60975" w14:textId="77777777" w:rsidTr="00CE5010">
      <w:trPr>
        <w:trHeight w:val="540"/>
        <w:jc w:val="center"/>
      </w:trPr>
      <w:tc>
        <w:tcPr>
          <w:tcW w:w="2057" w:type="dxa"/>
          <w:tcBorders>
            <w:top w:val="single" w:sz="6" w:space="0" w:color="auto"/>
          </w:tcBorders>
          <w:shd w:val="clear" w:color="auto" w:fill="FFFFFF"/>
          <w:vAlign w:val="center"/>
        </w:tcPr>
        <w:p w14:paraId="6724DEE7" w14:textId="77777777" w:rsidR="00DB1C59" w:rsidRPr="00B36432" w:rsidRDefault="00DB1C59" w:rsidP="007A224C">
          <w:pPr>
            <w:jc w:val="center"/>
            <w:rPr>
              <w:szCs w:val="22"/>
            </w:rPr>
          </w:pPr>
        </w:p>
      </w:tc>
      <w:tc>
        <w:tcPr>
          <w:tcW w:w="2057" w:type="dxa"/>
          <w:shd w:val="clear" w:color="auto" w:fill="auto"/>
          <w:vAlign w:val="center"/>
        </w:tcPr>
        <w:p w14:paraId="0C883EF4" w14:textId="77777777" w:rsidR="00DB1C59" w:rsidRPr="00B36432" w:rsidRDefault="00DB1C59" w:rsidP="00112879">
          <w:pPr>
            <w:jc w:val="center"/>
            <w:rPr>
              <w:szCs w:val="22"/>
            </w:rPr>
          </w:pPr>
        </w:p>
      </w:tc>
      <w:tc>
        <w:tcPr>
          <w:tcW w:w="2057" w:type="dxa"/>
          <w:shd w:val="clear" w:color="auto" w:fill="auto"/>
          <w:vAlign w:val="center"/>
        </w:tcPr>
        <w:p w14:paraId="61E3D3DB" w14:textId="77777777" w:rsidR="00DB1C59" w:rsidRPr="00B36432" w:rsidRDefault="00DB1C59" w:rsidP="007A224C">
          <w:pPr>
            <w:rPr>
              <w:szCs w:val="22"/>
            </w:rPr>
          </w:pPr>
        </w:p>
      </w:tc>
      <w:tc>
        <w:tcPr>
          <w:tcW w:w="2057" w:type="dxa"/>
          <w:shd w:val="clear" w:color="auto" w:fill="000000"/>
          <w:vAlign w:val="center"/>
        </w:tcPr>
        <w:p w14:paraId="7C4361C1" w14:textId="77777777" w:rsidR="00DB1C59" w:rsidRDefault="00DB1C59" w:rsidP="00CE5010">
          <w:pPr>
            <w:jc w:val="center"/>
            <w:rPr>
              <w:b/>
              <w:color w:val="FFFFFF"/>
              <w:sz w:val="18"/>
              <w:szCs w:val="18"/>
              <w:shd w:val="clear" w:color="auto" w:fill="000000"/>
            </w:rPr>
          </w:pPr>
          <w:r>
            <w:rPr>
              <w:b/>
              <w:color w:val="FFFFFF"/>
              <w:sz w:val="18"/>
              <w:szCs w:val="18"/>
              <w:shd w:val="clear" w:color="auto" w:fill="000000"/>
            </w:rPr>
            <w:t>INDEX TO:</w:t>
          </w:r>
        </w:p>
        <w:p w14:paraId="400A2A37" w14:textId="77777777" w:rsidR="00DB1C59" w:rsidRPr="00B36432" w:rsidRDefault="00DB1C59" w:rsidP="00CE5010">
          <w:pPr>
            <w:jc w:val="center"/>
            <w:rPr>
              <w:szCs w:val="22"/>
            </w:rPr>
          </w:pPr>
          <w:r>
            <w:rPr>
              <w:b/>
              <w:color w:val="FFFFFF"/>
              <w:sz w:val="18"/>
              <w:szCs w:val="18"/>
              <w:shd w:val="clear" w:color="auto" w:fill="000000"/>
            </w:rPr>
            <w:t>ARCHIVAL RECORDS</w:t>
          </w:r>
        </w:p>
      </w:tc>
      <w:tc>
        <w:tcPr>
          <w:tcW w:w="2057" w:type="dxa"/>
          <w:shd w:val="clear" w:color="auto" w:fill="auto"/>
          <w:vAlign w:val="center"/>
        </w:tcPr>
        <w:p w14:paraId="6102589E" w14:textId="77777777" w:rsidR="00DB1C59" w:rsidRPr="007A224C" w:rsidRDefault="00DB1C59" w:rsidP="007A224C">
          <w:pPr>
            <w:jc w:val="center"/>
            <w:rPr>
              <w:color w:val="auto"/>
              <w:szCs w:val="22"/>
              <w:shd w:val="clear" w:color="auto" w:fill="000000"/>
            </w:rPr>
          </w:pPr>
        </w:p>
      </w:tc>
      <w:tc>
        <w:tcPr>
          <w:tcW w:w="2057" w:type="dxa"/>
          <w:tcBorders>
            <w:top w:val="single" w:sz="6" w:space="0" w:color="auto"/>
          </w:tcBorders>
          <w:shd w:val="clear" w:color="auto" w:fill="FFFFFF"/>
          <w:vAlign w:val="center"/>
        </w:tcPr>
        <w:p w14:paraId="320EA108" w14:textId="77777777" w:rsidR="00DB1C59" w:rsidRPr="00B36432" w:rsidRDefault="00DB1C59" w:rsidP="007A224C">
          <w:pPr>
            <w:jc w:val="center"/>
            <w:rPr>
              <w:color w:val="auto"/>
              <w:szCs w:val="22"/>
            </w:rPr>
          </w:pPr>
        </w:p>
      </w:tc>
      <w:tc>
        <w:tcPr>
          <w:tcW w:w="2058" w:type="dxa"/>
          <w:shd w:val="clear" w:color="auto" w:fill="auto"/>
          <w:vAlign w:val="center"/>
        </w:tcPr>
        <w:p w14:paraId="76447E81" w14:textId="77777777" w:rsidR="00DB1C59" w:rsidRPr="008A08ED" w:rsidRDefault="00DB1C59" w:rsidP="00CE5010">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67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2E95AB3E" w14:textId="77777777" w:rsidR="00DB1C59" w:rsidRPr="00EC464B" w:rsidRDefault="00DB1C59" w:rsidP="00EC464B">
    <w:pPr>
      <w:pStyle w:val="Footer"/>
      <w:rPr>
        <w:sz w:val="4"/>
        <w:szCs w:val="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B1C59" w:rsidRPr="00B36432" w14:paraId="5BFAD35D" w14:textId="77777777" w:rsidTr="00CE5010">
      <w:trPr>
        <w:trHeight w:val="540"/>
        <w:jc w:val="center"/>
      </w:trPr>
      <w:tc>
        <w:tcPr>
          <w:tcW w:w="2057" w:type="dxa"/>
          <w:tcBorders>
            <w:top w:val="single" w:sz="6" w:space="0" w:color="auto"/>
          </w:tcBorders>
          <w:shd w:val="clear" w:color="auto" w:fill="FFFFFF"/>
          <w:vAlign w:val="center"/>
        </w:tcPr>
        <w:p w14:paraId="5ED66B48" w14:textId="77777777" w:rsidR="00DB1C59" w:rsidRPr="00B36432" w:rsidRDefault="00DB1C59" w:rsidP="007A224C">
          <w:pPr>
            <w:jc w:val="center"/>
            <w:rPr>
              <w:szCs w:val="22"/>
            </w:rPr>
          </w:pPr>
        </w:p>
      </w:tc>
      <w:tc>
        <w:tcPr>
          <w:tcW w:w="2057" w:type="dxa"/>
          <w:shd w:val="clear" w:color="auto" w:fill="auto"/>
          <w:vAlign w:val="center"/>
        </w:tcPr>
        <w:p w14:paraId="62DE8ADC" w14:textId="77777777" w:rsidR="00DB1C59" w:rsidRPr="00B36432" w:rsidRDefault="00DB1C59" w:rsidP="00112879">
          <w:pPr>
            <w:jc w:val="center"/>
            <w:rPr>
              <w:szCs w:val="22"/>
            </w:rPr>
          </w:pPr>
        </w:p>
      </w:tc>
      <w:tc>
        <w:tcPr>
          <w:tcW w:w="2057" w:type="dxa"/>
          <w:shd w:val="clear" w:color="auto" w:fill="auto"/>
          <w:vAlign w:val="center"/>
        </w:tcPr>
        <w:p w14:paraId="0E8214BC" w14:textId="77777777" w:rsidR="00DB1C59" w:rsidRPr="00B36432" w:rsidRDefault="00DB1C59" w:rsidP="007A224C">
          <w:pPr>
            <w:rPr>
              <w:szCs w:val="22"/>
            </w:rPr>
          </w:pPr>
        </w:p>
      </w:tc>
      <w:tc>
        <w:tcPr>
          <w:tcW w:w="2057" w:type="dxa"/>
          <w:shd w:val="clear" w:color="auto" w:fill="000000" w:themeFill="text1"/>
          <w:vAlign w:val="center"/>
        </w:tcPr>
        <w:p w14:paraId="2F62189C" w14:textId="77777777" w:rsidR="00DB1C59" w:rsidRPr="00B36432" w:rsidRDefault="00DB1C59" w:rsidP="001B02DD">
          <w:pPr>
            <w:jc w:val="center"/>
            <w:rPr>
              <w:szCs w:val="22"/>
            </w:rPr>
          </w:pPr>
          <w:r>
            <w:rPr>
              <w:b/>
              <w:color w:val="FFFFFF"/>
              <w:sz w:val="18"/>
              <w:szCs w:val="18"/>
              <w:shd w:val="clear" w:color="auto" w:fill="000000"/>
            </w:rPr>
            <w:t>GLOSSARY</w:t>
          </w:r>
        </w:p>
      </w:tc>
      <w:tc>
        <w:tcPr>
          <w:tcW w:w="2057" w:type="dxa"/>
          <w:shd w:val="clear" w:color="auto" w:fill="auto"/>
          <w:vAlign w:val="center"/>
        </w:tcPr>
        <w:p w14:paraId="6156E7DF" w14:textId="77777777" w:rsidR="00DB1C59" w:rsidRPr="007A224C" w:rsidRDefault="00DB1C59" w:rsidP="007A224C">
          <w:pPr>
            <w:jc w:val="center"/>
            <w:rPr>
              <w:color w:val="auto"/>
              <w:szCs w:val="22"/>
              <w:shd w:val="clear" w:color="auto" w:fill="000000"/>
            </w:rPr>
          </w:pPr>
        </w:p>
      </w:tc>
      <w:tc>
        <w:tcPr>
          <w:tcW w:w="2057" w:type="dxa"/>
          <w:tcBorders>
            <w:top w:val="single" w:sz="6" w:space="0" w:color="auto"/>
          </w:tcBorders>
          <w:shd w:val="clear" w:color="auto" w:fill="FFFFFF"/>
          <w:vAlign w:val="center"/>
        </w:tcPr>
        <w:p w14:paraId="5E0A2FA0" w14:textId="77777777" w:rsidR="00DB1C59" w:rsidRPr="00B36432" w:rsidRDefault="00DB1C59" w:rsidP="007A224C">
          <w:pPr>
            <w:jc w:val="center"/>
            <w:rPr>
              <w:color w:val="auto"/>
              <w:szCs w:val="22"/>
            </w:rPr>
          </w:pPr>
        </w:p>
      </w:tc>
      <w:tc>
        <w:tcPr>
          <w:tcW w:w="2058" w:type="dxa"/>
          <w:shd w:val="clear" w:color="auto" w:fill="auto"/>
          <w:vAlign w:val="center"/>
        </w:tcPr>
        <w:p w14:paraId="47D1F041" w14:textId="77777777" w:rsidR="00DB1C59" w:rsidRPr="008A08ED" w:rsidRDefault="00DB1C59" w:rsidP="00CE5010">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2100DD">
            <w:rPr>
              <w:rStyle w:val="PageNumber"/>
              <w:b w:val="0"/>
              <w:noProof/>
              <w:szCs w:val="20"/>
            </w:rPr>
            <w:t>67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408B8A40" w14:textId="77777777" w:rsidR="00DB1C59" w:rsidRPr="00EC464B" w:rsidRDefault="00DB1C59" w:rsidP="00EC464B">
    <w:pPr>
      <w:pStyle w:val="Footer"/>
      <w:rPr>
        <w:sz w:val="4"/>
        <w:szCs w:val="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B1C59" w:rsidRPr="00B36432" w14:paraId="457EC4DF" w14:textId="77777777" w:rsidTr="001B02DD">
      <w:trPr>
        <w:trHeight w:val="540"/>
        <w:jc w:val="center"/>
      </w:trPr>
      <w:tc>
        <w:tcPr>
          <w:tcW w:w="2057" w:type="dxa"/>
          <w:tcBorders>
            <w:top w:val="single" w:sz="6" w:space="0" w:color="auto"/>
          </w:tcBorders>
          <w:shd w:val="clear" w:color="auto" w:fill="FFFFFF"/>
          <w:vAlign w:val="center"/>
        </w:tcPr>
        <w:p w14:paraId="6EE7911A" w14:textId="77777777" w:rsidR="00DB1C59" w:rsidRPr="00B36432" w:rsidRDefault="00DB1C59" w:rsidP="007A224C">
          <w:pPr>
            <w:jc w:val="center"/>
            <w:rPr>
              <w:szCs w:val="22"/>
            </w:rPr>
          </w:pPr>
        </w:p>
      </w:tc>
      <w:tc>
        <w:tcPr>
          <w:tcW w:w="2057" w:type="dxa"/>
          <w:shd w:val="clear" w:color="auto" w:fill="auto"/>
          <w:vAlign w:val="center"/>
        </w:tcPr>
        <w:p w14:paraId="44B69412" w14:textId="77777777" w:rsidR="00DB1C59" w:rsidRPr="00B36432" w:rsidRDefault="00DB1C59" w:rsidP="00112879">
          <w:pPr>
            <w:jc w:val="center"/>
            <w:rPr>
              <w:szCs w:val="22"/>
            </w:rPr>
          </w:pPr>
        </w:p>
      </w:tc>
      <w:tc>
        <w:tcPr>
          <w:tcW w:w="2057" w:type="dxa"/>
          <w:shd w:val="clear" w:color="auto" w:fill="auto"/>
          <w:vAlign w:val="center"/>
        </w:tcPr>
        <w:p w14:paraId="2B5B59AC" w14:textId="77777777" w:rsidR="00DB1C59" w:rsidRPr="00B36432" w:rsidRDefault="00DB1C59" w:rsidP="007A224C">
          <w:pPr>
            <w:rPr>
              <w:szCs w:val="22"/>
            </w:rPr>
          </w:pPr>
        </w:p>
      </w:tc>
      <w:tc>
        <w:tcPr>
          <w:tcW w:w="2057" w:type="dxa"/>
          <w:shd w:val="clear" w:color="auto" w:fill="auto"/>
          <w:vAlign w:val="center"/>
        </w:tcPr>
        <w:p w14:paraId="6A8BDADF" w14:textId="77777777" w:rsidR="00DB1C59" w:rsidRPr="00B36432" w:rsidRDefault="00DB1C59" w:rsidP="00CE5010">
          <w:pPr>
            <w:jc w:val="center"/>
            <w:rPr>
              <w:szCs w:val="22"/>
            </w:rPr>
          </w:pPr>
        </w:p>
      </w:tc>
      <w:tc>
        <w:tcPr>
          <w:tcW w:w="2057" w:type="dxa"/>
          <w:shd w:val="clear" w:color="auto" w:fill="000000" w:themeFill="text1"/>
          <w:vAlign w:val="center"/>
        </w:tcPr>
        <w:p w14:paraId="1258907B" w14:textId="77777777" w:rsidR="00DB1C59" w:rsidRPr="001B02DD" w:rsidRDefault="00DB1C59" w:rsidP="007A224C">
          <w:pPr>
            <w:jc w:val="center"/>
            <w:rPr>
              <w:b/>
              <w:color w:val="FFFFFF"/>
              <w:sz w:val="18"/>
              <w:szCs w:val="18"/>
              <w:shd w:val="clear" w:color="auto" w:fill="000000"/>
            </w:rPr>
          </w:pPr>
          <w:r w:rsidRPr="001B02DD">
            <w:rPr>
              <w:b/>
              <w:color w:val="FFFFFF"/>
              <w:sz w:val="18"/>
              <w:szCs w:val="18"/>
              <w:shd w:val="clear" w:color="auto" w:fill="000000"/>
            </w:rPr>
            <w:t>INDEX TO:</w:t>
          </w:r>
        </w:p>
        <w:p w14:paraId="6AAB6EA3" w14:textId="77777777" w:rsidR="00DB1C59" w:rsidRPr="001B02DD" w:rsidRDefault="00DB1C59" w:rsidP="007A224C">
          <w:pPr>
            <w:jc w:val="center"/>
            <w:rPr>
              <w:b/>
              <w:color w:val="FFFFFF"/>
              <w:sz w:val="18"/>
              <w:szCs w:val="18"/>
              <w:shd w:val="clear" w:color="auto" w:fill="000000"/>
            </w:rPr>
          </w:pPr>
          <w:r w:rsidRPr="001B02DD">
            <w:rPr>
              <w:b/>
              <w:color w:val="FFFFFF"/>
              <w:sz w:val="18"/>
              <w:szCs w:val="18"/>
              <w:shd w:val="clear" w:color="auto" w:fill="000000"/>
            </w:rPr>
            <w:t>ARCHIVAL RECORDS</w:t>
          </w:r>
        </w:p>
      </w:tc>
      <w:tc>
        <w:tcPr>
          <w:tcW w:w="2057" w:type="dxa"/>
          <w:tcBorders>
            <w:top w:val="single" w:sz="6" w:space="0" w:color="auto"/>
          </w:tcBorders>
          <w:shd w:val="clear" w:color="auto" w:fill="FFFFFF"/>
          <w:vAlign w:val="center"/>
        </w:tcPr>
        <w:p w14:paraId="4DC046A5" w14:textId="77777777" w:rsidR="00DB1C59" w:rsidRPr="00B36432" w:rsidRDefault="00DB1C59" w:rsidP="007A224C">
          <w:pPr>
            <w:jc w:val="center"/>
            <w:rPr>
              <w:color w:val="auto"/>
              <w:szCs w:val="22"/>
            </w:rPr>
          </w:pPr>
        </w:p>
      </w:tc>
      <w:tc>
        <w:tcPr>
          <w:tcW w:w="2058" w:type="dxa"/>
          <w:shd w:val="clear" w:color="auto" w:fill="auto"/>
          <w:vAlign w:val="center"/>
        </w:tcPr>
        <w:p w14:paraId="64630334" w14:textId="77777777" w:rsidR="00DB1C59" w:rsidRPr="008A08ED" w:rsidRDefault="00DB1C59" w:rsidP="00CE5010">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2100DD">
            <w:rPr>
              <w:rStyle w:val="PageNumber"/>
              <w:b w:val="0"/>
              <w:noProof/>
              <w:szCs w:val="20"/>
            </w:rPr>
            <w:t>69</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2B5376D4" w14:textId="77777777" w:rsidR="00DB1C59" w:rsidRPr="00EC464B" w:rsidRDefault="00DB1C59" w:rsidP="00EC464B">
    <w:pPr>
      <w:pStyle w:val="Footer"/>
      <w:rPr>
        <w:sz w:val="4"/>
        <w:szCs w:val="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B1C59" w:rsidRPr="00B36432" w14:paraId="529C6729" w14:textId="77777777" w:rsidTr="001B02DD">
      <w:trPr>
        <w:trHeight w:val="540"/>
        <w:jc w:val="center"/>
      </w:trPr>
      <w:tc>
        <w:tcPr>
          <w:tcW w:w="2058" w:type="dxa"/>
          <w:tcBorders>
            <w:top w:val="single" w:sz="6" w:space="0" w:color="auto"/>
          </w:tcBorders>
          <w:shd w:val="clear" w:color="auto" w:fill="FFFFFF"/>
          <w:vAlign w:val="center"/>
        </w:tcPr>
        <w:p w14:paraId="45D036FD" w14:textId="77777777" w:rsidR="00DB1C59" w:rsidRPr="00B36432" w:rsidRDefault="00DB1C59" w:rsidP="00797B46">
          <w:pPr>
            <w:rPr>
              <w:szCs w:val="22"/>
            </w:rPr>
          </w:pPr>
        </w:p>
      </w:tc>
      <w:tc>
        <w:tcPr>
          <w:tcW w:w="2059" w:type="dxa"/>
          <w:tcBorders>
            <w:top w:val="single" w:sz="6" w:space="0" w:color="auto"/>
          </w:tcBorders>
          <w:shd w:val="clear" w:color="auto" w:fill="FFFFFF"/>
          <w:vAlign w:val="center"/>
        </w:tcPr>
        <w:p w14:paraId="5FDA7262" w14:textId="77777777" w:rsidR="00DB1C59" w:rsidRPr="00B36432" w:rsidRDefault="00DB1C59" w:rsidP="00112879">
          <w:pPr>
            <w:jc w:val="center"/>
            <w:rPr>
              <w:szCs w:val="22"/>
            </w:rPr>
          </w:pPr>
        </w:p>
      </w:tc>
      <w:tc>
        <w:tcPr>
          <w:tcW w:w="2058" w:type="dxa"/>
          <w:tcBorders>
            <w:top w:val="single" w:sz="6" w:space="0" w:color="auto"/>
          </w:tcBorders>
          <w:shd w:val="clear" w:color="auto" w:fill="FFFFFF"/>
          <w:vAlign w:val="center"/>
        </w:tcPr>
        <w:p w14:paraId="5A62F7B6" w14:textId="77777777" w:rsidR="00DB1C59" w:rsidRPr="00B36432" w:rsidRDefault="00DB1C59" w:rsidP="001A280F">
          <w:pPr>
            <w:jc w:val="center"/>
            <w:rPr>
              <w:szCs w:val="22"/>
            </w:rPr>
          </w:pPr>
        </w:p>
      </w:tc>
      <w:tc>
        <w:tcPr>
          <w:tcW w:w="2059" w:type="dxa"/>
          <w:shd w:val="clear" w:color="auto" w:fill="auto"/>
          <w:vAlign w:val="center"/>
        </w:tcPr>
        <w:p w14:paraId="21C5E05A" w14:textId="77777777" w:rsidR="00DB1C59" w:rsidRPr="007A224C" w:rsidRDefault="00DB1C59" w:rsidP="00EB37D8">
          <w:pPr>
            <w:jc w:val="center"/>
            <w:rPr>
              <w:b/>
              <w:color w:val="FFFFFF"/>
              <w:sz w:val="18"/>
              <w:szCs w:val="18"/>
              <w:shd w:val="clear" w:color="auto" w:fill="000000"/>
            </w:rPr>
          </w:pPr>
        </w:p>
      </w:tc>
      <w:tc>
        <w:tcPr>
          <w:tcW w:w="2058" w:type="dxa"/>
          <w:shd w:val="clear" w:color="auto" w:fill="auto"/>
          <w:vAlign w:val="center"/>
        </w:tcPr>
        <w:p w14:paraId="3F3CB15D" w14:textId="77777777" w:rsidR="00DB1C59" w:rsidRPr="00384E36" w:rsidRDefault="00DB1C59" w:rsidP="007A224C">
          <w:pPr>
            <w:jc w:val="center"/>
            <w:rPr>
              <w:b/>
              <w:color w:val="FFFFFF"/>
              <w:sz w:val="18"/>
              <w:szCs w:val="18"/>
              <w:shd w:val="clear" w:color="auto" w:fill="000000"/>
            </w:rPr>
          </w:pPr>
        </w:p>
      </w:tc>
      <w:tc>
        <w:tcPr>
          <w:tcW w:w="2059" w:type="dxa"/>
          <w:shd w:val="clear" w:color="auto" w:fill="000000" w:themeFill="text1"/>
          <w:vAlign w:val="center"/>
        </w:tcPr>
        <w:p w14:paraId="166D205E" w14:textId="77777777" w:rsidR="00DB1C59" w:rsidRPr="001B02DD" w:rsidRDefault="00DB1C59" w:rsidP="007A224C">
          <w:pPr>
            <w:jc w:val="center"/>
            <w:rPr>
              <w:b/>
              <w:color w:val="FFFFFF"/>
              <w:sz w:val="18"/>
              <w:szCs w:val="18"/>
              <w:shd w:val="clear" w:color="auto" w:fill="000000"/>
            </w:rPr>
          </w:pPr>
          <w:r w:rsidRPr="001B02DD">
            <w:rPr>
              <w:b/>
              <w:color w:val="FFFFFF"/>
              <w:sz w:val="18"/>
              <w:szCs w:val="18"/>
              <w:shd w:val="clear" w:color="auto" w:fill="000000"/>
            </w:rPr>
            <w:t>INDEX TO:</w:t>
          </w:r>
        </w:p>
        <w:p w14:paraId="737F78FB" w14:textId="77777777" w:rsidR="00DB1C59" w:rsidRPr="001B02DD" w:rsidRDefault="00DB1C59" w:rsidP="007A224C">
          <w:pPr>
            <w:jc w:val="center"/>
            <w:rPr>
              <w:b/>
              <w:color w:val="FFFFFF"/>
              <w:sz w:val="18"/>
              <w:szCs w:val="18"/>
              <w:shd w:val="clear" w:color="auto" w:fill="000000"/>
            </w:rPr>
          </w:pPr>
          <w:r w:rsidRPr="001B02DD">
            <w:rPr>
              <w:b/>
              <w:color w:val="FFFFFF"/>
              <w:sz w:val="18"/>
              <w:szCs w:val="18"/>
              <w:shd w:val="clear" w:color="auto" w:fill="000000"/>
            </w:rPr>
            <w:t>ESSENTIAL RECORDS</w:t>
          </w:r>
        </w:p>
      </w:tc>
      <w:tc>
        <w:tcPr>
          <w:tcW w:w="2059" w:type="dxa"/>
          <w:shd w:val="clear" w:color="auto" w:fill="auto"/>
          <w:vAlign w:val="center"/>
        </w:tcPr>
        <w:p w14:paraId="7C513648" w14:textId="77777777" w:rsidR="00DB1C59" w:rsidRPr="008A08ED" w:rsidRDefault="00DB1C59" w:rsidP="00CE5010">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2100DD">
            <w:rPr>
              <w:rStyle w:val="PageNumber"/>
              <w:b w:val="0"/>
              <w:noProof/>
              <w:szCs w:val="20"/>
            </w:rPr>
            <w:t>70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552E653D" w14:textId="77777777" w:rsidR="00DB1C59" w:rsidRPr="00EC464B" w:rsidRDefault="00DB1C59" w:rsidP="00EC464B">
    <w:pPr>
      <w:pStyle w:val="Footer"/>
      <w:rPr>
        <w:sz w:val="4"/>
        <w:szCs w:val="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shd w:val="clear" w:color="auto" w:fill="FFFFFF"/>
      <w:tblLayout w:type="fixed"/>
      <w:tblLook w:val="01E0" w:firstRow="1" w:lastRow="1" w:firstColumn="1" w:lastColumn="1" w:noHBand="0" w:noVBand="0"/>
    </w:tblPr>
    <w:tblGrid>
      <w:gridCol w:w="2058"/>
      <w:gridCol w:w="2059"/>
      <w:gridCol w:w="2058"/>
      <w:gridCol w:w="2059"/>
      <w:gridCol w:w="2058"/>
      <w:gridCol w:w="2059"/>
      <w:gridCol w:w="2059"/>
    </w:tblGrid>
    <w:tr w:rsidR="00DB1C59" w:rsidRPr="00B36432" w14:paraId="2851C4DF" w14:textId="77777777" w:rsidTr="00630D71">
      <w:trPr>
        <w:trHeight w:val="540"/>
        <w:jc w:val="center"/>
      </w:trPr>
      <w:tc>
        <w:tcPr>
          <w:tcW w:w="2058" w:type="dxa"/>
          <w:shd w:val="clear" w:color="auto" w:fill="FFFFFF"/>
          <w:vAlign w:val="center"/>
        </w:tcPr>
        <w:p w14:paraId="32188C0B" w14:textId="77777777" w:rsidR="00DB1C59" w:rsidRPr="00B36432" w:rsidRDefault="00DB1C59" w:rsidP="007A224C">
          <w:pPr>
            <w:jc w:val="center"/>
            <w:rPr>
              <w:szCs w:val="22"/>
            </w:rPr>
          </w:pPr>
        </w:p>
      </w:tc>
      <w:tc>
        <w:tcPr>
          <w:tcW w:w="2059" w:type="dxa"/>
          <w:shd w:val="clear" w:color="auto" w:fill="FFFFFF"/>
          <w:vAlign w:val="center"/>
        </w:tcPr>
        <w:p w14:paraId="72C1602E" w14:textId="77777777" w:rsidR="00DB1C59" w:rsidRPr="00B36432" w:rsidRDefault="00DB1C59" w:rsidP="007A224C">
          <w:pPr>
            <w:rPr>
              <w:szCs w:val="22"/>
            </w:rPr>
          </w:pPr>
        </w:p>
      </w:tc>
      <w:tc>
        <w:tcPr>
          <w:tcW w:w="2058" w:type="dxa"/>
          <w:shd w:val="clear" w:color="auto" w:fill="FFFFFF"/>
          <w:vAlign w:val="center"/>
        </w:tcPr>
        <w:p w14:paraId="7F93AAE9" w14:textId="77777777" w:rsidR="00DB1C59" w:rsidRPr="00B36432" w:rsidRDefault="00DB1C59" w:rsidP="00112879">
          <w:pPr>
            <w:jc w:val="center"/>
            <w:rPr>
              <w:szCs w:val="22"/>
            </w:rPr>
          </w:pPr>
          <w:r w:rsidDel="008B40D5">
            <w:rPr>
              <w:b/>
              <w:color w:val="FFFFFF"/>
              <w:sz w:val="18"/>
              <w:szCs w:val="18"/>
            </w:rPr>
            <w:t xml:space="preserve"> </w:t>
          </w:r>
        </w:p>
      </w:tc>
      <w:tc>
        <w:tcPr>
          <w:tcW w:w="2059" w:type="dxa"/>
          <w:shd w:val="clear" w:color="auto" w:fill="FFFFFF"/>
          <w:vAlign w:val="center"/>
        </w:tcPr>
        <w:p w14:paraId="5F10A38E" w14:textId="77777777" w:rsidR="00DB1C59" w:rsidRPr="007A224C" w:rsidRDefault="00DB1C59" w:rsidP="007A224C">
          <w:pPr>
            <w:jc w:val="center"/>
            <w:rPr>
              <w:b/>
              <w:color w:val="FFFFFF"/>
              <w:sz w:val="18"/>
              <w:szCs w:val="18"/>
              <w:shd w:val="clear" w:color="auto" w:fill="000000"/>
            </w:rPr>
          </w:pPr>
        </w:p>
      </w:tc>
      <w:tc>
        <w:tcPr>
          <w:tcW w:w="2058" w:type="dxa"/>
          <w:shd w:val="clear" w:color="auto" w:fill="auto"/>
          <w:vAlign w:val="center"/>
        </w:tcPr>
        <w:p w14:paraId="1C5F629E" w14:textId="77777777" w:rsidR="00DB1C59" w:rsidRPr="007A224C" w:rsidRDefault="00DB1C59" w:rsidP="00EB37D8">
          <w:pPr>
            <w:jc w:val="center"/>
            <w:rPr>
              <w:color w:val="auto"/>
              <w:szCs w:val="22"/>
              <w:shd w:val="clear" w:color="auto" w:fill="000000"/>
            </w:rPr>
          </w:pPr>
        </w:p>
      </w:tc>
      <w:tc>
        <w:tcPr>
          <w:tcW w:w="2059" w:type="dxa"/>
          <w:shd w:val="clear" w:color="auto" w:fill="000000" w:themeFill="text1"/>
          <w:vAlign w:val="center"/>
        </w:tcPr>
        <w:p w14:paraId="12570DAF" w14:textId="77777777" w:rsidR="00DB1C59" w:rsidRDefault="00DB1C59" w:rsidP="007A224C">
          <w:pPr>
            <w:jc w:val="center"/>
            <w:rPr>
              <w:b/>
              <w:color w:val="FFFFFF"/>
              <w:sz w:val="18"/>
              <w:szCs w:val="18"/>
            </w:rPr>
          </w:pPr>
          <w:r>
            <w:rPr>
              <w:b/>
              <w:color w:val="FFFFFF"/>
              <w:sz w:val="18"/>
              <w:szCs w:val="18"/>
            </w:rPr>
            <w:t>INDEX TO:</w:t>
          </w:r>
        </w:p>
        <w:p w14:paraId="30B4B496" w14:textId="77777777" w:rsidR="00DB1C59" w:rsidRPr="00384E36" w:rsidRDefault="00DB1C59" w:rsidP="007A224C">
          <w:pPr>
            <w:jc w:val="center"/>
            <w:rPr>
              <w:b/>
              <w:color w:val="FFFFFF"/>
              <w:sz w:val="18"/>
              <w:szCs w:val="18"/>
            </w:rPr>
          </w:pPr>
          <w:r>
            <w:rPr>
              <w:b/>
              <w:color w:val="FFFFFF"/>
              <w:sz w:val="18"/>
              <w:szCs w:val="18"/>
            </w:rPr>
            <w:t>DANs</w:t>
          </w:r>
        </w:p>
      </w:tc>
      <w:tc>
        <w:tcPr>
          <w:tcW w:w="2059" w:type="dxa"/>
          <w:shd w:val="clear" w:color="auto" w:fill="FFFFFF"/>
          <w:vAlign w:val="center"/>
        </w:tcPr>
        <w:p w14:paraId="1F80B94F" w14:textId="77777777" w:rsidR="00DB1C59" w:rsidRPr="008A08ED" w:rsidRDefault="00DB1C59" w:rsidP="00630D71">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70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63FA6930" w14:textId="77777777" w:rsidR="00DB1C59" w:rsidRPr="00EC464B" w:rsidRDefault="00DB1C59" w:rsidP="00EC464B">
    <w:pPr>
      <w:pStyle w:val="Footer"/>
      <w:rPr>
        <w:sz w:val="4"/>
        <w:szCs w:val="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shd w:val="clear" w:color="auto" w:fill="FFFFFF"/>
      <w:tblLayout w:type="fixed"/>
      <w:tblLook w:val="01E0" w:firstRow="1" w:lastRow="1" w:firstColumn="1" w:lastColumn="1" w:noHBand="0" w:noVBand="0"/>
    </w:tblPr>
    <w:tblGrid>
      <w:gridCol w:w="2058"/>
      <w:gridCol w:w="2059"/>
      <w:gridCol w:w="2058"/>
      <w:gridCol w:w="2059"/>
      <w:gridCol w:w="2058"/>
      <w:gridCol w:w="2059"/>
      <w:gridCol w:w="2059"/>
    </w:tblGrid>
    <w:tr w:rsidR="00DB1C59" w:rsidRPr="00B36432" w14:paraId="23E089DC" w14:textId="77777777" w:rsidTr="00630D71">
      <w:trPr>
        <w:trHeight w:val="540"/>
        <w:jc w:val="center"/>
      </w:trPr>
      <w:tc>
        <w:tcPr>
          <w:tcW w:w="2058" w:type="dxa"/>
          <w:shd w:val="clear" w:color="auto" w:fill="000000" w:themeFill="text1"/>
          <w:vAlign w:val="center"/>
        </w:tcPr>
        <w:p w14:paraId="25DFEEE4" w14:textId="77777777" w:rsidR="00DB1C59" w:rsidRPr="00630D71" w:rsidRDefault="00DB1C59" w:rsidP="007A224C">
          <w:pPr>
            <w:jc w:val="center"/>
            <w:rPr>
              <w:b/>
              <w:color w:val="FFFFFF" w:themeColor="background1"/>
              <w:sz w:val="18"/>
              <w:szCs w:val="18"/>
            </w:rPr>
          </w:pPr>
          <w:r w:rsidRPr="00630D71">
            <w:rPr>
              <w:b/>
              <w:color w:val="FFFFFF" w:themeColor="background1"/>
              <w:sz w:val="18"/>
              <w:szCs w:val="18"/>
            </w:rPr>
            <w:t>INDEX TO:</w:t>
          </w:r>
        </w:p>
        <w:p w14:paraId="1ADC6D7B" w14:textId="77777777" w:rsidR="00DB1C59" w:rsidRPr="00630D71" w:rsidRDefault="00DB1C59" w:rsidP="001B02DD">
          <w:pPr>
            <w:jc w:val="center"/>
            <w:rPr>
              <w:b/>
              <w:color w:val="FFFFFF" w:themeColor="background1"/>
              <w:sz w:val="18"/>
              <w:szCs w:val="18"/>
            </w:rPr>
          </w:pPr>
          <w:r>
            <w:rPr>
              <w:b/>
              <w:color w:val="FFFFFF" w:themeColor="background1"/>
              <w:sz w:val="18"/>
              <w:szCs w:val="18"/>
            </w:rPr>
            <w:t>DANS</w:t>
          </w:r>
        </w:p>
      </w:tc>
      <w:tc>
        <w:tcPr>
          <w:tcW w:w="2059" w:type="dxa"/>
          <w:shd w:val="clear" w:color="auto" w:fill="FFFFFF"/>
          <w:vAlign w:val="center"/>
        </w:tcPr>
        <w:p w14:paraId="1560DA8F" w14:textId="77777777" w:rsidR="00DB1C59" w:rsidRPr="006E23F8" w:rsidRDefault="00DB1C59" w:rsidP="006E23F8">
          <w:pPr>
            <w:jc w:val="center"/>
            <w:rPr>
              <w:color w:val="FFFFFF"/>
              <w:szCs w:val="22"/>
            </w:rPr>
          </w:pPr>
        </w:p>
      </w:tc>
      <w:tc>
        <w:tcPr>
          <w:tcW w:w="2058" w:type="dxa"/>
          <w:shd w:val="clear" w:color="auto" w:fill="FFFFFF"/>
          <w:vAlign w:val="center"/>
        </w:tcPr>
        <w:p w14:paraId="3FAD4F61" w14:textId="77777777" w:rsidR="00DB1C59" w:rsidRPr="00B36432" w:rsidRDefault="00DB1C59" w:rsidP="00112879">
          <w:pPr>
            <w:jc w:val="center"/>
            <w:rPr>
              <w:szCs w:val="22"/>
            </w:rPr>
          </w:pPr>
        </w:p>
      </w:tc>
      <w:tc>
        <w:tcPr>
          <w:tcW w:w="2059" w:type="dxa"/>
          <w:shd w:val="clear" w:color="auto" w:fill="FFFFFF"/>
          <w:vAlign w:val="center"/>
        </w:tcPr>
        <w:p w14:paraId="76CB1540" w14:textId="77777777" w:rsidR="00DB1C59" w:rsidRPr="007A224C" w:rsidRDefault="00DB1C59" w:rsidP="007A224C">
          <w:pPr>
            <w:jc w:val="center"/>
            <w:rPr>
              <w:b/>
              <w:color w:val="FFFFFF"/>
              <w:sz w:val="18"/>
              <w:szCs w:val="18"/>
              <w:shd w:val="clear" w:color="auto" w:fill="000000"/>
            </w:rPr>
          </w:pPr>
        </w:p>
      </w:tc>
      <w:tc>
        <w:tcPr>
          <w:tcW w:w="2058" w:type="dxa"/>
          <w:shd w:val="clear" w:color="auto" w:fill="FFFFFF"/>
          <w:vAlign w:val="center"/>
        </w:tcPr>
        <w:p w14:paraId="67FB305C" w14:textId="77777777" w:rsidR="00DB1C59" w:rsidRPr="007A224C" w:rsidRDefault="00DB1C59" w:rsidP="007A224C">
          <w:pPr>
            <w:jc w:val="center"/>
            <w:rPr>
              <w:color w:val="auto"/>
              <w:szCs w:val="22"/>
              <w:shd w:val="clear" w:color="auto" w:fill="000000"/>
            </w:rPr>
          </w:pPr>
        </w:p>
      </w:tc>
      <w:tc>
        <w:tcPr>
          <w:tcW w:w="2059" w:type="dxa"/>
          <w:shd w:val="clear" w:color="auto" w:fill="auto"/>
          <w:vAlign w:val="center"/>
        </w:tcPr>
        <w:p w14:paraId="2A7B19DB" w14:textId="77777777" w:rsidR="00DB1C59" w:rsidRPr="00BC5CA8" w:rsidRDefault="00DB1C59" w:rsidP="007A224C">
          <w:pPr>
            <w:jc w:val="center"/>
            <w:rPr>
              <w:b/>
              <w:color w:val="FFFFFF" w:themeColor="background1"/>
              <w:sz w:val="18"/>
              <w:szCs w:val="18"/>
            </w:rPr>
          </w:pPr>
        </w:p>
      </w:tc>
      <w:tc>
        <w:tcPr>
          <w:tcW w:w="2059" w:type="dxa"/>
          <w:shd w:val="clear" w:color="auto" w:fill="FFFFFF"/>
          <w:vAlign w:val="center"/>
        </w:tcPr>
        <w:p w14:paraId="4F9BB7A1" w14:textId="77777777" w:rsidR="00DB1C59" w:rsidRPr="008A08ED" w:rsidRDefault="00DB1C59" w:rsidP="00630D71">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2100DD">
            <w:rPr>
              <w:rStyle w:val="PageNumber"/>
              <w:b w:val="0"/>
              <w:noProof/>
              <w:szCs w:val="20"/>
            </w:rPr>
            <w:t>72</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781585C0" w14:textId="77777777" w:rsidR="00DB1C59" w:rsidRPr="00EC464B" w:rsidRDefault="00DB1C59" w:rsidP="00EC464B">
    <w:pPr>
      <w:pStyle w:val="Footer"/>
      <w:rPr>
        <w:sz w:val="4"/>
        <w:szCs w:val="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shd w:val="clear" w:color="auto" w:fill="FFFFFF"/>
      <w:tblLayout w:type="fixed"/>
      <w:tblLook w:val="01E0" w:firstRow="1" w:lastRow="1" w:firstColumn="1" w:lastColumn="1" w:noHBand="0" w:noVBand="0"/>
    </w:tblPr>
    <w:tblGrid>
      <w:gridCol w:w="2058"/>
      <w:gridCol w:w="2059"/>
      <w:gridCol w:w="2058"/>
      <w:gridCol w:w="2059"/>
      <w:gridCol w:w="2058"/>
      <w:gridCol w:w="2059"/>
      <w:gridCol w:w="2059"/>
    </w:tblGrid>
    <w:tr w:rsidR="00DB1C59" w:rsidRPr="00B36432" w14:paraId="2545E025" w14:textId="77777777" w:rsidTr="001B02DD">
      <w:trPr>
        <w:trHeight w:val="540"/>
        <w:jc w:val="center"/>
      </w:trPr>
      <w:tc>
        <w:tcPr>
          <w:tcW w:w="2058" w:type="dxa"/>
          <w:shd w:val="clear" w:color="auto" w:fill="auto"/>
          <w:vAlign w:val="center"/>
        </w:tcPr>
        <w:p w14:paraId="1122FDE0" w14:textId="77777777" w:rsidR="00DB1C59" w:rsidRPr="00630D71" w:rsidRDefault="00DB1C59" w:rsidP="007A224C">
          <w:pPr>
            <w:jc w:val="center"/>
            <w:rPr>
              <w:b/>
              <w:color w:val="FFFFFF" w:themeColor="background1"/>
              <w:sz w:val="18"/>
              <w:szCs w:val="18"/>
            </w:rPr>
          </w:pPr>
        </w:p>
      </w:tc>
      <w:tc>
        <w:tcPr>
          <w:tcW w:w="2059" w:type="dxa"/>
          <w:shd w:val="clear" w:color="auto" w:fill="000000" w:themeFill="text1"/>
          <w:vAlign w:val="center"/>
        </w:tcPr>
        <w:p w14:paraId="06724755" w14:textId="77777777" w:rsidR="00DB1C59" w:rsidRPr="001B02DD" w:rsidRDefault="00DB1C59" w:rsidP="006E23F8">
          <w:pPr>
            <w:jc w:val="center"/>
            <w:rPr>
              <w:b/>
              <w:color w:val="FFFFFF" w:themeColor="background1"/>
              <w:sz w:val="18"/>
              <w:szCs w:val="18"/>
            </w:rPr>
          </w:pPr>
          <w:r w:rsidRPr="001B02DD">
            <w:rPr>
              <w:b/>
              <w:color w:val="FFFFFF" w:themeColor="background1"/>
              <w:sz w:val="18"/>
              <w:szCs w:val="18"/>
            </w:rPr>
            <w:t>INDEX TO:</w:t>
          </w:r>
        </w:p>
        <w:p w14:paraId="692729E5" w14:textId="77777777" w:rsidR="00DB1C59" w:rsidRPr="001B02DD" w:rsidRDefault="00DB1C59" w:rsidP="006E23F8">
          <w:pPr>
            <w:jc w:val="center"/>
            <w:rPr>
              <w:b/>
              <w:color w:val="FFFFFF" w:themeColor="background1"/>
              <w:sz w:val="18"/>
              <w:szCs w:val="18"/>
            </w:rPr>
          </w:pPr>
          <w:r w:rsidRPr="001B02DD">
            <w:rPr>
              <w:b/>
              <w:color w:val="FFFFFF" w:themeColor="background1"/>
              <w:sz w:val="18"/>
              <w:szCs w:val="18"/>
            </w:rPr>
            <w:t>SUBJECTS</w:t>
          </w:r>
        </w:p>
      </w:tc>
      <w:tc>
        <w:tcPr>
          <w:tcW w:w="2058" w:type="dxa"/>
          <w:shd w:val="clear" w:color="auto" w:fill="FFFFFF"/>
          <w:vAlign w:val="center"/>
        </w:tcPr>
        <w:p w14:paraId="1E7F21DE" w14:textId="77777777" w:rsidR="00DB1C59" w:rsidRPr="00B36432" w:rsidRDefault="00DB1C59" w:rsidP="00112879">
          <w:pPr>
            <w:jc w:val="center"/>
            <w:rPr>
              <w:szCs w:val="22"/>
            </w:rPr>
          </w:pPr>
        </w:p>
      </w:tc>
      <w:tc>
        <w:tcPr>
          <w:tcW w:w="2059" w:type="dxa"/>
          <w:shd w:val="clear" w:color="auto" w:fill="FFFFFF"/>
          <w:vAlign w:val="center"/>
        </w:tcPr>
        <w:p w14:paraId="0E42F5CD" w14:textId="77777777" w:rsidR="00DB1C59" w:rsidRPr="007A224C" w:rsidRDefault="00DB1C59" w:rsidP="007A224C">
          <w:pPr>
            <w:jc w:val="center"/>
            <w:rPr>
              <w:b/>
              <w:color w:val="FFFFFF"/>
              <w:sz w:val="18"/>
              <w:szCs w:val="18"/>
              <w:shd w:val="clear" w:color="auto" w:fill="000000"/>
            </w:rPr>
          </w:pPr>
        </w:p>
      </w:tc>
      <w:tc>
        <w:tcPr>
          <w:tcW w:w="2058" w:type="dxa"/>
          <w:shd w:val="clear" w:color="auto" w:fill="FFFFFF"/>
          <w:vAlign w:val="center"/>
        </w:tcPr>
        <w:p w14:paraId="39DC7D22" w14:textId="77777777" w:rsidR="00DB1C59" w:rsidRPr="007A224C" w:rsidRDefault="00DB1C59" w:rsidP="007A224C">
          <w:pPr>
            <w:jc w:val="center"/>
            <w:rPr>
              <w:color w:val="auto"/>
              <w:szCs w:val="22"/>
              <w:shd w:val="clear" w:color="auto" w:fill="000000"/>
            </w:rPr>
          </w:pPr>
        </w:p>
      </w:tc>
      <w:tc>
        <w:tcPr>
          <w:tcW w:w="2059" w:type="dxa"/>
          <w:shd w:val="clear" w:color="auto" w:fill="auto"/>
          <w:vAlign w:val="center"/>
        </w:tcPr>
        <w:p w14:paraId="5AB95C03" w14:textId="77777777" w:rsidR="00DB1C59" w:rsidRPr="00BC5CA8" w:rsidRDefault="00DB1C59" w:rsidP="007A224C">
          <w:pPr>
            <w:jc w:val="center"/>
            <w:rPr>
              <w:b/>
              <w:color w:val="FFFFFF" w:themeColor="background1"/>
              <w:sz w:val="18"/>
              <w:szCs w:val="18"/>
            </w:rPr>
          </w:pPr>
        </w:p>
      </w:tc>
      <w:tc>
        <w:tcPr>
          <w:tcW w:w="2059" w:type="dxa"/>
          <w:shd w:val="clear" w:color="auto" w:fill="FFFFFF"/>
          <w:vAlign w:val="center"/>
        </w:tcPr>
        <w:p w14:paraId="140BD70E" w14:textId="77777777" w:rsidR="00DB1C59" w:rsidRPr="008A08ED" w:rsidRDefault="00DB1C59" w:rsidP="00630D71">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04B4BDCB" w14:textId="77777777" w:rsidR="00DB1C59" w:rsidRPr="00EC464B" w:rsidRDefault="00DB1C59" w:rsidP="00EC464B">
    <w:pPr>
      <w:pStyle w:val="Footer"/>
      <w:rPr>
        <w:sz w:val="4"/>
        <w:szCs w:val="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shd w:val="clear" w:color="auto" w:fill="FFFFFF"/>
      <w:tblLayout w:type="fixed"/>
      <w:tblLook w:val="01E0" w:firstRow="1" w:lastRow="1" w:firstColumn="1" w:lastColumn="1" w:noHBand="0" w:noVBand="0"/>
    </w:tblPr>
    <w:tblGrid>
      <w:gridCol w:w="1854"/>
      <w:gridCol w:w="1886"/>
      <w:gridCol w:w="1886"/>
      <w:gridCol w:w="1876"/>
      <w:gridCol w:w="1868"/>
      <w:gridCol w:w="1872"/>
      <w:gridCol w:w="1584"/>
      <w:gridCol w:w="1584"/>
    </w:tblGrid>
    <w:tr w:rsidR="00DB1C59" w:rsidRPr="00B36432" w14:paraId="7F5F0507" w14:textId="77777777" w:rsidTr="00BC5CA8">
      <w:trPr>
        <w:trHeight w:val="540"/>
      </w:trPr>
      <w:tc>
        <w:tcPr>
          <w:tcW w:w="1854" w:type="dxa"/>
          <w:shd w:val="clear" w:color="auto" w:fill="FFFFFF"/>
          <w:vAlign w:val="center"/>
        </w:tcPr>
        <w:p w14:paraId="02A03D58" w14:textId="77777777" w:rsidR="00DB1C59" w:rsidRPr="00B36432" w:rsidRDefault="00DB1C59" w:rsidP="007A224C">
          <w:pPr>
            <w:jc w:val="center"/>
            <w:rPr>
              <w:szCs w:val="22"/>
            </w:rPr>
          </w:pPr>
        </w:p>
      </w:tc>
      <w:tc>
        <w:tcPr>
          <w:tcW w:w="1886" w:type="dxa"/>
          <w:shd w:val="clear" w:color="auto" w:fill="FFFFFF"/>
          <w:vAlign w:val="center"/>
        </w:tcPr>
        <w:p w14:paraId="585E01BB" w14:textId="77777777" w:rsidR="00DB1C59" w:rsidRPr="00B36432" w:rsidRDefault="00DB1C59" w:rsidP="007A224C">
          <w:pPr>
            <w:rPr>
              <w:szCs w:val="22"/>
            </w:rPr>
          </w:pPr>
        </w:p>
      </w:tc>
      <w:tc>
        <w:tcPr>
          <w:tcW w:w="1886" w:type="dxa"/>
          <w:shd w:val="clear" w:color="auto" w:fill="FFFFFF"/>
          <w:vAlign w:val="center"/>
        </w:tcPr>
        <w:p w14:paraId="29753595" w14:textId="77777777" w:rsidR="00DB1C59" w:rsidRPr="006E23F8" w:rsidRDefault="00DB1C59" w:rsidP="006E23F8">
          <w:pPr>
            <w:jc w:val="center"/>
            <w:rPr>
              <w:color w:val="FFFFFF"/>
              <w:szCs w:val="22"/>
            </w:rPr>
          </w:pPr>
        </w:p>
      </w:tc>
      <w:tc>
        <w:tcPr>
          <w:tcW w:w="1876" w:type="dxa"/>
          <w:shd w:val="clear" w:color="auto" w:fill="FFFFFF"/>
          <w:vAlign w:val="center"/>
        </w:tcPr>
        <w:p w14:paraId="10956D06" w14:textId="77777777" w:rsidR="00DB1C59" w:rsidRPr="00B36432" w:rsidRDefault="00DB1C59" w:rsidP="00112879">
          <w:pPr>
            <w:jc w:val="center"/>
            <w:rPr>
              <w:szCs w:val="22"/>
            </w:rPr>
          </w:pPr>
        </w:p>
      </w:tc>
      <w:tc>
        <w:tcPr>
          <w:tcW w:w="1868" w:type="dxa"/>
          <w:shd w:val="clear" w:color="auto" w:fill="FFFFFF"/>
          <w:vAlign w:val="center"/>
        </w:tcPr>
        <w:p w14:paraId="4F843521" w14:textId="77777777" w:rsidR="00DB1C59" w:rsidRPr="007A224C" w:rsidRDefault="00DB1C59" w:rsidP="007A224C">
          <w:pPr>
            <w:jc w:val="center"/>
            <w:rPr>
              <w:b/>
              <w:color w:val="FFFFFF"/>
              <w:sz w:val="18"/>
              <w:szCs w:val="18"/>
              <w:shd w:val="clear" w:color="auto" w:fill="000000"/>
            </w:rPr>
          </w:pPr>
        </w:p>
      </w:tc>
      <w:tc>
        <w:tcPr>
          <w:tcW w:w="1872" w:type="dxa"/>
          <w:shd w:val="clear" w:color="auto" w:fill="FFFFFF"/>
          <w:vAlign w:val="center"/>
        </w:tcPr>
        <w:p w14:paraId="1DF70470" w14:textId="77777777" w:rsidR="00DB1C59" w:rsidRPr="007A224C" w:rsidRDefault="00DB1C59" w:rsidP="007A224C">
          <w:pPr>
            <w:jc w:val="center"/>
            <w:rPr>
              <w:color w:val="auto"/>
              <w:szCs w:val="22"/>
              <w:shd w:val="clear" w:color="auto" w:fill="000000"/>
            </w:rPr>
          </w:pPr>
        </w:p>
      </w:tc>
      <w:tc>
        <w:tcPr>
          <w:tcW w:w="1584" w:type="dxa"/>
          <w:shd w:val="clear" w:color="auto" w:fill="auto"/>
          <w:vAlign w:val="center"/>
        </w:tcPr>
        <w:p w14:paraId="2872012C" w14:textId="77777777" w:rsidR="00DB1C59" w:rsidRPr="00BC5CA8" w:rsidRDefault="00DB1C59" w:rsidP="007A224C">
          <w:pPr>
            <w:jc w:val="center"/>
            <w:rPr>
              <w:b/>
              <w:color w:val="FFFFFF" w:themeColor="background1"/>
              <w:sz w:val="18"/>
              <w:szCs w:val="18"/>
            </w:rPr>
          </w:pPr>
        </w:p>
      </w:tc>
      <w:tc>
        <w:tcPr>
          <w:tcW w:w="1584" w:type="dxa"/>
          <w:shd w:val="clear" w:color="auto" w:fill="FFFFFF"/>
          <w:vAlign w:val="center"/>
        </w:tcPr>
        <w:p w14:paraId="38A3CF93" w14:textId="77777777" w:rsidR="00DB1C59" w:rsidRPr="008A08ED" w:rsidRDefault="00DB1C59" w:rsidP="007A224C">
          <w:pPr>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97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7B50DA72" w14:textId="77777777" w:rsidR="00DB1C59" w:rsidRPr="00EC464B" w:rsidRDefault="00DB1C59"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B1C59" w:rsidRPr="00B36432" w14:paraId="347D1D90" w14:textId="77777777" w:rsidTr="00A51931">
      <w:trPr>
        <w:trHeight w:val="540"/>
        <w:jc w:val="center"/>
      </w:trPr>
      <w:tc>
        <w:tcPr>
          <w:tcW w:w="2058" w:type="dxa"/>
          <w:shd w:val="clear" w:color="auto" w:fill="FFFFFF"/>
          <w:vAlign w:val="center"/>
        </w:tcPr>
        <w:p w14:paraId="324BCAD5" w14:textId="77777777" w:rsidR="00DB1C59" w:rsidRPr="00D92E03" w:rsidRDefault="00DB1C59" w:rsidP="00CA2DAF">
          <w:pPr>
            <w:jc w:val="center"/>
            <w:rPr>
              <w:b/>
              <w:color w:val="FFFFFF"/>
              <w:sz w:val="18"/>
              <w:szCs w:val="18"/>
            </w:rPr>
          </w:pPr>
        </w:p>
      </w:tc>
      <w:tc>
        <w:tcPr>
          <w:tcW w:w="2059" w:type="dxa"/>
          <w:vAlign w:val="center"/>
        </w:tcPr>
        <w:p w14:paraId="20B12798" w14:textId="77777777" w:rsidR="00DB1C59" w:rsidRPr="00B36432" w:rsidRDefault="00DB1C59" w:rsidP="00FC3543">
          <w:pPr>
            <w:rPr>
              <w:b/>
              <w:sz w:val="15"/>
              <w:szCs w:val="15"/>
            </w:rPr>
          </w:pPr>
        </w:p>
      </w:tc>
      <w:tc>
        <w:tcPr>
          <w:tcW w:w="2058" w:type="dxa"/>
          <w:shd w:val="clear" w:color="auto" w:fill="auto"/>
          <w:vAlign w:val="center"/>
        </w:tcPr>
        <w:p w14:paraId="4748C05E" w14:textId="77777777" w:rsidR="00DB1C59" w:rsidRPr="00B36432" w:rsidRDefault="00DB1C59" w:rsidP="00FC3543">
          <w:pPr>
            <w:rPr>
              <w:b/>
              <w:sz w:val="15"/>
              <w:szCs w:val="15"/>
            </w:rPr>
          </w:pPr>
        </w:p>
      </w:tc>
      <w:tc>
        <w:tcPr>
          <w:tcW w:w="2059" w:type="dxa"/>
          <w:shd w:val="clear" w:color="auto" w:fill="auto"/>
          <w:vAlign w:val="center"/>
        </w:tcPr>
        <w:p w14:paraId="4D08C14C" w14:textId="77777777" w:rsidR="00DB1C59" w:rsidRPr="00B36432" w:rsidRDefault="00DB1C59" w:rsidP="00FC3543">
          <w:pPr>
            <w:rPr>
              <w:b/>
              <w:sz w:val="15"/>
              <w:szCs w:val="15"/>
            </w:rPr>
          </w:pPr>
        </w:p>
      </w:tc>
      <w:tc>
        <w:tcPr>
          <w:tcW w:w="2058" w:type="dxa"/>
          <w:shd w:val="clear" w:color="auto" w:fill="auto"/>
          <w:vAlign w:val="center"/>
        </w:tcPr>
        <w:p w14:paraId="63EC50B5" w14:textId="77777777" w:rsidR="00DB1C59" w:rsidRPr="00B36432" w:rsidRDefault="00DB1C59" w:rsidP="00FC3543">
          <w:pPr>
            <w:rPr>
              <w:b/>
              <w:sz w:val="15"/>
              <w:szCs w:val="15"/>
            </w:rPr>
          </w:pPr>
        </w:p>
      </w:tc>
      <w:tc>
        <w:tcPr>
          <w:tcW w:w="2059" w:type="dxa"/>
          <w:shd w:val="clear" w:color="auto" w:fill="auto"/>
          <w:vAlign w:val="center"/>
        </w:tcPr>
        <w:p w14:paraId="7BE11042" w14:textId="77777777" w:rsidR="00DB1C59" w:rsidRPr="00B36432" w:rsidRDefault="00DB1C59" w:rsidP="00FC3543">
          <w:pPr>
            <w:rPr>
              <w:b/>
              <w:sz w:val="15"/>
              <w:szCs w:val="15"/>
            </w:rPr>
          </w:pPr>
        </w:p>
      </w:tc>
      <w:tc>
        <w:tcPr>
          <w:tcW w:w="2059" w:type="dxa"/>
          <w:shd w:val="clear" w:color="auto" w:fill="auto"/>
          <w:vAlign w:val="center"/>
        </w:tcPr>
        <w:p w14:paraId="0439B262" w14:textId="77777777" w:rsidR="00DB1C59" w:rsidRPr="008A08ED" w:rsidRDefault="00DB1C59" w:rsidP="00A51931">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2100DD">
            <w:rPr>
              <w:rStyle w:val="PageNumber"/>
              <w:b w:val="0"/>
              <w:noProof/>
              <w:szCs w:val="20"/>
            </w:rPr>
            <w:t>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3EE3ED7C" w14:textId="77777777" w:rsidR="00DB1C59" w:rsidRPr="00EC464B" w:rsidRDefault="00DB1C59" w:rsidP="00EC464B">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B1C59" w:rsidRPr="00B36432" w14:paraId="5AA47198" w14:textId="77777777" w:rsidTr="00C93135">
      <w:trPr>
        <w:trHeight w:val="540"/>
        <w:jc w:val="center"/>
      </w:trPr>
      <w:tc>
        <w:tcPr>
          <w:tcW w:w="2057" w:type="dxa"/>
          <w:shd w:val="clear" w:color="auto" w:fill="000000"/>
          <w:vAlign w:val="center"/>
        </w:tcPr>
        <w:p w14:paraId="1BE7099A" w14:textId="77777777" w:rsidR="00DB1C59" w:rsidRPr="00D92E03" w:rsidRDefault="00DB1C59" w:rsidP="00CA2DAF">
          <w:pPr>
            <w:jc w:val="center"/>
            <w:rPr>
              <w:b/>
              <w:color w:val="FFFFFF"/>
              <w:sz w:val="18"/>
              <w:szCs w:val="18"/>
            </w:rPr>
          </w:pPr>
          <w:r w:rsidRPr="00322F3F">
            <w:rPr>
              <w:b/>
              <w:color w:val="FFFFFF"/>
              <w:sz w:val="18"/>
              <w:szCs w:val="18"/>
            </w:rPr>
            <w:t>1.</w:t>
          </w:r>
          <w:r>
            <w:rPr>
              <w:b/>
              <w:color w:val="FFFFFF"/>
              <w:sz w:val="18"/>
              <w:szCs w:val="18"/>
            </w:rPr>
            <w:t xml:space="preserve"> AGENCY MANAGEMENT</w:t>
          </w:r>
        </w:p>
      </w:tc>
      <w:tc>
        <w:tcPr>
          <w:tcW w:w="2057" w:type="dxa"/>
          <w:shd w:val="clear" w:color="auto" w:fill="auto"/>
          <w:vAlign w:val="center"/>
        </w:tcPr>
        <w:p w14:paraId="09681D35" w14:textId="77777777" w:rsidR="00DB1C59" w:rsidRPr="00322F3F" w:rsidRDefault="00DB1C59" w:rsidP="00322F3F">
          <w:pPr>
            <w:jc w:val="center"/>
            <w:rPr>
              <w:b/>
              <w:color w:val="FFFFFF"/>
              <w:sz w:val="18"/>
              <w:szCs w:val="18"/>
            </w:rPr>
          </w:pPr>
        </w:p>
      </w:tc>
      <w:tc>
        <w:tcPr>
          <w:tcW w:w="2057" w:type="dxa"/>
          <w:shd w:val="clear" w:color="auto" w:fill="auto"/>
          <w:vAlign w:val="center"/>
        </w:tcPr>
        <w:p w14:paraId="7A353FEF" w14:textId="77777777" w:rsidR="00DB1C59" w:rsidRPr="00B36432" w:rsidRDefault="00DB1C59" w:rsidP="00FC3543">
          <w:pPr>
            <w:rPr>
              <w:b/>
              <w:sz w:val="15"/>
              <w:szCs w:val="15"/>
            </w:rPr>
          </w:pPr>
        </w:p>
      </w:tc>
      <w:tc>
        <w:tcPr>
          <w:tcW w:w="2057" w:type="dxa"/>
          <w:shd w:val="clear" w:color="auto" w:fill="auto"/>
          <w:vAlign w:val="center"/>
        </w:tcPr>
        <w:p w14:paraId="67E2B12D" w14:textId="77777777" w:rsidR="00DB1C59" w:rsidRPr="00B36432" w:rsidRDefault="00DB1C59" w:rsidP="00FC3543">
          <w:pPr>
            <w:rPr>
              <w:b/>
              <w:sz w:val="15"/>
              <w:szCs w:val="15"/>
            </w:rPr>
          </w:pPr>
        </w:p>
      </w:tc>
      <w:tc>
        <w:tcPr>
          <w:tcW w:w="2057" w:type="dxa"/>
          <w:shd w:val="clear" w:color="auto" w:fill="auto"/>
          <w:vAlign w:val="center"/>
        </w:tcPr>
        <w:p w14:paraId="7EB40733" w14:textId="77777777" w:rsidR="00DB1C59" w:rsidRPr="00B36432" w:rsidRDefault="00DB1C59" w:rsidP="00FC3543">
          <w:pPr>
            <w:rPr>
              <w:b/>
              <w:sz w:val="15"/>
              <w:szCs w:val="15"/>
            </w:rPr>
          </w:pPr>
        </w:p>
      </w:tc>
      <w:tc>
        <w:tcPr>
          <w:tcW w:w="2057" w:type="dxa"/>
          <w:shd w:val="clear" w:color="auto" w:fill="auto"/>
          <w:vAlign w:val="center"/>
        </w:tcPr>
        <w:p w14:paraId="5B853965" w14:textId="77777777" w:rsidR="00DB1C59" w:rsidRPr="00B36432" w:rsidRDefault="00DB1C59" w:rsidP="00FC3543">
          <w:pPr>
            <w:rPr>
              <w:b/>
              <w:sz w:val="15"/>
              <w:szCs w:val="15"/>
            </w:rPr>
          </w:pPr>
        </w:p>
      </w:tc>
      <w:tc>
        <w:tcPr>
          <w:tcW w:w="2058" w:type="dxa"/>
          <w:shd w:val="clear" w:color="auto" w:fill="auto"/>
          <w:vAlign w:val="center"/>
        </w:tcPr>
        <w:p w14:paraId="20F7B9ED" w14:textId="77777777" w:rsidR="00DB1C59" w:rsidRPr="008A08ED" w:rsidRDefault="00DB1C59" w:rsidP="00C9313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2100DD">
            <w:rPr>
              <w:rStyle w:val="PageNumber"/>
              <w:b w:val="0"/>
              <w:noProof/>
              <w:szCs w:val="20"/>
            </w:rPr>
            <w:t>10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71A6AC68" w14:textId="77777777" w:rsidR="00DB1C59" w:rsidRPr="00EC464B" w:rsidRDefault="00DB1C59"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B1C59" w:rsidRPr="00B36432" w14:paraId="6BDBB30A" w14:textId="77777777" w:rsidTr="00AB3598">
      <w:trPr>
        <w:trHeight w:val="540"/>
        <w:jc w:val="center"/>
      </w:trPr>
      <w:tc>
        <w:tcPr>
          <w:tcW w:w="2058" w:type="dxa"/>
          <w:shd w:val="clear" w:color="auto" w:fill="auto"/>
          <w:vAlign w:val="center"/>
        </w:tcPr>
        <w:p w14:paraId="4E58300E" w14:textId="77777777" w:rsidR="00DB1C59" w:rsidRPr="00D92E03" w:rsidRDefault="00DB1C59" w:rsidP="00CA2DAF">
          <w:pPr>
            <w:jc w:val="center"/>
            <w:rPr>
              <w:b/>
              <w:color w:val="FFFFFF"/>
              <w:sz w:val="18"/>
              <w:szCs w:val="18"/>
            </w:rPr>
          </w:pPr>
        </w:p>
      </w:tc>
      <w:tc>
        <w:tcPr>
          <w:tcW w:w="2059" w:type="dxa"/>
          <w:shd w:val="clear" w:color="auto" w:fill="000000"/>
          <w:vAlign w:val="center"/>
        </w:tcPr>
        <w:p w14:paraId="2838756F" w14:textId="77777777" w:rsidR="00DB1C59" w:rsidRPr="00322F3F" w:rsidRDefault="00DB1C59" w:rsidP="00322F3F">
          <w:pPr>
            <w:jc w:val="center"/>
            <w:rPr>
              <w:b/>
              <w:color w:val="FFFFFF"/>
              <w:sz w:val="18"/>
              <w:szCs w:val="18"/>
            </w:rPr>
          </w:pPr>
          <w:r>
            <w:rPr>
              <w:b/>
              <w:sz w:val="18"/>
              <w:szCs w:val="18"/>
            </w:rPr>
            <w:t>2</w:t>
          </w:r>
          <w:r>
            <w:rPr>
              <w:b/>
              <w:color w:val="FFFFFF"/>
              <w:sz w:val="18"/>
              <w:szCs w:val="18"/>
            </w:rPr>
            <w:t>2. ASSET MANAGEMENT</w:t>
          </w:r>
        </w:p>
      </w:tc>
      <w:tc>
        <w:tcPr>
          <w:tcW w:w="2058" w:type="dxa"/>
          <w:shd w:val="clear" w:color="auto" w:fill="auto"/>
          <w:vAlign w:val="center"/>
        </w:tcPr>
        <w:p w14:paraId="18FDEFD4" w14:textId="77777777" w:rsidR="00DB1C59" w:rsidRPr="00384E36" w:rsidRDefault="00DB1C59" w:rsidP="00384E36">
          <w:pPr>
            <w:jc w:val="center"/>
            <w:rPr>
              <w:b/>
              <w:color w:val="FFFFFF"/>
              <w:sz w:val="18"/>
              <w:szCs w:val="18"/>
            </w:rPr>
          </w:pPr>
        </w:p>
      </w:tc>
      <w:tc>
        <w:tcPr>
          <w:tcW w:w="2059" w:type="dxa"/>
          <w:shd w:val="clear" w:color="auto" w:fill="auto"/>
          <w:vAlign w:val="center"/>
        </w:tcPr>
        <w:p w14:paraId="60E65CF3" w14:textId="77777777" w:rsidR="00DB1C59" w:rsidRPr="00B36432" w:rsidRDefault="00DB1C59" w:rsidP="00FC3543">
          <w:pPr>
            <w:rPr>
              <w:b/>
              <w:sz w:val="15"/>
              <w:szCs w:val="15"/>
            </w:rPr>
          </w:pPr>
        </w:p>
      </w:tc>
      <w:tc>
        <w:tcPr>
          <w:tcW w:w="2058" w:type="dxa"/>
          <w:shd w:val="clear" w:color="auto" w:fill="auto"/>
          <w:vAlign w:val="center"/>
        </w:tcPr>
        <w:p w14:paraId="0088B451" w14:textId="77777777" w:rsidR="00DB1C59" w:rsidRPr="00B36432" w:rsidRDefault="00DB1C59" w:rsidP="00FC3543">
          <w:pPr>
            <w:rPr>
              <w:b/>
              <w:sz w:val="15"/>
              <w:szCs w:val="15"/>
            </w:rPr>
          </w:pPr>
        </w:p>
      </w:tc>
      <w:tc>
        <w:tcPr>
          <w:tcW w:w="2059" w:type="dxa"/>
          <w:shd w:val="clear" w:color="auto" w:fill="auto"/>
          <w:vAlign w:val="center"/>
        </w:tcPr>
        <w:p w14:paraId="177A3955" w14:textId="77777777" w:rsidR="00DB1C59" w:rsidRPr="00B36432" w:rsidRDefault="00DB1C59" w:rsidP="00FC3543">
          <w:pPr>
            <w:rPr>
              <w:b/>
              <w:sz w:val="15"/>
              <w:szCs w:val="15"/>
            </w:rPr>
          </w:pPr>
        </w:p>
      </w:tc>
      <w:tc>
        <w:tcPr>
          <w:tcW w:w="2059" w:type="dxa"/>
          <w:shd w:val="clear" w:color="auto" w:fill="auto"/>
          <w:vAlign w:val="center"/>
        </w:tcPr>
        <w:p w14:paraId="46F6244F" w14:textId="77777777" w:rsidR="00DB1C59" w:rsidRPr="008A08ED" w:rsidRDefault="00DB1C59" w:rsidP="00AB3598">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2100DD">
            <w:rPr>
              <w:rStyle w:val="PageNumber"/>
              <w:b w:val="0"/>
              <w:noProof/>
              <w:szCs w:val="20"/>
            </w:rPr>
            <w:t>11</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667081F6" w14:textId="77777777" w:rsidR="00DB1C59" w:rsidRPr="00EC464B" w:rsidRDefault="00DB1C59"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B1C59" w:rsidRPr="00B36432" w14:paraId="0748FD4E" w14:textId="77777777" w:rsidTr="00D83584">
      <w:trPr>
        <w:trHeight w:val="540"/>
        <w:jc w:val="center"/>
      </w:trPr>
      <w:tc>
        <w:tcPr>
          <w:tcW w:w="2058" w:type="dxa"/>
          <w:shd w:val="clear" w:color="auto" w:fill="auto"/>
          <w:vAlign w:val="center"/>
        </w:tcPr>
        <w:p w14:paraId="1F8945BF" w14:textId="77777777" w:rsidR="00DB1C59" w:rsidRPr="00D92E03" w:rsidRDefault="00DB1C59" w:rsidP="00CA2DAF">
          <w:pPr>
            <w:jc w:val="center"/>
            <w:rPr>
              <w:b/>
              <w:color w:val="FFFFFF"/>
              <w:sz w:val="18"/>
              <w:szCs w:val="18"/>
            </w:rPr>
          </w:pPr>
        </w:p>
      </w:tc>
      <w:tc>
        <w:tcPr>
          <w:tcW w:w="2059" w:type="dxa"/>
          <w:shd w:val="clear" w:color="auto" w:fill="auto"/>
          <w:vAlign w:val="center"/>
        </w:tcPr>
        <w:p w14:paraId="70458461" w14:textId="77777777" w:rsidR="00DB1C59" w:rsidRPr="00322F3F" w:rsidRDefault="00DB1C59" w:rsidP="00322F3F">
          <w:pPr>
            <w:jc w:val="center"/>
            <w:rPr>
              <w:b/>
              <w:color w:val="FFFFFF"/>
              <w:sz w:val="18"/>
              <w:szCs w:val="18"/>
            </w:rPr>
          </w:pPr>
        </w:p>
      </w:tc>
      <w:tc>
        <w:tcPr>
          <w:tcW w:w="2058" w:type="dxa"/>
          <w:shd w:val="clear" w:color="auto" w:fill="000000"/>
          <w:vAlign w:val="center"/>
        </w:tcPr>
        <w:p w14:paraId="35F46ED5" w14:textId="77777777" w:rsidR="00DB1C59" w:rsidRPr="00322F3F" w:rsidRDefault="00DB1C59" w:rsidP="00322F3F">
          <w:pPr>
            <w:jc w:val="center"/>
            <w:rPr>
              <w:b/>
              <w:color w:val="FFFFFF"/>
              <w:sz w:val="18"/>
              <w:szCs w:val="18"/>
            </w:rPr>
          </w:pPr>
          <w:r>
            <w:rPr>
              <w:b/>
              <w:sz w:val="18"/>
              <w:szCs w:val="18"/>
            </w:rPr>
            <w:t>3</w:t>
          </w:r>
          <w:r>
            <w:rPr>
              <w:b/>
              <w:color w:val="FFFFFF"/>
              <w:sz w:val="18"/>
              <w:szCs w:val="18"/>
            </w:rPr>
            <w:t>3. ENVIRONMENTAL HEALTH MANAGEMENT</w:t>
          </w:r>
        </w:p>
      </w:tc>
      <w:tc>
        <w:tcPr>
          <w:tcW w:w="2059" w:type="dxa"/>
          <w:shd w:val="clear" w:color="auto" w:fill="auto"/>
          <w:vAlign w:val="center"/>
        </w:tcPr>
        <w:p w14:paraId="7D4CA2F0" w14:textId="77777777" w:rsidR="00DB1C59" w:rsidRPr="00384E36" w:rsidRDefault="00DB1C59" w:rsidP="00384E36">
          <w:pPr>
            <w:jc w:val="center"/>
            <w:rPr>
              <w:b/>
              <w:color w:val="FFFFFF"/>
              <w:sz w:val="18"/>
              <w:szCs w:val="18"/>
            </w:rPr>
          </w:pPr>
        </w:p>
      </w:tc>
      <w:tc>
        <w:tcPr>
          <w:tcW w:w="2058" w:type="dxa"/>
          <w:shd w:val="clear" w:color="auto" w:fill="auto"/>
          <w:vAlign w:val="center"/>
        </w:tcPr>
        <w:p w14:paraId="0013CEEC" w14:textId="77777777" w:rsidR="00DB1C59" w:rsidRPr="00B36432" w:rsidRDefault="00DB1C59" w:rsidP="00FC3543">
          <w:pPr>
            <w:rPr>
              <w:b/>
              <w:sz w:val="15"/>
              <w:szCs w:val="15"/>
            </w:rPr>
          </w:pPr>
        </w:p>
      </w:tc>
      <w:tc>
        <w:tcPr>
          <w:tcW w:w="2059" w:type="dxa"/>
          <w:shd w:val="clear" w:color="auto" w:fill="auto"/>
          <w:vAlign w:val="center"/>
        </w:tcPr>
        <w:p w14:paraId="12F5DF6C" w14:textId="77777777" w:rsidR="00DB1C59" w:rsidRPr="00B36432" w:rsidRDefault="00DB1C59" w:rsidP="00FC3543">
          <w:pPr>
            <w:rPr>
              <w:b/>
              <w:sz w:val="15"/>
              <w:szCs w:val="15"/>
            </w:rPr>
          </w:pPr>
        </w:p>
      </w:tc>
      <w:tc>
        <w:tcPr>
          <w:tcW w:w="2059" w:type="dxa"/>
          <w:shd w:val="clear" w:color="auto" w:fill="auto"/>
          <w:vAlign w:val="center"/>
        </w:tcPr>
        <w:p w14:paraId="7D88E1BD" w14:textId="77777777" w:rsidR="00DB1C59" w:rsidRPr="008A08ED" w:rsidRDefault="00DB1C59" w:rsidP="00D83584">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2100DD">
            <w:rPr>
              <w:rStyle w:val="PageNumber"/>
              <w:b w:val="0"/>
              <w:noProof/>
              <w:szCs w:val="20"/>
            </w:rPr>
            <w:t>33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162A3B22" w14:textId="77777777" w:rsidR="00DB1C59" w:rsidRPr="00EC464B" w:rsidRDefault="00DB1C59"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B1C59" w:rsidRPr="00B36432" w14:paraId="43C59632" w14:textId="77777777" w:rsidTr="006A12D8">
      <w:trPr>
        <w:trHeight w:val="540"/>
        <w:jc w:val="center"/>
      </w:trPr>
      <w:tc>
        <w:tcPr>
          <w:tcW w:w="2058" w:type="dxa"/>
          <w:shd w:val="clear" w:color="auto" w:fill="FFFFFF"/>
          <w:vAlign w:val="center"/>
        </w:tcPr>
        <w:p w14:paraId="2E06CDFE" w14:textId="77777777" w:rsidR="00DB1C59" w:rsidRPr="00D92E03" w:rsidRDefault="00DB1C59" w:rsidP="00CA2DAF">
          <w:pPr>
            <w:jc w:val="center"/>
            <w:rPr>
              <w:b/>
              <w:color w:val="FFFFFF"/>
              <w:sz w:val="18"/>
              <w:szCs w:val="18"/>
            </w:rPr>
          </w:pPr>
        </w:p>
      </w:tc>
      <w:tc>
        <w:tcPr>
          <w:tcW w:w="2059" w:type="dxa"/>
          <w:tcBorders>
            <w:top w:val="single" w:sz="6" w:space="0" w:color="auto"/>
          </w:tcBorders>
          <w:shd w:val="clear" w:color="auto" w:fill="auto"/>
          <w:vAlign w:val="center"/>
        </w:tcPr>
        <w:p w14:paraId="56194BE2" w14:textId="77777777" w:rsidR="00DB1C59" w:rsidRPr="00B36432" w:rsidRDefault="00DB1C59" w:rsidP="00871DDC">
          <w:pPr>
            <w:jc w:val="center"/>
            <w:rPr>
              <w:b/>
              <w:sz w:val="15"/>
              <w:szCs w:val="15"/>
            </w:rPr>
          </w:pPr>
        </w:p>
      </w:tc>
      <w:tc>
        <w:tcPr>
          <w:tcW w:w="2058" w:type="dxa"/>
          <w:shd w:val="clear" w:color="auto" w:fill="auto"/>
          <w:vAlign w:val="center"/>
        </w:tcPr>
        <w:p w14:paraId="2381094D" w14:textId="77777777" w:rsidR="00DB1C59" w:rsidRPr="00B36432" w:rsidRDefault="00DB1C59" w:rsidP="00FC3543">
          <w:pPr>
            <w:rPr>
              <w:b/>
              <w:sz w:val="15"/>
              <w:szCs w:val="15"/>
            </w:rPr>
          </w:pPr>
        </w:p>
      </w:tc>
      <w:tc>
        <w:tcPr>
          <w:tcW w:w="2059" w:type="dxa"/>
          <w:shd w:val="clear" w:color="auto" w:fill="000000"/>
          <w:vAlign w:val="center"/>
        </w:tcPr>
        <w:p w14:paraId="284E8D8A" w14:textId="77777777" w:rsidR="00DB1C59" w:rsidRPr="00322F3F" w:rsidRDefault="00DB1C59" w:rsidP="00322F3F">
          <w:pPr>
            <w:jc w:val="center"/>
            <w:rPr>
              <w:b/>
              <w:color w:val="FFFFFF"/>
              <w:sz w:val="18"/>
              <w:szCs w:val="18"/>
            </w:rPr>
          </w:pPr>
          <w:r>
            <w:rPr>
              <w:b/>
              <w:color w:val="FFFFFF"/>
              <w:sz w:val="18"/>
              <w:szCs w:val="18"/>
            </w:rPr>
            <w:t>4. HEALTH CARE AND TREATMENT</w:t>
          </w:r>
        </w:p>
      </w:tc>
      <w:tc>
        <w:tcPr>
          <w:tcW w:w="2058" w:type="dxa"/>
          <w:shd w:val="clear" w:color="auto" w:fill="auto"/>
          <w:vAlign w:val="center"/>
        </w:tcPr>
        <w:p w14:paraId="6898B44F" w14:textId="77777777" w:rsidR="00DB1C59" w:rsidRPr="00384E36" w:rsidRDefault="00DB1C59" w:rsidP="00384E36">
          <w:pPr>
            <w:jc w:val="center"/>
            <w:rPr>
              <w:b/>
              <w:color w:val="FFFFFF"/>
              <w:sz w:val="18"/>
              <w:szCs w:val="18"/>
            </w:rPr>
          </w:pPr>
        </w:p>
      </w:tc>
      <w:tc>
        <w:tcPr>
          <w:tcW w:w="2059" w:type="dxa"/>
          <w:shd w:val="clear" w:color="auto" w:fill="auto"/>
          <w:vAlign w:val="center"/>
        </w:tcPr>
        <w:p w14:paraId="454A17FC" w14:textId="77777777" w:rsidR="00DB1C59" w:rsidRPr="00B36432" w:rsidRDefault="00DB1C59" w:rsidP="00FC3543">
          <w:pPr>
            <w:rPr>
              <w:b/>
              <w:sz w:val="15"/>
              <w:szCs w:val="15"/>
            </w:rPr>
          </w:pPr>
        </w:p>
      </w:tc>
      <w:tc>
        <w:tcPr>
          <w:tcW w:w="2059" w:type="dxa"/>
          <w:shd w:val="clear" w:color="auto" w:fill="auto"/>
          <w:vAlign w:val="center"/>
        </w:tcPr>
        <w:p w14:paraId="4686FDDB" w14:textId="77777777" w:rsidR="00DB1C59" w:rsidRPr="008A08ED" w:rsidRDefault="00DB1C59" w:rsidP="006A12D8">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2100DD">
            <w:rPr>
              <w:rStyle w:val="PageNumber"/>
              <w:b w:val="0"/>
              <w:noProof/>
              <w:szCs w:val="20"/>
            </w:rPr>
            <w:t>50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0E1FDBA0" w14:textId="77777777" w:rsidR="00DB1C59" w:rsidRPr="00EC464B" w:rsidRDefault="00DB1C59"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B1C59" w:rsidRPr="00B36432" w14:paraId="305095CD" w14:textId="77777777" w:rsidTr="00E857AA">
      <w:trPr>
        <w:trHeight w:val="540"/>
        <w:jc w:val="center"/>
      </w:trPr>
      <w:tc>
        <w:tcPr>
          <w:tcW w:w="2057" w:type="dxa"/>
          <w:shd w:val="clear" w:color="auto" w:fill="FFFFFF"/>
          <w:vAlign w:val="center"/>
        </w:tcPr>
        <w:p w14:paraId="6C325675" w14:textId="77777777" w:rsidR="00DB1C59" w:rsidRPr="00D92E03" w:rsidRDefault="00DB1C59" w:rsidP="00CA2DAF">
          <w:pPr>
            <w:jc w:val="center"/>
            <w:rPr>
              <w:b/>
              <w:color w:val="FFFFFF"/>
              <w:sz w:val="18"/>
              <w:szCs w:val="18"/>
            </w:rPr>
          </w:pPr>
        </w:p>
      </w:tc>
      <w:tc>
        <w:tcPr>
          <w:tcW w:w="2057" w:type="dxa"/>
          <w:tcBorders>
            <w:top w:val="single" w:sz="6" w:space="0" w:color="auto"/>
          </w:tcBorders>
          <w:shd w:val="clear" w:color="auto" w:fill="auto"/>
          <w:vAlign w:val="center"/>
        </w:tcPr>
        <w:p w14:paraId="622BB0D3" w14:textId="77777777" w:rsidR="00DB1C59" w:rsidRPr="00B36432" w:rsidRDefault="00DB1C59" w:rsidP="00871DDC">
          <w:pPr>
            <w:jc w:val="center"/>
            <w:rPr>
              <w:b/>
              <w:sz w:val="15"/>
              <w:szCs w:val="15"/>
            </w:rPr>
          </w:pPr>
        </w:p>
      </w:tc>
      <w:tc>
        <w:tcPr>
          <w:tcW w:w="2057" w:type="dxa"/>
          <w:shd w:val="clear" w:color="auto" w:fill="auto"/>
          <w:vAlign w:val="center"/>
        </w:tcPr>
        <w:p w14:paraId="412B8544" w14:textId="77777777" w:rsidR="00DB1C59" w:rsidRPr="00B36432" w:rsidRDefault="00DB1C59" w:rsidP="00FC3543">
          <w:pPr>
            <w:rPr>
              <w:b/>
              <w:sz w:val="15"/>
              <w:szCs w:val="15"/>
            </w:rPr>
          </w:pPr>
        </w:p>
      </w:tc>
      <w:tc>
        <w:tcPr>
          <w:tcW w:w="2057" w:type="dxa"/>
          <w:shd w:val="clear" w:color="auto" w:fill="auto"/>
          <w:vAlign w:val="center"/>
        </w:tcPr>
        <w:p w14:paraId="3DA449C9" w14:textId="77777777" w:rsidR="00DB1C59" w:rsidRPr="00B36432" w:rsidRDefault="00DB1C59" w:rsidP="00FC3543">
          <w:pPr>
            <w:rPr>
              <w:b/>
              <w:sz w:val="15"/>
              <w:szCs w:val="15"/>
            </w:rPr>
          </w:pPr>
        </w:p>
      </w:tc>
      <w:tc>
        <w:tcPr>
          <w:tcW w:w="2057" w:type="dxa"/>
          <w:shd w:val="clear" w:color="auto" w:fill="000000"/>
          <w:vAlign w:val="center"/>
        </w:tcPr>
        <w:p w14:paraId="62AF73D1" w14:textId="77777777" w:rsidR="00DB1C59" w:rsidRPr="003D055A" w:rsidRDefault="00DB1C59" w:rsidP="001E79F0">
          <w:pPr>
            <w:jc w:val="center"/>
            <w:rPr>
              <w:b/>
              <w:color w:val="FFFFFF"/>
              <w:sz w:val="18"/>
              <w:szCs w:val="18"/>
            </w:rPr>
          </w:pPr>
          <w:r>
            <w:rPr>
              <w:b/>
              <w:color w:val="FFFFFF"/>
              <w:sz w:val="18"/>
              <w:szCs w:val="18"/>
            </w:rPr>
            <w:t>5. HUMAN RESOURCE MANAGEMENT</w:t>
          </w:r>
        </w:p>
      </w:tc>
      <w:tc>
        <w:tcPr>
          <w:tcW w:w="2057" w:type="dxa"/>
          <w:shd w:val="clear" w:color="auto" w:fill="auto"/>
          <w:vAlign w:val="center"/>
        </w:tcPr>
        <w:p w14:paraId="7FFB03EB" w14:textId="77777777" w:rsidR="00DB1C59" w:rsidRPr="00B36432" w:rsidRDefault="00DB1C59" w:rsidP="00FC3543">
          <w:pPr>
            <w:rPr>
              <w:b/>
              <w:sz w:val="15"/>
              <w:szCs w:val="15"/>
            </w:rPr>
          </w:pPr>
        </w:p>
      </w:tc>
      <w:tc>
        <w:tcPr>
          <w:tcW w:w="2058" w:type="dxa"/>
          <w:shd w:val="clear" w:color="auto" w:fill="auto"/>
          <w:vAlign w:val="center"/>
        </w:tcPr>
        <w:p w14:paraId="5BD25D42" w14:textId="77777777" w:rsidR="00DB1C59" w:rsidRPr="008A08ED" w:rsidRDefault="00DB1C59" w:rsidP="00E857AA">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2100DD">
            <w:rPr>
              <w:rStyle w:val="PageNumber"/>
              <w:b w:val="0"/>
              <w:noProof/>
              <w:szCs w:val="20"/>
            </w:rPr>
            <w:t>52</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1E8FB7BC" w14:textId="77777777" w:rsidR="00DB1C59" w:rsidRPr="00EC464B" w:rsidRDefault="00DB1C59"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B1C59" w:rsidRPr="00B36432" w14:paraId="300D124B" w14:textId="77777777" w:rsidTr="000541E9">
      <w:trPr>
        <w:trHeight w:val="540"/>
        <w:jc w:val="center"/>
      </w:trPr>
      <w:tc>
        <w:tcPr>
          <w:tcW w:w="2058" w:type="dxa"/>
          <w:shd w:val="clear" w:color="auto" w:fill="FFFFFF"/>
          <w:vAlign w:val="center"/>
        </w:tcPr>
        <w:p w14:paraId="2EF4CE3D" w14:textId="77777777" w:rsidR="00DB1C59" w:rsidRPr="00D92E03" w:rsidRDefault="00DB1C59" w:rsidP="00CA2DAF">
          <w:pPr>
            <w:jc w:val="center"/>
            <w:rPr>
              <w:b/>
              <w:color w:val="FFFFFF"/>
              <w:sz w:val="18"/>
              <w:szCs w:val="18"/>
            </w:rPr>
          </w:pPr>
        </w:p>
      </w:tc>
      <w:tc>
        <w:tcPr>
          <w:tcW w:w="2059" w:type="dxa"/>
          <w:tcBorders>
            <w:top w:val="single" w:sz="6" w:space="0" w:color="auto"/>
          </w:tcBorders>
          <w:shd w:val="clear" w:color="auto" w:fill="auto"/>
          <w:vAlign w:val="center"/>
        </w:tcPr>
        <w:p w14:paraId="0098B821" w14:textId="77777777" w:rsidR="00DB1C59" w:rsidRPr="00B36432" w:rsidRDefault="00DB1C59" w:rsidP="00871DDC">
          <w:pPr>
            <w:jc w:val="center"/>
            <w:rPr>
              <w:b/>
              <w:sz w:val="15"/>
              <w:szCs w:val="15"/>
            </w:rPr>
          </w:pPr>
        </w:p>
      </w:tc>
      <w:tc>
        <w:tcPr>
          <w:tcW w:w="2058" w:type="dxa"/>
          <w:shd w:val="clear" w:color="auto" w:fill="auto"/>
          <w:vAlign w:val="center"/>
        </w:tcPr>
        <w:p w14:paraId="7DDC85C7" w14:textId="77777777" w:rsidR="00DB1C59" w:rsidRPr="00B36432" w:rsidRDefault="00DB1C59" w:rsidP="00FC3543">
          <w:pPr>
            <w:rPr>
              <w:b/>
              <w:sz w:val="15"/>
              <w:szCs w:val="15"/>
            </w:rPr>
          </w:pPr>
        </w:p>
      </w:tc>
      <w:tc>
        <w:tcPr>
          <w:tcW w:w="2059" w:type="dxa"/>
          <w:shd w:val="clear" w:color="auto" w:fill="auto"/>
          <w:vAlign w:val="center"/>
        </w:tcPr>
        <w:p w14:paraId="1005218D" w14:textId="77777777" w:rsidR="00DB1C59" w:rsidRPr="003D055A" w:rsidRDefault="00DB1C59" w:rsidP="001E79F0">
          <w:pPr>
            <w:jc w:val="center"/>
            <w:rPr>
              <w:b/>
              <w:color w:val="FFFFFF"/>
              <w:sz w:val="18"/>
              <w:szCs w:val="18"/>
            </w:rPr>
          </w:pPr>
        </w:p>
      </w:tc>
      <w:tc>
        <w:tcPr>
          <w:tcW w:w="2058" w:type="dxa"/>
          <w:shd w:val="clear" w:color="auto" w:fill="auto"/>
          <w:vAlign w:val="center"/>
        </w:tcPr>
        <w:p w14:paraId="2FE4DFC9" w14:textId="77777777" w:rsidR="00DB1C59" w:rsidRPr="001E79F0" w:rsidRDefault="00DB1C59" w:rsidP="001E79F0">
          <w:pPr>
            <w:jc w:val="center"/>
            <w:rPr>
              <w:b/>
              <w:color w:val="FFFFFF"/>
              <w:sz w:val="18"/>
              <w:szCs w:val="18"/>
            </w:rPr>
          </w:pPr>
        </w:p>
      </w:tc>
      <w:tc>
        <w:tcPr>
          <w:tcW w:w="2059" w:type="dxa"/>
          <w:shd w:val="clear" w:color="auto" w:fill="000000" w:themeFill="text1"/>
          <w:vAlign w:val="center"/>
        </w:tcPr>
        <w:p w14:paraId="7A69F962" w14:textId="77777777" w:rsidR="00DB1C59" w:rsidRPr="00384E36" w:rsidRDefault="00DB1C59" w:rsidP="00384E36">
          <w:pPr>
            <w:jc w:val="center"/>
            <w:rPr>
              <w:b/>
              <w:color w:val="FFFFFF"/>
              <w:sz w:val="18"/>
              <w:szCs w:val="18"/>
            </w:rPr>
          </w:pPr>
          <w:r>
            <w:rPr>
              <w:b/>
              <w:color w:val="FFFFFF"/>
              <w:sz w:val="18"/>
              <w:szCs w:val="18"/>
            </w:rPr>
            <w:t>6. PHARMACY MANAGEMENT</w:t>
          </w:r>
        </w:p>
      </w:tc>
      <w:tc>
        <w:tcPr>
          <w:tcW w:w="2059" w:type="dxa"/>
          <w:shd w:val="clear" w:color="auto" w:fill="auto"/>
          <w:vAlign w:val="center"/>
        </w:tcPr>
        <w:p w14:paraId="4E911CDC" w14:textId="77777777" w:rsidR="00DB1C59" w:rsidRPr="008A08ED" w:rsidRDefault="00DB1C59" w:rsidP="000541E9">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2100DD">
            <w:rPr>
              <w:rStyle w:val="PageNumber"/>
              <w:b w:val="0"/>
              <w:noProof/>
              <w:szCs w:val="20"/>
            </w:rPr>
            <w:t>56</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00839015" w14:textId="77777777" w:rsidR="00DB1C59" w:rsidRPr="00EC464B" w:rsidRDefault="00DB1C59"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B1C59" w:rsidRPr="00B36432" w14:paraId="7BFB9434" w14:textId="77777777" w:rsidTr="004F6B1A">
      <w:trPr>
        <w:trHeight w:val="540"/>
        <w:jc w:val="center"/>
      </w:trPr>
      <w:tc>
        <w:tcPr>
          <w:tcW w:w="2058" w:type="dxa"/>
          <w:shd w:val="clear" w:color="auto" w:fill="000000" w:themeFill="text1"/>
          <w:vAlign w:val="center"/>
        </w:tcPr>
        <w:p w14:paraId="40155FF8" w14:textId="77777777" w:rsidR="00DB1C59" w:rsidRPr="00384E36" w:rsidRDefault="00DB1C59" w:rsidP="00CA2DAF">
          <w:pPr>
            <w:jc w:val="center"/>
            <w:rPr>
              <w:b/>
              <w:color w:val="FFFFFF"/>
              <w:sz w:val="18"/>
              <w:szCs w:val="18"/>
            </w:rPr>
          </w:pPr>
          <w:r>
            <w:rPr>
              <w:b/>
              <w:color w:val="FFFFFF"/>
              <w:sz w:val="18"/>
              <w:szCs w:val="18"/>
            </w:rPr>
            <w:t>7. RESEARCH MANAGEMENT</w:t>
          </w:r>
        </w:p>
      </w:tc>
      <w:tc>
        <w:tcPr>
          <w:tcW w:w="2059" w:type="dxa"/>
          <w:tcBorders>
            <w:top w:val="single" w:sz="6" w:space="0" w:color="auto"/>
          </w:tcBorders>
          <w:shd w:val="clear" w:color="auto" w:fill="auto"/>
          <w:vAlign w:val="center"/>
        </w:tcPr>
        <w:p w14:paraId="0F0F7E78" w14:textId="77777777" w:rsidR="00DB1C59" w:rsidRPr="00B36432" w:rsidRDefault="00DB1C59" w:rsidP="00871DDC">
          <w:pPr>
            <w:jc w:val="center"/>
            <w:rPr>
              <w:b/>
              <w:sz w:val="15"/>
              <w:szCs w:val="15"/>
            </w:rPr>
          </w:pPr>
        </w:p>
      </w:tc>
      <w:tc>
        <w:tcPr>
          <w:tcW w:w="2058" w:type="dxa"/>
          <w:shd w:val="clear" w:color="auto" w:fill="auto"/>
          <w:vAlign w:val="center"/>
        </w:tcPr>
        <w:p w14:paraId="60737F1C" w14:textId="77777777" w:rsidR="00DB1C59" w:rsidRPr="00B36432" w:rsidRDefault="00DB1C59" w:rsidP="00FC3543">
          <w:pPr>
            <w:rPr>
              <w:b/>
              <w:sz w:val="15"/>
              <w:szCs w:val="15"/>
            </w:rPr>
          </w:pPr>
        </w:p>
      </w:tc>
      <w:tc>
        <w:tcPr>
          <w:tcW w:w="2059" w:type="dxa"/>
          <w:shd w:val="clear" w:color="auto" w:fill="auto"/>
          <w:vAlign w:val="center"/>
        </w:tcPr>
        <w:p w14:paraId="49E033E2" w14:textId="77777777" w:rsidR="00DB1C59" w:rsidRPr="003D055A" w:rsidRDefault="00DB1C59" w:rsidP="00826B5E">
          <w:pPr>
            <w:jc w:val="center"/>
            <w:rPr>
              <w:b/>
              <w:color w:val="FFFFFF"/>
              <w:sz w:val="18"/>
              <w:szCs w:val="18"/>
            </w:rPr>
          </w:pPr>
        </w:p>
      </w:tc>
      <w:tc>
        <w:tcPr>
          <w:tcW w:w="2058" w:type="dxa"/>
          <w:shd w:val="clear" w:color="auto" w:fill="auto"/>
          <w:vAlign w:val="center"/>
        </w:tcPr>
        <w:p w14:paraId="39332F5B" w14:textId="77777777" w:rsidR="00DB1C59" w:rsidRPr="009F64A9" w:rsidRDefault="00DB1C59" w:rsidP="009F64A9">
          <w:pPr>
            <w:jc w:val="center"/>
            <w:rPr>
              <w:b/>
              <w:color w:val="FFFFFF"/>
              <w:sz w:val="18"/>
              <w:szCs w:val="18"/>
            </w:rPr>
          </w:pPr>
        </w:p>
      </w:tc>
      <w:tc>
        <w:tcPr>
          <w:tcW w:w="2059" w:type="dxa"/>
          <w:shd w:val="clear" w:color="auto" w:fill="auto"/>
          <w:vAlign w:val="center"/>
        </w:tcPr>
        <w:p w14:paraId="7BAC901E" w14:textId="77777777" w:rsidR="00DB1C59" w:rsidRPr="00FC5241" w:rsidRDefault="00DB1C59" w:rsidP="00FC5241">
          <w:pPr>
            <w:jc w:val="center"/>
            <w:rPr>
              <w:b/>
              <w:color w:val="FFFFFF"/>
              <w:sz w:val="18"/>
              <w:szCs w:val="18"/>
            </w:rPr>
          </w:pPr>
        </w:p>
      </w:tc>
      <w:tc>
        <w:tcPr>
          <w:tcW w:w="2059" w:type="dxa"/>
          <w:shd w:val="clear" w:color="auto" w:fill="auto"/>
          <w:vAlign w:val="center"/>
        </w:tcPr>
        <w:p w14:paraId="2621DBD7" w14:textId="77777777" w:rsidR="00DB1C59" w:rsidRPr="008A08ED" w:rsidRDefault="00DB1C59" w:rsidP="004F6B1A">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2100DD">
            <w:rPr>
              <w:rStyle w:val="PageNumber"/>
              <w:b w:val="0"/>
              <w:noProof/>
              <w:szCs w:val="20"/>
            </w:rPr>
            <w:t>63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2100DD">
            <w:rPr>
              <w:rStyle w:val="PageNumber"/>
              <w:b w:val="0"/>
              <w:noProof/>
              <w:szCs w:val="20"/>
            </w:rPr>
            <w:t>77</w:t>
          </w:r>
          <w:r w:rsidRPr="008A08ED">
            <w:rPr>
              <w:rStyle w:val="PageNumber"/>
              <w:b w:val="0"/>
              <w:szCs w:val="20"/>
            </w:rPr>
            <w:fldChar w:fldCharType="end"/>
          </w:r>
        </w:p>
      </w:tc>
    </w:tr>
  </w:tbl>
  <w:p w14:paraId="7D718B91" w14:textId="77777777" w:rsidR="00DB1C59" w:rsidRPr="00EC464B" w:rsidRDefault="00DB1C59"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486C9" w14:textId="77777777" w:rsidR="000C4ED8" w:rsidRDefault="000C4ED8" w:rsidP="000D39EA">
      <w:r>
        <w:separator/>
      </w:r>
    </w:p>
  </w:footnote>
  <w:footnote w:type="continuationSeparator" w:id="0">
    <w:p w14:paraId="0B254942" w14:textId="77777777" w:rsidR="000C4ED8" w:rsidRDefault="000C4ED8" w:rsidP="000D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B1C59" w:rsidRPr="00B36432" w14:paraId="324886A1" w14:textId="77777777" w:rsidTr="001750C0">
      <w:trPr>
        <w:jc w:val="center"/>
      </w:trPr>
      <w:tc>
        <w:tcPr>
          <w:tcW w:w="3240" w:type="dxa"/>
          <w:vAlign w:val="bottom"/>
        </w:tcPr>
        <w:p w14:paraId="4249D7B8" w14:textId="77777777" w:rsidR="00DB1C59" w:rsidRPr="00B36432" w:rsidRDefault="00DB1C59" w:rsidP="001750C0">
          <w:pPr>
            <w:pStyle w:val="Header"/>
            <w:rPr>
              <w:rFonts w:ascii="Garamond" w:hAnsi="Garamond"/>
              <w:b/>
              <w:sz w:val="24"/>
              <w:szCs w:val="24"/>
            </w:rPr>
          </w:pPr>
          <w:r>
            <w:rPr>
              <w:rFonts w:ascii="Garamond" w:hAnsi="Garamond"/>
              <w:b/>
              <w:noProof/>
              <w:sz w:val="20"/>
              <w:szCs w:val="20"/>
            </w:rPr>
            <w:drawing>
              <wp:anchor distT="0" distB="0" distL="91440" distR="91440" simplePos="0" relativeHeight="251661312" behindDoc="1" locked="0" layoutInCell="1" allowOverlap="1" wp14:anchorId="0197492D" wp14:editId="23DEE67E">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25E5807E" w14:textId="6743CB55" w:rsidR="00DB1C59" w:rsidRPr="001750C0" w:rsidRDefault="00DB1C59" w:rsidP="001750C0">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07F22A9" w14:textId="77777777" w:rsidR="00DB1C59" w:rsidRDefault="00DB1C59" w:rsidP="001750C0">
          <w:pPr>
            <w:pStyle w:val="Header"/>
            <w:tabs>
              <w:tab w:val="clear" w:pos="4680"/>
              <w:tab w:val="clear" w:pos="9360"/>
              <w:tab w:val="right" w:pos="13230"/>
            </w:tabs>
            <w:jc w:val="right"/>
            <w:rPr>
              <w:b/>
              <w:i/>
              <w:szCs w:val="22"/>
            </w:rPr>
          </w:pPr>
          <w:r w:rsidRPr="004F3B6C">
            <w:rPr>
              <w:b/>
              <w:i/>
              <w:color w:val="auto"/>
              <w:sz w:val="24"/>
              <w:szCs w:val="24"/>
            </w:rPr>
            <w:t xml:space="preserve">Public Health Records </w:t>
          </w:r>
          <w:r w:rsidRPr="004A1959">
            <w:rPr>
              <w:b/>
              <w:i/>
              <w:sz w:val="24"/>
              <w:szCs w:val="24"/>
            </w:rPr>
            <w:t>Retention Schedule</w:t>
          </w:r>
        </w:p>
        <w:p w14:paraId="586192C5" w14:textId="7E913EA2" w:rsidR="00DB1C59" w:rsidRPr="003D7DEB" w:rsidRDefault="00DB1C59" w:rsidP="00904D76">
          <w:pPr>
            <w:pStyle w:val="Header"/>
            <w:tabs>
              <w:tab w:val="clear" w:pos="4680"/>
              <w:tab w:val="clear" w:pos="9360"/>
              <w:tab w:val="right" w:pos="13230"/>
            </w:tabs>
            <w:jc w:val="right"/>
            <w:rPr>
              <w:b/>
              <w:i/>
              <w:color w:val="auto"/>
              <w:szCs w:val="22"/>
            </w:rPr>
          </w:pPr>
          <w:r>
            <w:rPr>
              <w:b/>
              <w:i/>
              <w:szCs w:val="22"/>
            </w:rPr>
            <w:t>Version 4.2</w:t>
          </w:r>
          <w:r w:rsidRPr="00825EFE">
            <w:rPr>
              <w:b/>
              <w:i/>
              <w:szCs w:val="22"/>
            </w:rPr>
            <w:t xml:space="preserve"> </w:t>
          </w:r>
          <w:r w:rsidRPr="00825EFE">
            <w:rPr>
              <w:b/>
              <w:i/>
              <w:color w:val="auto"/>
              <w:szCs w:val="22"/>
            </w:rPr>
            <w:t>(</w:t>
          </w:r>
          <w:r w:rsidR="00904D76">
            <w:rPr>
              <w:b/>
              <w:i/>
              <w:color w:val="auto"/>
              <w:szCs w:val="22"/>
            </w:rPr>
            <w:t xml:space="preserve">April </w:t>
          </w:r>
          <w:r>
            <w:rPr>
              <w:b/>
              <w:i/>
              <w:color w:val="auto"/>
              <w:szCs w:val="22"/>
            </w:rPr>
            <w:t>2021</w:t>
          </w:r>
          <w:r w:rsidRPr="00825EFE">
            <w:rPr>
              <w:b/>
              <w:i/>
              <w:color w:val="auto"/>
              <w:szCs w:val="22"/>
            </w:rPr>
            <w:t>)</w:t>
          </w:r>
        </w:p>
      </w:tc>
    </w:tr>
  </w:tbl>
  <w:p w14:paraId="23619A05" w14:textId="77777777" w:rsidR="00DB1C59" w:rsidRPr="00C82FD6" w:rsidRDefault="00DB1C59" w:rsidP="004C334A">
    <w:pPr>
      <w:pStyle w:val="Header"/>
      <w:rPr>
        <w:sz w:val="16"/>
        <w:szCs w:val="16"/>
      </w:rPr>
    </w:pPr>
  </w:p>
  <w:p w14:paraId="725E68E3" w14:textId="77777777" w:rsidR="00DB1C59" w:rsidRPr="00894C9F" w:rsidRDefault="00DB1C59" w:rsidP="00894C9F">
    <w:pPr>
      <w:pStyle w:val="Header"/>
      <w:tabs>
        <w:tab w:val="clear" w:pos="4680"/>
        <w:tab w:val="clear" w:pos="9360"/>
        <w:tab w:val="left" w:pos="1080"/>
        <w:tab w:val="left" w:pos="8360"/>
      </w:tabs>
      <w:rPr>
        <w:sz w:val="2"/>
        <w:szCs w:val="2"/>
      </w:rPr>
    </w:pPr>
    <w:r w:rsidRPr="00894C9F">
      <w:rPr>
        <w:sz w:val="2"/>
        <w:szCs w:val="2"/>
      </w:rPr>
      <w:tab/>
    </w:r>
    <w:r w:rsidRPr="00894C9F">
      <w:rPr>
        <w:sz w:val="2"/>
        <w:szCs w:val="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A2E5038"/>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 w15:restartNumberingAfterBreak="0">
    <w:nsid w:val="00142550"/>
    <w:multiLevelType w:val="hybridMultilevel"/>
    <w:tmpl w:val="4EA2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E5AA2"/>
    <w:multiLevelType w:val="hybridMultilevel"/>
    <w:tmpl w:val="965C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B3210"/>
    <w:multiLevelType w:val="hybridMultilevel"/>
    <w:tmpl w:val="9DD8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65A8"/>
    <w:multiLevelType w:val="hybridMultilevel"/>
    <w:tmpl w:val="3A9E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D3C10"/>
    <w:multiLevelType w:val="hybridMultilevel"/>
    <w:tmpl w:val="E71E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33CB3"/>
    <w:multiLevelType w:val="hybridMultilevel"/>
    <w:tmpl w:val="B642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800BC"/>
    <w:multiLevelType w:val="hybridMultilevel"/>
    <w:tmpl w:val="C28C01E4"/>
    <w:lvl w:ilvl="0" w:tplc="C3E8374C">
      <w:start w:val="1"/>
      <w:numFmt w:val="bullet"/>
      <w:pStyle w:val="BulletINCL"/>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54DF0"/>
    <w:multiLevelType w:val="hybridMultilevel"/>
    <w:tmpl w:val="7CC6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D49B5"/>
    <w:multiLevelType w:val="hybridMultilevel"/>
    <w:tmpl w:val="E0CA6346"/>
    <w:name w:val="*-Activitiy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318B6"/>
    <w:multiLevelType w:val="hybridMultilevel"/>
    <w:tmpl w:val="7852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553AF"/>
    <w:multiLevelType w:val="hybridMultilevel"/>
    <w:tmpl w:val="BCBC2FF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9E2AD1"/>
    <w:multiLevelType w:val="multilevel"/>
    <w:tmpl w:val="6E68007C"/>
    <w:name w:val="*-Activitiy"/>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ind w:left="1224" w:hanging="864"/>
      </w:pPr>
      <w:rPr>
        <w:rFonts w:ascii="Calibri" w:hAnsi="Calibri" w:hint="default"/>
        <w:b/>
        <w:sz w:val="28"/>
      </w:rPr>
    </w:lvl>
    <w:lvl w:ilvl="2">
      <w:start w:val="1"/>
      <w:numFmt w:val="decimal"/>
      <w:pStyle w:val="ItemNo"/>
      <w:suff w:val="space"/>
      <w:lvlText w:val="%1.%2.%3"/>
      <w:lvlJc w:val="left"/>
      <w:pPr>
        <w:ind w:left="138" w:firstLine="0"/>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4" w15:restartNumberingAfterBreak="0">
    <w:nsid w:val="15353AC5"/>
    <w:multiLevelType w:val="hybridMultilevel"/>
    <w:tmpl w:val="ACA0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72D73"/>
    <w:multiLevelType w:val="hybridMultilevel"/>
    <w:tmpl w:val="9798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219F2"/>
    <w:multiLevelType w:val="hybridMultilevel"/>
    <w:tmpl w:val="405C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C7061"/>
    <w:multiLevelType w:val="hybridMultilevel"/>
    <w:tmpl w:val="0BB8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680945"/>
    <w:multiLevelType w:val="hybridMultilevel"/>
    <w:tmpl w:val="A356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E44A1A"/>
    <w:multiLevelType w:val="hybridMultilevel"/>
    <w:tmpl w:val="1954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AE61F2"/>
    <w:multiLevelType w:val="hybridMultilevel"/>
    <w:tmpl w:val="85F8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035DE5"/>
    <w:multiLevelType w:val="hybridMultilevel"/>
    <w:tmpl w:val="C5AE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5528A"/>
    <w:multiLevelType w:val="hybridMultilevel"/>
    <w:tmpl w:val="933C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C85293"/>
    <w:multiLevelType w:val="hybridMultilevel"/>
    <w:tmpl w:val="1882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E6992"/>
    <w:multiLevelType w:val="hybridMultilevel"/>
    <w:tmpl w:val="8182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4C7528"/>
    <w:multiLevelType w:val="hybridMultilevel"/>
    <w:tmpl w:val="A7CC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283772"/>
    <w:multiLevelType w:val="multilevel"/>
    <w:tmpl w:val="83AE1E88"/>
    <w:lvl w:ilvl="0">
      <w:start w:val="1"/>
      <w:numFmt w:val="bullet"/>
      <w:pStyle w:val="TOC9"/>
      <w:lvlText w:val=""/>
      <w:lvlJc w:val="left"/>
      <w:pPr>
        <w:tabs>
          <w:tab w:val="num" w:pos="720"/>
        </w:tabs>
        <w:ind w:left="792" w:hanging="792"/>
      </w:pPr>
      <w:rPr>
        <w:rFonts w:ascii="Symbol" w:hAnsi="Symbol" w:hint="default"/>
        <w:b/>
        <w:color w:val="auto"/>
        <w:sz w:val="22"/>
        <w:szCs w:val="22"/>
      </w:rPr>
    </w:lvl>
    <w:lvl w:ilvl="1">
      <w:start w:val="3"/>
      <w:numFmt w:val="decimal"/>
      <w:lvlText w:val="%1.%2."/>
      <w:lvlJc w:val="left"/>
      <w:pPr>
        <w:ind w:left="122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27" w15:restartNumberingAfterBreak="0">
    <w:nsid w:val="298D3AE9"/>
    <w:multiLevelType w:val="hybridMultilevel"/>
    <w:tmpl w:val="64D8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452C7C"/>
    <w:multiLevelType w:val="hybridMultilevel"/>
    <w:tmpl w:val="79DE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0501C2"/>
    <w:multiLevelType w:val="hybridMultilevel"/>
    <w:tmpl w:val="269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6566A2"/>
    <w:multiLevelType w:val="hybridMultilevel"/>
    <w:tmpl w:val="6230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BD3699"/>
    <w:multiLevelType w:val="hybridMultilevel"/>
    <w:tmpl w:val="8B7A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4B4D59"/>
    <w:multiLevelType w:val="hybridMultilevel"/>
    <w:tmpl w:val="4B60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4D0BE8"/>
    <w:multiLevelType w:val="hybridMultilevel"/>
    <w:tmpl w:val="E0CC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F12525"/>
    <w:multiLevelType w:val="hybridMultilevel"/>
    <w:tmpl w:val="8276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C7350B"/>
    <w:multiLevelType w:val="hybridMultilevel"/>
    <w:tmpl w:val="2E9E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B30657"/>
    <w:multiLevelType w:val="hybridMultilevel"/>
    <w:tmpl w:val="BDAE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A1268A"/>
    <w:multiLevelType w:val="hybridMultilevel"/>
    <w:tmpl w:val="8F4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265081"/>
    <w:multiLevelType w:val="hybridMultilevel"/>
    <w:tmpl w:val="3EBA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BB1E5E"/>
    <w:multiLevelType w:val="hybridMultilevel"/>
    <w:tmpl w:val="4272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A8672C"/>
    <w:multiLevelType w:val="hybridMultilevel"/>
    <w:tmpl w:val="8E6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772ACA"/>
    <w:multiLevelType w:val="hybridMultilevel"/>
    <w:tmpl w:val="9DF6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DB2777"/>
    <w:multiLevelType w:val="hybridMultilevel"/>
    <w:tmpl w:val="64EA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BD4E63"/>
    <w:multiLevelType w:val="hybridMultilevel"/>
    <w:tmpl w:val="FB76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CC0B70"/>
    <w:multiLevelType w:val="hybridMultilevel"/>
    <w:tmpl w:val="0082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873CA4"/>
    <w:multiLevelType w:val="hybridMultilevel"/>
    <w:tmpl w:val="54F0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B52484"/>
    <w:multiLevelType w:val="hybridMultilevel"/>
    <w:tmpl w:val="4B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DA6BF8"/>
    <w:multiLevelType w:val="hybridMultilevel"/>
    <w:tmpl w:val="B4DE2B76"/>
    <w:name w:val="*-Activitiy3"/>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8" w15:restartNumberingAfterBreak="0">
    <w:nsid w:val="4EA96DE8"/>
    <w:multiLevelType w:val="hybridMultilevel"/>
    <w:tmpl w:val="3CC2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721601"/>
    <w:multiLevelType w:val="hybridMultilevel"/>
    <w:tmpl w:val="D75A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794534"/>
    <w:multiLevelType w:val="hybridMultilevel"/>
    <w:tmpl w:val="32C0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521B6E"/>
    <w:multiLevelType w:val="hybridMultilevel"/>
    <w:tmpl w:val="DD5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5F661E"/>
    <w:multiLevelType w:val="hybridMultilevel"/>
    <w:tmpl w:val="B8DC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5545E5"/>
    <w:multiLevelType w:val="hybridMultilevel"/>
    <w:tmpl w:val="337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0E5CAA"/>
    <w:multiLevelType w:val="hybridMultilevel"/>
    <w:tmpl w:val="8512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3416B5"/>
    <w:multiLevelType w:val="hybridMultilevel"/>
    <w:tmpl w:val="8EE6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DA3890"/>
    <w:multiLevelType w:val="hybridMultilevel"/>
    <w:tmpl w:val="5E56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51074B"/>
    <w:multiLevelType w:val="hybridMultilevel"/>
    <w:tmpl w:val="0F88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803841"/>
    <w:multiLevelType w:val="hybridMultilevel"/>
    <w:tmpl w:val="A9CA3D24"/>
    <w:lvl w:ilvl="0" w:tplc="22661B92">
      <w:start w:val="1"/>
      <w:numFmt w:val="bullet"/>
      <w:pStyle w:val="BULLETS"/>
      <w:lvlText w:val=""/>
      <w:lvlJc w:val="left"/>
      <w:pPr>
        <w:ind w:left="1260" w:hanging="360"/>
      </w:pPr>
      <w:rPr>
        <w:rFonts w:ascii="Symbol" w:hAnsi="Symbol" w:hint="default"/>
        <w:color w:val="000000"/>
        <w:sz w:val="20"/>
        <w:szCs w:val="20"/>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176E93"/>
    <w:multiLevelType w:val="hybridMultilevel"/>
    <w:tmpl w:val="A3E8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553B1E"/>
    <w:multiLevelType w:val="hybridMultilevel"/>
    <w:tmpl w:val="4AEE1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4C2A38"/>
    <w:multiLevelType w:val="hybridMultilevel"/>
    <w:tmpl w:val="BF4A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D031FB"/>
    <w:multiLevelType w:val="hybridMultilevel"/>
    <w:tmpl w:val="747E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2558BD"/>
    <w:multiLevelType w:val="hybridMultilevel"/>
    <w:tmpl w:val="2A80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3B1726"/>
    <w:multiLevelType w:val="hybridMultilevel"/>
    <w:tmpl w:val="875C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5D6DEB"/>
    <w:multiLevelType w:val="hybridMultilevel"/>
    <w:tmpl w:val="585C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E33C79"/>
    <w:multiLevelType w:val="hybridMultilevel"/>
    <w:tmpl w:val="810E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CF40E5"/>
    <w:multiLevelType w:val="hybridMultilevel"/>
    <w:tmpl w:val="8774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02462C"/>
    <w:multiLevelType w:val="hybridMultilevel"/>
    <w:tmpl w:val="AF7A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26"/>
  </w:num>
  <w:num w:numId="4">
    <w:abstractNumId w:val="7"/>
  </w:num>
  <w:num w:numId="5">
    <w:abstractNumId w:val="4"/>
  </w:num>
  <w:num w:numId="6">
    <w:abstractNumId w:val="58"/>
  </w:num>
  <w:num w:numId="7">
    <w:abstractNumId w:val="0"/>
  </w:num>
  <w:num w:numId="8">
    <w:abstractNumId w:val="68"/>
  </w:num>
  <w:num w:numId="9">
    <w:abstractNumId w:val="27"/>
  </w:num>
  <w:num w:numId="10">
    <w:abstractNumId w:val="46"/>
  </w:num>
  <w:num w:numId="11">
    <w:abstractNumId w:val="36"/>
  </w:num>
  <w:num w:numId="12">
    <w:abstractNumId w:val="14"/>
  </w:num>
  <w:num w:numId="13">
    <w:abstractNumId w:val="33"/>
  </w:num>
  <w:num w:numId="14">
    <w:abstractNumId w:val="60"/>
  </w:num>
  <w:num w:numId="15">
    <w:abstractNumId w:val="16"/>
  </w:num>
  <w:num w:numId="16">
    <w:abstractNumId w:val="22"/>
  </w:num>
  <w:num w:numId="17">
    <w:abstractNumId w:val="11"/>
  </w:num>
  <w:num w:numId="18">
    <w:abstractNumId w:val="43"/>
  </w:num>
  <w:num w:numId="19">
    <w:abstractNumId w:val="29"/>
  </w:num>
  <w:num w:numId="20">
    <w:abstractNumId w:val="50"/>
  </w:num>
  <w:num w:numId="21">
    <w:abstractNumId w:val="44"/>
  </w:num>
  <w:num w:numId="22">
    <w:abstractNumId w:val="45"/>
  </w:num>
  <w:num w:numId="23">
    <w:abstractNumId w:val="53"/>
  </w:num>
  <w:num w:numId="24">
    <w:abstractNumId w:val="41"/>
  </w:num>
  <w:num w:numId="25">
    <w:abstractNumId w:val="63"/>
  </w:num>
  <w:num w:numId="26">
    <w:abstractNumId w:val="2"/>
  </w:num>
  <w:num w:numId="27">
    <w:abstractNumId w:val="32"/>
  </w:num>
  <w:num w:numId="28">
    <w:abstractNumId w:val="56"/>
  </w:num>
  <w:num w:numId="29">
    <w:abstractNumId w:val="8"/>
  </w:num>
  <w:num w:numId="30">
    <w:abstractNumId w:val="61"/>
  </w:num>
  <w:num w:numId="31">
    <w:abstractNumId w:val="19"/>
  </w:num>
  <w:num w:numId="32">
    <w:abstractNumId w:val="21"/>
  </w:num>
  <w:num w:numId="33">
    <w:abstractNumId w:val="59"/>
  </w:num>
  <w:num w:numId="34">
    <w:abstractNumId w:val="34"/>
  </w:num>
  <w:num w:numId="35">
    <w:abstractNumId w:val="52"/>
  </w:num>
  <w:num w:numId="36">
    <w:abstractNumId w:val="67"/>
  </w:num>
  <w:num w:numId="37">
    <w:abstractNumId w:val="35"/>
  </w:num>
  <w:num w:numId="38">
    <w:abstractNumId w:val="65"/>
  </w:num>
  <w:num w:numId="39">
    <w:abstractNumId w:val="37"/>
  </w:num>
  <w:num w:numId="40">
    <w:abstractNumId w:val="6"/>
  </w:num>
  <w:num w:numId="41">
    <w:abstractNumId w:val="30"/>
  </w:num>
  <w:num w:numId="42">
    <w:abstractNumId w:val="10"/>
  </w:num>
  <w:num w:numId="43">
    <w:abstractNumId w:val="48"/>
  </w:num>
  <w:num w:numId="44">
    <w:abstractNumId w:val="18"/>
  </w:num>
  <w:num w:numId="45">
    <w:abstractNumId w:val="20"/>
  </w:num>
  <w:num w:numId="46">
    <w:abstractNumId w:val="57"/>
  </w:num>
  <w:num w:numId="47">
    <w:abstractNumId w:val="64"/>
  </w:num>
  <w:num w:numId="48">
    <w:abstractNumId w:val="55"/>
  </w:num>
  <w:num w:numId="49">
    <w:abstractNumId w:val="51"/>
  </w:num>
  <w:num w:numId="50">
    <w:abstractNumId w:val="66"/>
  </w:num>
  <w:num w:numId="51">
    <w:abstractNumId w:val="62"/>
  </w:num>
  <w:num w:numId="52">
    <w:abstractNumId w:val="25"/>
  </w:num>
  <w:num w:numId="53">
    <w:abstractNumId w:val="39"/>
  </w:num>
  <w:num w:numId="54">
    <w:abstractNumId w:val="17"/>
  </w:num>
  <w:num w:numId="55">
    <w:abstractNumId w:val="54"/>
  </w:num>
  <w:num w:numId="56">
    <w:abstractNumId w:val="15"/>
  </w:num>
  <w:num w:numId="57">
    <w:abstractNumId w:val="24"/>
  </w:num>
  <w:num w:numId="58">
    <w:abstractNumId w:val="1"/>
  </w:num>
  <w:num w:numId="59">
    <w:abstractNumId w:val="49"/>
  </w:num>
  <w:num w:numId="60">
    <w:abstractNumId w:val="28"/>
  </w:num>
  <w:num w:numId="61">
    <w:abstractNumId w:val="5"/>
  </w:num>
  <w:num w:numId="62">
    <w:abstractNumId w:val="23"/>
  </w:num>
  <w:num w:numId="63">
    <w:abstractNumId w:val="3"/>
  </w:num>
  <w:num w:numId="64">
    <w:abstractNumId w:val="31"/>
  </w:num>
  <w:num w:numId="65">
    <w:abstractNumId w:val="40"/>
  </w:num>
  <w:num w:numId="66">
    <w:abstractNumId w:val="42"/>
  </w:num>
  <w:num w:numId="67">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FF"/>
    <w:rsid w:val="000000AA"/>
    <w:rsid w:val="00000367"/>
    <w:rsid w:val="0000095B"/>
    <w:rsid w:val="000009E7"/>
    <w:rsid w:val="00001855"/>
    <w:rsid w:val="00002F65"/>
    <w:rsid w:val="00003BDB"/>
    <w:rsid w:val="00003D8C"/>
    <w:rsid w:val="000051F1"/>
    <w:rsid w:val="000055B0"/>
    <w:rsid w:val="00005D04"/>
    <w:rsid w:val="000075B5"/>
    <w:rsid w:val="000078E0"/>
    <w:rsid w:val="000105C8"/>
    <w:rsid w:val="000106FC"/>
    <w:rsid w:val="00010DE6"/>
    <w:rsid w:val="00013796"/>
    <w:rsid w:val="00015A3D"/>
    <w:rsid w:val="000162FE"/>
    <w:rsid w:val="00016C06"/>
    <w:rsid w:val="00016C82"/>
    <w:rsid w:val="00016E89"/>
    <w:rsid w:val="00016E9D"/>
    <w:rsid w:val="000200A4"/>
    <w:rsid w:val="0002102F"/>
    <w:rsid w:val="0002157E"/>
    <w:rsid w:val="00021C43"/>
    <w:rsid w:val="000220ED"/>
    <w:rsid w:val="000223A4"/>
    <w:rsid w:val="00022836"/>
    <w:rsid w:val="000232E5"/>
    <w:rsid w:val="000239D5"/>
    <w:rsid w:val="00024AB2"/>
    <w:rsid w:val="0002592A"/>
    <w:rsid w:val="00025A90"/>
    <w:rsid w:val="00025BF4"/>
    <w:rsid w:val="00030524"/>
    <w:rsid w:val="000307CE"/>
    <w:rsid w:val="00030C35"/>
    <w:rsid w:val="0003107B"/>
    <w:rsid w:val="00031182"/>
    <w:rsid w:val="0003170F"/>
    <w:rsid w:val="0003200E"/>
    <w:rsid w:val="000324A0"/>
    <w:rsid w:val="0003345E"/>
    <w:rsid w:val="00033984"/>
    <w:rsid w:val="000352BA"/>
    <w:rsid w:val="00036656"/>
    <w:rsid w:val="00036BBF"/>
    <w:rsid w:val="00037065"/>
    <w:rsid w:val="0003752C"/>
    <w:rsid w:val="0003798D"/>
    <w:rsid w:val="00037E17"/>
    <w:rsid w:val="00040161"/>
    <w:rsid w:val="00040757"/>
    <w:rsid w:val="000425BF"/>
    <w:rsid w:val="00042B76"/>
    <w:rsid w:val="000430EB"/>
    <w:rsid w:val="000460D4"/>
    <w:rsid w:val="0004666E"/>
    <w:rsid w:val="00046ED2"/>
    <w:rsid w:val="00047BDF"/>
    <w:rsid w:val="000511FD"/>
    <w:rsid w:val="000514B7"/>
    <w:rsid w:val="00052215"/>
    <w:rsid w:val="00052C3A"/>
    <w:rsid w:val="000541E9"/>
    <w:rsid w:val="000547B9"/>
    <w:rsid w:val="00055371"/>
    <w:rsid w:val="00055759"/>
    <w:rsid w:val="00055D41"/>
    <w:rsid w:val="00057322"/>
    <w:rsid w:val="000618DD"/>
    <w:rsid w:val="000629B0"/>
    <w:rsid w:val="00062F7D"/>
    <w:rsid w:val="000645D3"/>
    <w:rsid w:val="000645F1"/>
    <w:rsid w:val="000648EE"/>
    <w:rsid w:val="00066508"/>
    <w:rsid w:val="00067386"/>
    <w:rsid w:val="00067390"/>
    <w:rsid w:val="00067BD2"/>
    <w:rsid w:val="00070077"/>
    <w:rsid w:val="000702E1"/>
    <w:rsid w:val="00070CCD"/>
    <w:rsid w:val="0007121E"/>
    <w:rsid w:val="0007220D"/>
    <w:rsid w:val="000723C6"/>
    <w:rsid w:val="0007259C"/>
    <w:rsid w:val="00072C49"/>
    <w:rsid w:val="00072E9D"/>
    <w:rsid w:val="0007417A"/>
    <w:rsid w:val="00074189"/>
    <w:rsid w:val="00074AD0"/>
    <w:rsid w:val="00074E34"/>
    <w:rsid w:val="00075394"/>
    <w:rsid w:val="000761A6"/>
    <w:rsid w:val="00076316"/>
    <w:rsid w:val="0007725A"/>
    <w:rsid w:val="00077E4F"/>
    <w:rsid w:val="00081D5D"/>
    <w:rsid w:val="0008268B"/>
    <w:rsid w:val="00082F08"/>
    <w:rsid w:val="0008317A"/>
    <w:rsid w:val="00084287"/>
    <w:rsid w:val="000853CD"/>
    <w:rsid w:val="00085E34"/>
    <w:rsid w:val="0008669B"/>
    <w:rsid w:val="000875D2"/>
    <w:rsid w:val="000904A0"/>
    <w:rsid w:val="000915C5"/>
    <w:rsid w:val="00091EE1"/>
    <w:rsid w:val="00092717"/>
    <w:rsid w:val="00093AB9"/>
    <w:rsid w:val="000949CA"/>
    <w:rsid w:val="00095ACD"/>
    <w:rsid w:val="000965B1"/>
    <w:rsid w:val="000965CC"/>
    <w:rsid w:val="000971F4"/>
    <w:rsid w:val="00097657"/>
    <w:rsid w:val="00097664"/>
    <w:rsid w:val="00097A68"/>
    <w:rsid w:val="00097CF8"/>
    <w:rsid w:val="000A0074"/>
    <w:rsid w:val="000A271D"/>
    <w:rsid w:val="000A2D55"/>
    <w:rsid w:val="000A3184"/>
    <w:rsid w:val="000A3C69"/>
    <w:rsid w:val="000A46D7"/>
    <w:rsid w:val="000A46ED"/>
    <w:rsid w:val="000A4C70"/>
    <w:rsid w:val="000A4CF7"/>
    <w:rsid w:val="000A502C"/>
    <w:rsid w:val="000A51B0"/>
    <w:rsid w:val="000A61A4"/>
    <w:rsid w:val="000B0C23"/>
    <w:rsid w:val="000B1D26"/>
    <w:rsid w:val="000B1F52"/>
    <w:rsid w:val="000B3444"/>
    <w:rsid w:val="000B389C"/>
    <w:rsid w:val="000B3C5C"/>
    <w:rsid w:val="000B45B3"/>
    <w:rsid w:val="000B514A"/>
    <w:rsid w:val="000B6FB8"/>
    <w:rsid w:val="000B740D"/>
    <w:rsid w:val="000B740F"/>
    <w:rsid w:val="000C0462"/>
    <w:rsid w:val="000C0A02"/>
    <w:rsid w:val="000C1E51"/>
    <w:rsid w:val="000C2B40"/>
    <w:rsid w:val="000C324D"/>
    <w:rsid w:val="000C33C7"/>
    <w:rsid w:val="000C33DD"/>
    <w:rsid w:val="000C39AE"/>
    <w:rsid w:val="000C3B43"/>
    <w:rsid w:val="000C3FF7"/>
    <w:rsid w:val="000C425B"/>
    <w:rsid w:val="000C436A"/>
    <w:rsid w:val="000C4E8E"/>
    <w:rsid w:val="000C4ED8"/>
    <w:rsid w:val="000C5787"/>
    <w:rsid w:val="000C728D"/>
    <w:rsid w:val="000C7D4D"/>
    <w:rsid w:val="000D1412"/>
    <w:rsid w:val="000D1C53"/>
    <w:rsid w:val="000D259C"/>
    <w:rsid w:val="000D39EA"/>
    <w:rsid w:val="000D4740"/>
    <w:rsid w:val="000D492F"/>
    <w:rsid w:val="000D54E7"/>
    <w:rsid w:val="000D5D7C"/>
    <w:rsid w:val="000D6019"/>
    <w:rsid w:val="000E0C59"/>
    <w:rsid w:val="000E1186"/>
    <w:rsid w:val="000E13E0"/>
    <w:rsid w:val="000E18D1"/>
    <w:rsid w:val="000E408C"/>
    <w:rsid w:val="000E47D3"/>
    <w:rsid w:val="000E4FAB"/>
    <w:rsid w:val="000E5152"/>
    <w:rsid w:val="000E5A57"/>
    <w:rsid w:val="000E600E"/>
    <w:rsid w:val="000E600F"/>
    <w:rsid w:val="000E63E2"/>
    <w:rsid w:val="000E715B"/>
    <w:rsid w:val="000F15A4"/>
    <w:rsid w:val="000F1F54"/>
    <w:rsid w:val="000F2CBA"/>
    <w:rsid w:val="000F329C"/>
    <w:rsid w:val="000F3B53"/>
    <w:rsid w:val="000F3C6E"/>
    <w:rsid w:val="000F3EFC"/>
    <w:rsid w:val="000F3F62"/>
    <w:rsid w:val="000F449C"/>
    <w:rsid w:val="000F4589"/>
    <w:rsid w:val="000F49B6"/>
    <w:rsid w:val="000F5CE7"/>
    <w:rsid w:val="000F6569"/>
    <w:rsid w:val="000F662C"/>
    <w:rsid w:val="000F6FEA"/>
    <w:rsid w:val="000F7ED9"/>
    <w:rsid w:val="001007E3"/>
    <w:rsid w:val="001007E8"/>
    <w:rsid w:val="0010170D"/>
    <w:rsid w:val="00102892"/>
    <w:rsid w:val="001038A0"/>
    <w:rsid w:val="00103E08"/>
    <w:rsid w:val="00104014"/>
    <w:rsid w:val="001061EA"/>
    <w:rsid w:val="00107CBB"/>
    <w:rsid w:val="00110038"/>
    <w:rsid w:val="0011008A"/>
    <w:rsid w:val="00110B57"/>
    <w:rsid w:val="00111A5C"/>
    <w:rsid w:val="00112879"/>
    <w:rsid w:val="001129F7"/>
    <w:rsid w:val="00113327"/>
    <w:rsid w:val="00114700"/>
    <w:rsid w:val="001153A1"/>
    <w:rsid w:val="00115CB0"/>
    <w:rsid w:val="00116B23"/>
    <w:rsid w:val="00116C08"/>
    <w:rsid w:val="001174AA"/>
    <w:rsid w:val="00117960"/>
    <w:rsid w:val="00117F96"/>
    <w:rsid w:val="00123B04"/>
    <w:rsid w:val="00123CF8"/>
    <w:rsid w:val="001242E9"/>
    <w:rsid w:val="001248F7"/>
    <w:rsid w:val="001277C3"/>
    <w:rsid w:val="00130100"/>
    <w:rsid w:val="0013015E"/>
    <w:rsid w:val="0013195D"/>
    <w:rsid w:val="001336B2"/>
    <w:rsid w:val="00133BC3"/>
    <w:rsid w:val="001341FC"/>
    <w:rsid w:val="00135873"/>
    <w:rsid w:val="0013620D"/>
    <w:rsid w:val="00137305"/>
    <w:rsid w:val="00140933"/>
    <w:rsid w:val="0014201A"/>
    <w:rsid w:val="0014234C"/>
    <w:rsid w:val="0014297A"/>
    <w:rsid w:val="00143242"/>
    <w:rsid w:val="00143D1C"/>
    <w:rsid w:val="001453BD"/>
    <w:rsid w:val="0014552B"/>
    <w:rsid w:val="00145D4B"/>
    <w:rsid w:val="00146577"/>
    <w:rsid w:val="001477EB"/>
    <w:rsid w:val="00147F1B"/>
    <w:rsid w:val="001521D9"/>
    <w:rsid w:val="001546C4"/>
    <w:rsid w:val="0015480C"/>
    <w:rsid w:val="00154D55"/>
    <w:rsid w:val="00154D9B"/>
    <w:rsid w:val="00155BB8"/>
    <w:rsid w:val="00155D43"/>
    <w:rsid w:val="00156604"/>
    <w:rsid w:val="00156EBA"/>
    <w:rsid w:val="0015779C"/>
    <w:rsid w:val="00162F5B"/>
    <w:rsid w:val="00164C29"/>
    <w:rsid w:val="00165E72"/>
    <w:rsid w:val="00170475"/>
    <w:rsid w:val="0017101E"/>
    <w:rsid w:val="0017216C"/>
    <w:rsid w:val="00172768"/>
    <w:rsid w:val="0017281D"/>
    <w:rsid w:val="001740A4"/>
    <w:rsid w:val="00174344"/>
    <w:rsid w:val="001743B6"/>
    <w:rsid w:val="00174E58"/>
    <w:rsid w:val="001750C0"/>
    <w:rsid w:val="001751F9"/>
    <w:rsid w:val="001762DB"/>
    <w:rsid w:val="00177347"/>
    <w:rsid w:val="00180B26"/>
    <w:rsid w:val="00181076"/>
    <w:rsid w:val="0018111A"/>
    <w:rsid w:val="001811B8"/>
    <w:rsid w:val="001828AB"/>
    <w:rsid w:val="00182D9A"/>
    <w:rsid w:val="001832F5"/>
    <w:rsid w:val="0018339B"/>
    <w:rsid w:val="00183751"/>
    <w:rsid w:val="0018379E"/>
    <w:rsid w:val="00185004"/>
    <w:rsid w:val="00185B91"/>
    <w:rsid w:val="00186375"/>
    <w:rsid w:val="001865E6"/>
    <w:rsid w:val="00186BC6"/>
    <w:rsid w:val="001875D4"/>
    <w:rsid w:val="001876C5"/>
    <w:rsid w:val="00190152"/>
    <w:rsid w:val="00190C47"/>
    <w:rsid w:val="00191010"/>
    <w:rsid w:val="00191689"/>
    <w:rsid w:val="0019244A"/>
    <w:rsid w:val="00195488"/>
    <w:rsid w:val="00195D37"/>
    <w:rsid w:val="0019608F"/>
    <w:rsid w:val="0019677C"/>
    <w:rsid w:val="001A0361"/>
    <w:rsid w:val="001A280F"/>
    <w:rsid w:val="001A2E9E"/>
    <w:rsid w:val="001A3545"/>
    <w:rsid w:val="001A3B0F"/>
    <w:rsid w:val="001A48DC"/>
    <w:rsid w:val="001A4B1C"/>
    <w:rsid w:val="001A4C87"/>
    <w:rsid w:val="001A4FBA"/>
    <w:rsid w:val="001A5D2C"/>
    <w:rsid w:val="001A7491"/>
    <w:rsid w:val="001B0290"/>
    <w:rsid w:val="001B02DD"/>
    <w:rsid w:val="001B0C40"/>
    <w:rsid w:val="001B1C8D"/>
    <w:rsid w:val="001B31E1"/>
    <w:rsid w:val="001B5D73"/>
    <w:rsid w:val="001B6230"/>
    <w:rsid w:val="001B627E"/>
    <w:rsid w:val="001B62BA"/>
    <w:rsid w:val="001B7D65"/>
    <w:rsid w:val="001C0C6C"/>
    <w:rsid w:val="001C1045"/>
    <w:rsid w:val="001C1242"/>
    <w:rsid w:val="001C2FEC"/>
    <w:rsid w:val="001C3FBD"/>
    <w:rsid w:val="001C409F"/>
    <w:rsid w:val="001C4A50"/>
    <w:rsid w:val="001C4B01"/>
    <w:rsid w:val="001C50A4"/>
    <w:rsid w:val="001C52E6"/>
    <w:rsid w:val="001C57C8"/>
    <w:rsid w:val="001C598F"/>
    <w:rsid w:val="001C5B8C"/>
    <w:rsid w:val="001C6B94"/>
    <w:rsid w:val="001C7BD8"/>
    <w:rsid w:val="001D1D7E"/>
    <w:rsid w:val="001D365F"/>
    <w:rsid w:val="001D4029"/>
    <w:rsid w:val="001D42F6"/>
    <w:rsid w:val="001D50F0"/>
    <w:rsid w:val="001D72B1"/>
    <w:rsid w:val="001E10BF"/>
    <w:rsid w:val="001E15D8"/>
    <w:rsid w:val="001E16A2"/>
    <w:rsid w:val="001E1C0E"/>
    <w:rsid w:val="001E1E1A"/>
    <w:rsid w:val="001E2D69"/>
    <w:rsid w:val="001E43D2"/>
    <w:rsid w:val="001E59E5"/>
    <w:rsid w:val="001E6C1D"/>
    <w:rsid w:val="001E749B"/>
    <w:rsid w:val="001E768F"/>
    <w:rsid w:val="001E79F0"/>
    <w:rsid w:val="001E7DDB"/>
    <w:rsid w:val="001E7F15"/>
    <w:rsid w:val="001F286E"/>
    <w:rsid w:val="001F2956"/>
    <w:rsid w:val="001F2998"/>
    <w:rsid w:val="001F2E63"/>
    <w:rsid w:val="001F319F"/>
    <w:rsid w:val="001F3CE1"/>
    <w:rsid w:val="001F41B2"/>
    <w:rsid w:val="001F4C7D"/>
    <w:rsid w:val="001F6D02"/>
    <w:rsid w:val="001F6E82"/>
    <w:rsid w:val="001F711E"/>
    <w:rsid w:val="001F7782"/>
    <w:rsid w:val="00200395"/>
    <w:rsid w:val="0020048E"/>
    <w:rsid w:val="00200EA1"/>
    <w:rsid w:val="00201BD9"/>
    <w:rsid w:val="00201E00"/>
    <w:rsid w:val="00202104"/>
    <w:rsid w:val="002025CD"/>
    <w:rsid w:val="002040B1"/>
    <w:rsid w:val="00204496"/>
    <w:rsid w:val="00206291"/>
    <w:rsid w:val="00206868"/>
    <w:rsid w:val="00206A81"/>
    <w:rsid w:val="00206FE1"/>
    <w:rsid w:val="002100DD"/>
    <w:rsid w:val="002115DE"/>
    <w:rsid w:val="00211BD3"/>
    <w:rsid w:val="00212A91"/>
    <w:rsid w:val="00213419"/>
    <w:rsid w:val="00213892"/>
    <w:rsid w:val="00213F69"/>
    <w:rsid w:val="00214644"/>
    <w:rsid w:val="00215261"/>
    <w:rsid w:val="002163F8"/>
    <w:rsid w:val="00216712"/>
    <w:rsid w:val="00216A22"/>
    <w:rsid w:val="00216C3E"/>
    <w:rsid w:val="002171F8"/>
    <w:rsid w:val="0021776D"/>
    <w:rsid w:val="0022008C"/>
    <w:rsid w:val="0022049B"/>
    <w:rsid w:val="0022056F"/>
    <w:rsid w:val="00220E22"/>
    <w:rsid w:val="00222686"/>
    <w:rsid w:val="0022293D"/>
    <w:rsid w:val="00222F75"/>
    <w:rsid w:val="0022304B"/>
    <w:rsid w:val="002248AD"/>
    <w:rsid w:val="00225157"/>
    <w:rsid w:val="002253CD"/>
    <w:rsid w:val="00225492"/>
    <w:rsid w:val="002255BE"/>
    <w:rsid w:val="0022587B"/>
    <w:rsid w:val="002261F2"/>
    <w:rsid w:val="0022642F"/>
    <w:rsid w:val="0022728E"/>
    <w:rsid w:val="002307F2"/>
    <w:rsid w:val="00230DCD"/>
    <w:rsid w:val="00231C32"/>
    <w:rsid w:val="00231E3A"/>
    <w:rsid w:val="00232C96"/>
    <w:rsid w:val="002330AF"/>
    <w:rsid w:val="00233AEE"/>
    <w:rsid w:val="00233C45"/>
    <w:rsid w:val="00233CF6"/>
    <w:rsid w:val="002348CF"/>
    <w:rsid w:val="00235285"/>
    <w:rsid w:val="00237CB3"/>
    <w:rsid w:val="00240107"/>
    <w:rsid w:val="0024056A"/>
    <w:rsid w:val="002408D1"/>
    <w:rsid w:val="00240E4E"/>
    <w:rsid w:val="002417A2"/>
    <w:rsid w:val="002418CF"/>
    <w:rsid w:val="00243826"/>
    <w:rsid w:val="002459EB"/>
    <w:rsid w:val="00247900"/>
    <w:rsid w:val="00247DF2"/>
    <w:rsid w:val="0025142E"/>
    <w:rsid w:val="0025162B"/>
    <w:rsid w:val="0025375E"/>
    <w:rsid w:val="00253911"/>
    <w:rsid w:val="002552D2"/>
    <w:rsid w:val="0025554F"/>
    <w:rsid w:val="002555EC"/>
    <w:rsid w:val="002565E6"/>
    <w:rsid w:val="002579C3"/>
    <w:rsid w:val="00257D13"/>
    <w:rsid w:val="0026061C"/>
    <w:rsid w:val="00260B8C"/>
    <w:rsid w:val="0026217C"/>
    <w:rsid w:val="002638AD"/>
    <w:rsid w:val="00263F42"/>
    <w:rsid w:val="00264FBB"/>
    <w:rsid w:val="002650DA"/>
    <w:rsid w:val="002657DB"/>
    <w:rsid w:val="0026679F"/>
    <w:rsid w:val="00266E75"/>
    <w:rsid w:val="00266F81"/>
    <w:rsid w:val="0026708E"/>
    <w:rsid w:val="00267A6A"/>
    <w:rsid w:val="00270840"/>
    <w:rsid w:val="00270D14"/>
    <w:rsid w:val="00270D39"/>
    <w:rsid w:val="00270FDE"/>
    <w:rsid w:val="002724A9"/>
    <w:rsid w:val="00272AF4"/>
    <w:rsid w:val="00273FFD"/>
    <w:rsid w:val="00274312"/>
    <w:rsid w:val="00275830"/>
    <w:rsid w:val="00275D79"/>
    <w:rsid w:val="00275D83"/>
    <w:rsid w:val="0027685D"/>
    <w:rsid w:val="00276F58"/>
    <w:rsid w:val="002812B1"/>
    <w:rsid w:val="00281BE1"/>
    <w:rsid w:val="00282E4A"/>
    <w:rsid w:val="00284F75"/>
    <w:rsid w:val="002855D6"/>
    <w:rsid w:val="00285BFF"/>
    <w:rsid w:val="002862B4"/>
    <w:rsid w:val="002876D6"/>
    <w:rsid w:val="00287E06"/>
    <w:rsid w:val="00290ACA"/>
    <w:rsid w:val="00291048"/>
    <w:rsid w:val="00291D12"/>
    <w:rsid w:val="00292013"/>
    <w:rsid w:val="00293875"/>
    <w:rsid w:val="002938C5"/>
    <w:rsid w:val="00293E0D"/>
    <w:rsid w:val="00296E6D"/>
    <w:rsid w:val="00297891"/>
    <w:rsid w:val="002A34DC"/>
    <w:rsid w:val="002A386F"/>
    <w:rsid w:val="002A3B80"/>
    <w:rsid w:val="002A3F43"/>
    <w:rsid w:val="002A4871"/>
    <w:rsid w:val="002A517C"/>
    <w:rsid w:val="002A575B"/>
    <w:rsid w:val="002A5901"/>
    <w:rsid w:val="002B00D8"/>
    <w:rsid w:val="002B0909"/>
    <w:rsid w:val="002B1431"/>
    <w:rsid w:val="002B14B4"/>
    <w:rsid w:val="002B2196"/>
    <w:rsid w:val="002B4344"/>
    <w:rsid w:val="002B47D1"/>
    <w:rsid w:val="002B4894"/>
    <w:rsid w:val="002B4AA7"/>
    <w:rsid w:val="002B4F21"/>
    <w:rsid w:val="002B5046"/>
    <w:rsid w:val="002B515C"/>
    <w:rsid w:val="002B57D2"/>
    <w:rsid w:val="002B5BE2"/>
    <w:rsid w:val="002B5CA6"/>
    <w:rsid w:val="002B6994"/>
    <w:rsid w:val="002B714C"/>
    <w:rsid w:val="002B7E91"/>
    <w:rsid w:val="002C094E"/>
    <w:rsid w:val="002C1483"/>
    <w:rsid w:val="002C219F"/>
    <w:rsid w:val="002C2B0D"/>
    <w:rsid w:val="002C3274"/>
    <w:rsid w:val="002C45D9"/>
    <w:rsid w:val="002C4CF5"/>
    <w:rsid w:val="002C541F"/>
    <w:rsid w:val="002C5507"/>
    <w:rsid w:val="002C5A72"/>
    <w:rsid w:val="002C7386"/>
    <w:rsid w:val="002C7E23"/>
    <w:rsid w:val="002D012A"/>
    <w:rsid w:val="002D063D"/>
    <w:rsid w:val="002D0887"/>
    <w:rsid w:val="002D08B1"/>
    <w:rsid w:val="002D0EF3"/>
    <w:rsid w:val="002D23A5"/>
    <w:rsid w:val="002D25BD"/>
    <w:rsid w:val="002D287A"/>
    <w:rsid w:val="002D2D19"/>
    <w:rsid w:val="002D307C"/>
    <w:rsid w:val="002D366D"/>
    <w:rsid w:val="002D4F78"/>
    <w:rsid w:val="002D4FC0"/>
    <w:rsid w:val="002D5EAC"/>
    <w:rsid w:val="002D69EA"/>
    <w:rsid w:val="002D7D59"/>
    <w:rsid w:val="002E095C"/>
    <w:rsid w:val="002E0A17"/>
    <w:rsid w:val="002E1318"/>
    <w:rsid w:val="002E15CD"/>
    <w:rsid w:val="002E20AD"/>
    <w:rsid w:val="002E27ED"/>
    <w:rsid w:val="002E2B09"/>
    <w:rsid w:val="002E2C5A"/>
    <w:rsid w:val="002E42E7"/>
    <w:rsid w:val="002E4995"/>
    <w:rsid w:val="002E4D1C"/>
    <w:rsid w:val="002E763F"/>
    <w:rsid w:val="002F09FF"/>
    <w:rsid w:val="002F0AF1"/>
    <w:rsid w:val="002F0E03"/>
    <w:rsid w:val="002F1553"/>
    <w:rsid w:val="002F2160"/>
    <w:rsid w:val="002F238C"/>
    <w:rsid w:val="002F2414"/>
    <w:rsid w:val="002F2CA1"/>
    <w:rsid w:val="002F2D41"/>
    <w:rsid w:val="002F3AC6"/>
    <w:rsid w:val="002F3ECF"/>
    <w:rsid w:val="002F3EF4"/>
    <w:rsid w:val="002F4DB7"/>
    <w:rsid w:val="002F72B9"/>
    <w:rsid w:val="0030029D"/>
    <w:rsid w:val="00301719"/>
    <w:rsid w:val="00301983"/>
    <w:rsid w:val="003019BF"/>
    <w:rsid w:val="00301E74"/>
    <w:rsid w:val="00301FB2"/>
    <w:rsid w:val="0030214A"/>
    <w:rsid w:val="003024CE"/>
    <w:rsid w:val="0030361E"/>
    <w:rsid w:val="0030531E"/>
    <w:rsid w:val="00305898"/>
    <w:rsid w:val="00305A67"/>
    <w:rsid w:val="0030607A"/>
    <w:rsid w:val="00306A98"/>
    <w:rsid w:val="00307D10"/>
    <w:rsid w:val="00310284"/>
    <w:rsid w:val="00311B4A"/>
    <w:rsid w:val="00312379"/>
    <w:rsid w:val="00312827"/>
    <w:rsid w:val="00314BC3"/>
    <w:rsid w:val="00317003"/>
    <w:rsid w:val="003172EF"/>
    <w:rsid w:val="0031731F"/>
    <w:rsid w:val="00320F7D"/>
    <w:rsid w:val="00321385"/>
    <w:rsid w:val="00321BA2"/>
    <w:rsid w:val="00322F3F"/>
    <w:rsid w:val="00322FC8"/>
    <w:rsid w:val="00323442"/>
    <w:rsid w:val="00323EE3"/>
    <w:rsid w:val="00323FFD"/>
    <w:rsid w:val="0032685A"/>
    <w:rsid w:val="0032690C"/>
    <w:rsid w:val="003271A2"/>
    <w:rsid w:val="003304EA"/>
    <w:rsid w:val="00330CAF"/>
    <w:rsid w:val="00331C5B"/>
    <w:rsid w:val="003330AC"/>
    <w:rsid w:val="00334311"/>
    <w:rsid w:val="0033618C"/>
    <w:rsid w:val="00337D97"/>
    <w:rsid w:val="00337EB7"/>
    <w:rsid w:val="0034094D"/>
    <w:rsid w:val="003419EC"/>
    <w:rsid w:val="00341DD6"/>
    <w:rsid w:val="003421C4"/>
    <w:rsid w:val="00342AA8"/>
    <w:rsid w:val="00342D7C"/>
    <w:rsid w:val="00343AEF"/>
    <w:rsid w:val="00343B01"/>
    <w:rsid w:val="00344029"/>
    <w:rsid w:val="00344BC8"/>
    <w:rsid w:val="0034503A"/>
    <w:rsid w:val="003461AE"/>
    <w:rsid w:val="00346BCB"/>
    <w:rsid w:val="00346FA6"/>
    <w:rsid w:val="0035048C"/>
    <w:rsid w:val="003510C9"/>
    <w:rsid w:val="003515BE"/>
    <w:rsid w:val="00353648"/>
    <w:rsid w:val="00353B2F"/>
    <w:rsid w:val="00353D36"/>
    <w:rsid w:val="003540C5"/>
    <w:rsid w:val="0035418F"/>
    <w:rsid w:val="00354DEC"/>
    <w:rsid w:val="00355B64"/>
    <w:rsid w:val="00355BB2"/>
    <w:rsid w:val="00356B6D"/>
    <w:rsid w:val="00357B8E"/>
    <w:rsid w:val="003600ED"/>
    <w:rsid w:val="00360A1E"/>
    <w:rsid w:val="00360C2A"/>
    <w:rsid w:val="003620F1"/>
    <w:rsid w:val="00362279"/>
    <w:rsid w:val="003624A5"/>
    <w:rsid w:val="00365DE5"/>
    <w:rsid w:val="00370B23"/>
    <w:rsid w:val="00370CDE"/>
    <w:rsid w:val="0037390D"/>
    <w:rsid w:val="00373DD5"/>
    <w:rsid w:val="003740D1"/>
    <w:rsid w:val="00374306"/>
    <w:rsid w:val="00374A65"/>
    <w:rsid w:val="00374BEE"/>
    <w:rsid w:val="00374FD8"/>
    <w:rsid w:val="00375313"/>
    <w:rsid w:val="00375C8A"/>
    <w:rsid w:val="00375CD8"/>
    <w:rsid w:val="00375FA4"/>
    <w:rsid w:val="00376871"/>
    <w:rsid w:val="00376992"/>
    <w:rsid w:val="003769AA"/>
    <w:rsid w:val="003802A7"/>
    <w:rsid w:val="00380A2C"/>
    <w:rsid w:val="00381DFB"/>
    <w:rsid w:val="00382350"/>
    <w:rsid w:val="00382B1B"/>
    <w:rsid w:val="00383023"/>
    <w:rsid w:val="00383BD9"/>
    <w:rsid w:val="00384E36"/>
    <w:rsid w:val="00384EBE"/>
    <w:rsid w:val="003859C1"/>
    <w:rsid w:val="0038635C"/>
    <w:rsid w:val="00386B80"/>
    <w:rsid w:val="003876E6"/>
    <w:rsid w:val="00387C23"/>
    <w:rsid w:val="003903A2"/>
    <w:rsid w:val="003904FE"/>
    <w:rsid w:val="0039067C"/>
    <w:rsid w:val="003914B5"/>
    <w:rsid w:val="00391562"/>
    <w:rsid w:val="00391ADD"/>
    <w:rsid w:val="00392917"/>
    <w:rsid w:val="00392A36"/>
    <w:rsid w:val="00392EC2"/>
    <w:rsid w:val="00393B5A"/>
    <w:rsid w:val="00396A5A"/>
    <w:rsid w:val="0039709B"/>
    <w:rsid w:val="0039792A"/>
    <w:rsid w:val="003A0403"/>
    <w:rsid w:val="003A18C7"/>
    <w:rsid w:val="003A1DB2"/>
    <w:rsid w:val="003A1DFD"/>
    <w:rsid w:val="003A234C"/>
    <w:rsid w:val="003A4240"/>
    <w:rsid w:val="003A4921"/>
    <w:rsid w:val="003A6176"/>
    <w:rsid w:val="003A660C"/>
    <w:rsid w:val="003A675B"/>
    <w:rsid w:val="003A693D"/>
    <w:rsid w:val="003A6B4F"/>
    <w:rsid w:val="003A6C49"/>
    <w:rsid w:val="003B1FDD"/>
    <w:rsid w:val="003B258A"/>
    <w:rsid w:val="003B287D"/>
    <w:rsid w:val="003B3B2D"/>
    <w:rsid w:val="003B43AC"/>
    <w:rsid w:val="003B46C7"/>
    <w:rsid w:val="003B5F90"/>
    <w:rsid w:val="003B6145"/>
    <w:rsid w:val="003B66B2"/>
    <w:rsid w:val="003B7462"/>
    <w:rsid w:val="003B752C"/>
    <w:rsid w:val="003B7D5B"/>
    <w:rsid w:val="003C06C9"/>
    <w:rsid w:val="003C13D9"/>
    <w:rsid w:val="003C1629"/>
    <w:rsid w:val="003C17DC"/>
    <w:rsid w:val="003C1864"/>
    <w:rsid w:val="003C1F6E"/>
    <w:rsid w:val="003C642E"/>
    <w:rsid w:val="003C6457"/>
    <w:rsid w:val="003C6DA3"/>
    <w:rsid w:val="003C6E73"/>
    <w:rsid w:val="003C6F6E"/>
    <w:rsid w:val="003C7768"/>
    <w:rsid w:val="003D0350"/>
    <w:rsid w:val="003D055A"/>
    <w:rsid w:val="003D073C"/>
    <w:rsid w:val="003D0C6D"/>
    <w:rsid w:val="003D21D6"/>
    <w:rsid w:val="003D3E57"/>
    <w:rsid w:val="003D3F3A"/>
    <w:rsid w:val="003D6606"/>
    <w:rsid w:val="003D66FA"/>
    <w:rsid w:val="003D6EB3"/>
    <w:rsid w:val="003D73EE"/>
    <w:rsid w:val="003D7D10"/>
    <w:rsid w:val="003E0622"/>
    <w:rsid w:val="003E132D"/>
    <w:rsid w:val="003E1438"/>
    <w:rsid w:val="003E1493"/>
    <w:rsid w:val="003E2F2D"/>
    <w:rsid w:val="003E3113"/>
    <w:rsid w:val="003E42FF"/>
    <w:rsid w:val="003E46C3"/>
    <w:rsid w:val="003E4D50"/>
    <w:rsid w:val="003E5315"/>
    <w:rsid w:val="003E5A39"/>
    <w:rsid w:val="003E610B"/>
    <w:rsid w:val="003E6752"/>
    <w:rsid w:val="003E718C"/>
    <w:rsid w:val="003F0F3C"/>
    <w:rsid w:val="003F103F"/>
    <w:rsid w:val="003F1216"/>
    <w:rsid w:val="003F1872"/>
    <w:rsid w:val="003F1FAB"/>
    <w:rsid w:val="003F204F"/>
    <w:rsid w:val="003F20A0"/>
    <w:rsid w:val="003F2755"/>
    <w:rsid w:val="003F2C68"/>
    <w:rsid w:val="003F4147"/>
    <w:rsid w:val="003F46C8"/>
    <w:rsid w:val="003F48D5"/>
    <w:rsid w:val="003F4ACC"/>
    <w:rsid w:val="003F637C"/>
    <w:rsid w:val="003F68EA"/>
    <w:rsid w:val="0040161D"/>
    <w:rsid w:val="004020E3"/>
    <w:rsid w:val="004026DD"/>
    <w:rsid w:val="00402B54"/>
    <w:rsid w:val="00402E29"/>
    <w:rsid w:val="00402F28"/>
    <w:rsid w:val="0040327B"/>
    <w:rsid w:val="0040350A"/>
    <w:rsid w:val="00403726"/>
    <w:rsid w:val="0040395B"/>
    <w:rsid w:val="00404CED"/>
    <w:rsid w:val="00405510"/>
    <w:rsid w:val="0040566F"/>
    <w:rsid w:val="004056ED"/>
    <w:rsid w:val="004060D5"/>
    <w:rsid w:val="00407602"/>
    <w:rsid w:val="00410C11"/>
    <w:rsid w:val="004111FB"/>
    <w:rsid w:val="00413119"/>
    <w:rsid w:val="004149B0"/>
    <w:rsid w:val="00415953"/>
    <w:rsid w:val="00415DA5"/>
    <w:rsid w:val="004175F9"/>
    <w:rsid w:val="00424071"/>
    <w:rsid w:val="00424733"/>
    <w:rsid w:val="004254CB"/>
    <w:rsid w:val="004257FB"/>
    <w:rsid w:val="00425EAB"/>
    <w:rsid w:val="00426D3A"/>
    <w:rsid w:val="0043184A"/>
    <w:rsid w:val="004327AB"/>
    <w:rsid w:val="00432A96"/>
    <w:rsid w:val="00433D53"/>
    <w:rsid w:val="004347CC"/>
    <w:rsid w:val="00435940"/>
    <w:rsid w:val="00435B26"/>
    <w:rsid w:val="00435EE2"/>
    <w:rsid w:val="0043657D"/>
    <w:rsid w:val="0043687B"/>
    <w:rsid w:val="00437B5C"/>
    <w:rsid w:val="00440539"/>
    <w:rsid w:val="00441707"/>
    <w:rsid w:val="004429B5"/>
    <w:rsid w:val="00442B2B"/>
    <w:rsid w:val="00442EE1"/>
    <w:rsid w:val="00447FA8"/>
    <w:rsid w:val="004518C8"/>
    <w:rsid w:val="00451EC0"/>
    <w:rsid w:val="004556CD"/>
    <w:rsid w:val="004564FE"/>
    <w:rsid w:val="00456F60"/>
    <w:rsid w:val="00457070"/>
    <w:rsid w:val="00457B0A"/>
    <w:rsid w:val="00461B98"/>
    <w:rsid w:val="00464D88"/>
    <w:rsid w:val="004651B4"/>
    <w:rsid w:val="004663D6"/>
    <w:rsid w:val="004663D8"/>
    <w:rsid w:val="00466556"/>
    <w:rsid w:val="00467059"/>
    <w:rsid w:val="00467223"/>
    <w:rsid w:val="00467B9A"/>
    <w:rsid w:val="00467CD2"/>
    <w:rsid w:val="004724E4"/>
    <w:rsid w:val="00473BD7"/>
    <w:rsid w:val="004747EB"/>
    <w:rsid w:val="00475AB4"/>
    <w:rsid w:val="0047790C"/>
    <w:rsid w:val="00477E04"/>
    <w:rsid w:val="004803E1"/>
    <w:rsid w:val="004805C6"/>
    <w:rsid w:val="00480A6A"/>
    <w:rsid w:val="00481342"/>
    <w:rsid w:val="00481757"/>
    <w:rsid w:val="00482276"/>
    <w:rsid w:val="00482913"/>
    <w:rsid w:val="004830F7"/>
    <w:rsid w:val="00483789"/>
    <w:rsid w:val="00483A22"/>
    <w:rsid w:val="00484FC7"/>
    <w:rsid w:val="0048514E"/>
    <w:rsid w:val="00485E2F"/>
    <w:rsid w:val="004869C2"/>
    <w:rsid w:val="0049042E"/>
    <w:rsid w:val="00491785"/>
    <w:rsid w:val="00492497"/>
    <w:rsid w:val="00492CA8"/>
    <w:rsid w:val="004932D0"/>
    <w:rsid w:val="004939D2"/>
    <w:rsid w:val="00494EBD"/>
    <w:rsid w:val="0049704C"/>
    <w:rsid w:val="00497E1D"/>
    <w:rsid w:val="00497EAF"/>
    <w:rsid w:val="004A0288"/>
    <w:rsid w:val="004A104D"/>
    <w:rsid w:val="004A20F0"/>
    <w:rsid w:val="004A250D"/>
    <w:rsid w:val="004A2817"/>
    <w:rsid w:val="004A28AB"/>
    <w:rsid w:val="004A28C7"/>
    <w:rsid w:val="004A3B45"/>
    <w:rsid w:val="004A419B"/>
    <w:rsid w:val="004A4657"/>
    <w:rsid w:val="004A6D96"/>
    <w:rsid w:val="004A71FF"/>
    <w:rsid w:val="004A7386"/>
    <w:rsid w:val="004A7FAC"/>
    <w:rsid w:val="004B0F64"/>
    <w:rsid w:val="004B1466"/>
    <w:rsid w:val="004B1E73"/>
    <w:rsid w:val="004B2344"/>
    <w:rsid w:val="004B27DF"/>
    <w:rsid w:val="004B4967"/>
    <w:rsid w:val="004B5978"/>
    <w:rsid w:val="004B5BD0"/>
    <w:rsid w:val="004B64C7"/>
    <w:rsid w:val="004B678B"/>
    <w:rsid w:val="004B68BE"/>
    <w:rsid w:val="004B70AC"/>
    <w:rsid w:val="004C01F8"/>
    <w:rsid w:val="004C19D0"/>
    <w:rsid w:val="004C213C"/>
    <w:rsid w:val="004C2244"/>
    <w:rsid w:val="004C2287"/>
    <w:rsid w:val="004C334A"/>
    <w:rsid w:val="004C368B"/>
    <w:rsid w:val="004C43A2"/>
    <w:rsid w:val="004C5EEF"/>
    <w:rsid w:val="004C5FF8"/>
    <w:rsid w:val="004C6D2B"/>
    <w:rsid w:val="004D0044"/>
    <w:rsid w:val="004D014F"/>
    <w:rsid w:val="004D0FEF"/>
    <w:rsid w:val="004D10EA"/>
    <w:rsid w:val="004D13E0"/>
    <w:rsid w:val="004D1776"/>
    <w:rsid w:val="004D212B"/>
    <w:rsid w:val="004D24AA"/>
    <w:rsid w:val="004D2F7B"/>
    <w:rsid w:val="004D4C7A"/>
    <w:rsid w:val="004D4E0A"/>
    <w:rsid w:val="004D5257"/>
    <w:rsid w:val="004D53C1"/>
    <w:rsid w:val="004D5613"/>
    <w:rsid w:val="004D592F"/>
    <w:rsid w:val="004D6062"/>
    <w:rsid w:val="004D7845"/>
    <w:rsid w:val="004D7CE1"/>
    <w:rsid w:val="004D7FF8"/>
    <w:rsid w:val="004E40D2"/>
    <w:rsid w:val="004E4247"/>
    <w:rsid w:val="004E56B5"/>
    <w:rsid w:val="004E5D3C"/>
    <w:rsid w:val="004E5FDA"/>
    <w:rsid w:val="004E78C9"/>
    <w:rsid w:val="004E7E15"/>
    <w:rsid w:val="004F03D3"/>
    <w:rsid w:val="004F06D1"/>
    <w:rsid w:val="004F0D9D"/>
    <w:rsid w:val="004F0FBE"/>
    <w:rsid w:val="004F10C4"/>
    <w:rsid w:val="004F1A8A"/>
    <w:rsid w:val="004F2E04"/>
    <w:rsid w:val="004F2FD2"/>
    <w:rsid w:val="004F3249"/>
    <w:rsid w:val="004F3B6C"/>
    <w:rsid w:val="004F4C0D"/>
    <w:rsid w:val="004F5859"/>
    <w:rsid w:val="004F6B1A"/>
    <w:rsid w:val="004F7647"/>
    <w:rsid w:val="004F7765"/>
    <w:rsid w:val="00500444"/>
    <w:rsid w:val="00500793"/>
    <w:rsid w:val="00500BC8"/>
    <w:rsid w:val="00504DE8"/>
    <w:rsid w:val="00505422"/>
    <w:rsid w:val="00505E5D"/>
    <w:rsid w:val="0050676D"/>
    <w:rsid w:val="00507542"/>
    <w:rsid w:val="00507BB8"/>
    <w:rsid w:val="00510258"/>
    <w:rsid w:val="005105E1"/>
    <w:rsid w:val="0051095E"/>
    <w:rsid w:val="00510C4D"/>
    <w:rsid w:val="0051194B"/>
    <w:rsid w:val="005134CF"/>
    <w:rsid w:val="00514F5B"/>
    <w:rsid w:val="005156EF"/>
    <w:rsid w:val="00515700"/>
    <w:rsid w:val="00515840"/>
    <w:rsid w:val="00517666"/>
    <w:rsid w:val="00520C69"/>
    <w:rsid w:val="00520D6E"/>
    <w:rsid w:val="00520E8B"/>
    <w:rsid w:val="0052164E"/>
    <w:rsid w:val="0052174A"/>
    <w:rsid w:val="00521D8B"/>
    <w:rsid w:val="005223EE"/>
    <w:rsid w:val="005226FF"/>
    <w:rsid w:val="0052281A"/>
    <w:rsid w:val="00522C5B"/>
    <w:rsid w:val="00522FCE"/>
    <w:rsid w:val="0052329D"/>
    <w:rsid w:val="0052340B"/>
    <w:rsid w:val="005234B5"/>
    <w:rsid w:val="00524570"/>
    <w:rsid w:val="00524A02"/>
    <w:rsid w:val="00525192"/>
    <w:rsid w:val="00526C08"/>
    <w:rsid w:val="00527608"/>
    <w:rsid w:val="005276E5"/>
    <w:rsid w:val="00527A05"/>
    <w:rsid w:val="00527ADA"/>
    <w:rsid w:val="00527E9D"/>
    <w:rsid w:val="00527FAF"/>
    <w:rsid w:val="0053097C"/>
    <w:rsid w:val="00530A96"/>
    <w:rsid w:val="00530DCE"/>
    <w:rsid w:val="00530EA6"/>
    <w:rsid w:val="0053247C"/>
    <w:rsid w:val="00532768"/>
    <w:rsid w:val="00537327"/>
    <w:rsid w:val="005378A6"/>
    <w:rsid w:val="0054003D"/>
    <w:rsid w:val="005406F7"/>
    <w:rsid w:val="005417E1"/>
    <w:rsid w:val="0054252A"/>
    <w:rsid w:val="005438A3"/>
    <w:rsid w:val="00543E7D"/>
    <w:rsid w:val="0054451E"/>
    <w:rsid w:val="005454DA"/>
    <w:rsid w:val="005459D7"/>
    <w:rsid w:val="00545C09"/>
    <w:rsid w:val="00546B33"/>
    <w:rsid w:val="00547C7C"/>
    <w:rsid w:val="00550902"/>
    <w:rsid w:val="0055200F"/>
    <w:rsid w:val="00552F31"/>
    <w:rsid w:val="005534D0"/>
    <w:rsid w:val="0055582F"/>
    <w:rsid w:val="00555F06"/>
    <w:rsid w:val="00556250"/>
    <w:rsid w:val="00556A0C"/>
    <w:rsid w:val="00557B0E"/>
    <w:rsid w:val="00557F51"/>
    <w:rsid w:val="005613DC"/>
    <w:rsid w:val="005629F1"/>
    <w:rsid w:val="00563408"/>
    <w:rsid w:val="00563B95"/>
    <w:rsid w:val="00563CBE"/>
    <w:rsid w:val="00563D00"/>
    <w:rsid w:val="00563E08"/>
    <w:rsid w:val="00563E3A"/>
    <w:rsid w:val="00564403"/>
    <w:rsid w:val="00564560"/>
    <w:rsid w:val="005650C9"/>
    <w:rsid w:val="00565F51"/>
    <w:rsid w:val="00566025"/>
    <w:rsid w:val="00566CC0"/>
    <w:rsid w:val="00567A1F"/>
    <w:rsid w:val="00567C08"/>
    <w:rsid w:val="0057000C"/>
    <w:rsid w:val="00570805"/>
    <w:rsid w:val="0057101D"/>
    <w:rsid w:val="00571D3B"/>
    <w:rsid w:val="00573E33"/>
    <w:rsid w:val="005740A1"/>
    <w:rsid w:val="0057451F"/>
    <w:rsid w:val="00574CC5"/>
    <w:rsid w:val="00574D34"/>
    <w:rsid w:val="00574DD6"/>
    <w:rsid w:val="00575502"/>
    <w:rsid w:val="0058142A"/>
    <w:rsid w:val="005822C6"/>
    <w:rsid w:val="005849EA"/>
    <w:rsid w:val="00584B68"/>
    <w:rsid w:val="005867F3"/>
    <w:rsid w:val="00587E73"/>
    <w:rsid w:val="005902D1"/>
    <w:rsid w:val="005905E6"/>
    <w:rsid w:val="00590E23"/>
    <w:rsid w:val="00590EF5"/>
    <w:rsid w:val="00591BAA"/>
    <w:rsid w:val="005925E7"/>
    <w:rsid w:val="005926B1"/>
    <w:rsid w:val="005929DE"/>
    <w:rsid w:val="00592F21"/>
    <w:rsid w:val="00593106"/>
    <w:rsid w:val="00593243"/>
    <w:rsid w:val="0059450C"/>
    <w:rsid w:val="00595936"/>
    <w:rsid w:val="00596186"/>
    <w:rsid w:val="00596199"/>
    <w:rsid w:val="00596D60"/>
    <w:rsid w:val="005975A1"/>
    <w:rsid w:val="00597C76"/>
    <w:rsid w:val="005A03E1"/>
    <w:rsid w:val="005A0439"/>
    <w:rsid w:val="005A0AFB"/>
    <w:rsid w:val="005A0CB5"/>
    <w:rsid w:val="005A0DDB"/>
    <w:rsid w:val="005A0FB3"/>
    <w:rsid w:val="005A1117"/>
    <w:rsid w:val="005A17CE"/>
    <w:rsid w:val="005A17EC"/>
    <w:rsid w:val="005A2629"/>
    <w:rsid w:val="005A2684"/>
    <w:rsid w:val="005A2E65"/>
    <w:rsid w:val="005A51E1"/>
    <w:rsid w:val="005A566E"/>
    <w:rsid w:val="005A6B6C"/>
    <w:rsid w:val="005A740E"/>
    <w:rsid w:val="005A788B"/>
    <w:rsid w:val="005A7E3D"/>
    <w:rsid w:val="005B188A"/>
    <w:rsid w:val="005B229C"/>
    <w:rsid w:val="005B2675"/>
    <w:rsid w:val="005B3031"/>
    <w:rsid w:val="005B3C5B"/>
    <w:rsid w:val="005B3D20"/>
    <w:rsid w:val="005B485B"/>
    <w:rsid w:val="005B5591"/>
    <w:rsid w:val="005B5F42"/>
    <w:rsid w:val="005B69C8"/>
    <w:rsid w:val="005B785E"/>
    <w:rsid w:val="005C0E38"/>
    <w:rsid w:val="005C13B1"/>
    <w:rsid w:val="005C205F"/>
    <w:rsid w:val="005C20A9"/>
    <w:rsid w:val="005C2C62"/>
    <w:rsid w:val="005C369E"/>
    <w:rsid w:val="005C3EF1"/>
    <w:rsid w:val="005C4028"/>
    <w:rsid w:val="005C426C"/>
    <w:rsid w:val="005C4F47"/>
    <w:rsid w:val="005C58CD"/>
    <w:rsid w:val="005C62B4"/>
    <w:rsid w:val="005C646E"/>
    <w:rsid w:val="005C7876"/>
    <w:rsid w:val="005D37D2"/>
    <w:rsid w:val="005D37EC"/>
    <w:rsid w:val="005D43EC"/>
    <w:rsid w:val="005D7172"/>
    <w:rsid w:val="005D7BA9"/>
    <w:rsid w:val="005E1028"/>
    <w:rsid w:val="005E1371"/>
    <w:rsid w:val="005E15CB"/>
    <w:rsid w:val="005E196B"/>
    <w:rsid w:val="005E1A91"/>
    <w:rsid w:val="005E1E2F"/>
    <w:rsid w:val="005E2D9C"/>
    <w:rsid w:val="005E31BB"/>
    <w:rsid w:val="005E460F"/>
    <w:rsid w:val="005E4FAB"/>
    <w:rsid w:val="005E5A36"/>
    <w:rsid w:val="005E5E00"/>
    <w:rsid w:val="005E5EA6"/>
    <w:rsid w:val="005E641E"/>
    <w:rsid w:val="005E7FCF"/>
    <w:rsid w:val="005F00C5"/>
    <w:rsid w:val="005F01CB"/>
    <w:rsid w:val="005F1042"/>
    <w:rsid w:val="005F1092"/>
    <w:rsid w:val="005F16E8"/>
    <w:rsid w:val="005F1824"/>
    <w:rsid w:val="005F19A8"/>
    <w:rsid w:val="005F3039"/>
    <w:rsid w:val="005F34B9"/>
    <w:rsid w:val="005F3A3C"/>
    <w:rsid w:val="005F5866"/>
    <w:rsid w:val="005F5E5B"/>
    <w:rsid w:val="005F6206"/>
    <w:rsid w:val="005F6430"/>
    <w:rsid w:val="005F650A"/>
    <w:rsid w:val="005F6B13"/>
    <w:rsid w:val="0060013D"/>
    <w:rsid w:val="006008CF"/>
    <w:rsid w:val="00601249"/>
    <w:rsid w:val="00601430"/>
    <w:rsid w:val="0060148E"/>
    <w:rsid w:val="00601769"/>
    <w:rsid w:val="00602727"/>
    <w:rsid w:val="00602AD2"/>
    <w:rsid w:val="00603256"/>
    <w:rsid w:val="006033D6"/>
    <w:rsid w:val="00604384"/>
    <w:rsid w:val="00604DF7"/>
    <w:rsid w:val="0060549D"/>
    <w:rsid w:val="00605EF2"/>
    <w:rsid w:val="006061D9"/>
    <w:rsid w:val="0060640F"/>
    <w:rsid w:val="00606542"/>
    <w:rsid w:val="006066CA"/>
    <w:rsid w:val="00606CFC"/>
    <w:rsid w:val="00607DC8"/>
    <w:rsid w:val="00607FE1"/>
    <w:rsid w:val="00611E27"/>
    <w:rsid w:val="00612AD2"/>
    <w:rsid w:val="006140A6"/>
    <w:rsid w:val="00614E6D"/>
    <w:rsid w:val="0061540E"/>
    <w:rsid w:val="006157DA"/>
    <w:rsid w:val="00616632"/>
    <w:rsid w:val="0061687E"/>
    <w:rsid w:val="006170E3"/>
    <w:rsid w:val="006173A0"/>
    <w:rsid w:val="0061768C"/>
    <w:rsid w:val="00617CB4"/>
    <w:rsid w:val="006201FF"/>
    <w:rsid w:val="0062126F"/>
    <w:rsid w:val="00621554"/>
    <w:rsid w:val="0062180D"/>
    <w:rsid w:val="00621B66"/>
    <w:rsid w:val="00621EA4"/>
    <w:rsid w:val="006227A9"/>
    <w:rsid w:val="00622AF8"/>
    <w:rsid w:val="006230EA"/>
    <w:rsid w:val="006256A1"/>
    <w:rsid w:val="0062791D"/>
    <w:rsid w:val="006300B8"/>
    <w:rsid w:val="00630206"/>
    <w:rsid w:val="00630D71"/>
    <w:rsid w:val="00632AA0"/>
    <w:rsid w:val="00632E96"/>
    <w:rsid w:val="006331C7"/>
    <w:rsid w:val="0063335E"/>
    <w:rsid w:val="00633370"/>
    <w:rsid w:val="00633C42"/>
    <w:rsid w:val="006356A5"/>
    <w:rsid w:val="006366AB"/>
    <w:rsid w:val="00636775"/>
    <w:rsid w:val="00636AFF"/>
    <w:rsid w:val="006373DE"/>
    <w:rsid w:val="00637615"/>
    <w:rsid w:val="00640764"/>
    <w:rsid w:val="006432ED"/>
    <w:rsid w:val="00643B71"/>
    <w:rsid w:val="0064413C"/>
    <w:rsid w:val="00644DED"/>
    <w:rsid w:val="006475D0"/>
    <w:rsid w:val="00650FA3"/>
    <w:rsid w:val="00651F69"/>
    <w:rsid w:val="006529CA"/>
    <w:rsid w:val="006537AF"/>
    <w:rsid w:val="00654C76"/>
    <w:rsid w:val="00654E2E"/>
    <w:rsid w:val="0065517B"/>
    <w:rsid w:val="00655194"/>
    <w:rsid w:val="00655EB9"/>
    <w:rsid w:val="00656471"/>
    <w:rsid w:val="00656B66"/>
    <w:rsid w:val="006571FC"/>
    <w:rsid w:val="00657602"/>
    <w:rsid w:val="00657995"/>
    <w:rsid w:val="006579AF"/>
    <w:rsid w:val="0066086E"/>
    <w:rsid w:val="00660C9D"/>
    <w:rsid w:val="00661CBB"/>
    <w:rsid w:val="00663564"/>
    <w:rsid w:val="00663953"/>
    <w:rsid w:val="006642DC"/>
    <w:rsid w:val="00665337"/>
    <w:rsid w:val="00665413"/>
    <w:rsid w:val="00665457"/>
    <w:rsid w:val="00665B22"/>
    <w:rsid w:val="006672B9"/>
    <w:rsid w:val="00672D4A"/>
    <w:rsid w:val="00672F46"/>
    <w:rsid w:val="00673131"/>
    <w:rsid w:val="006731ED"/>
    <w:rsid w:val="00673479"/>
    <w:rsid w:val="00673C3F"/>
    <w:rsid w:val="0067466F"/>
    <w:rsid w:val="00674923"/>
    <w:rsid w:val="00674B69"/>
    <w:rsid w:val="006756A0"/>
    <w:rsid w:val="00675C43"/>
    <w:rsid w:val="00676059"/>
    <w:rsid w:val="0067610B"/>
    <w:rsid w:val="006766F6"/>
    <w:rsid w:val="00676B15"/>
    <w:rsid w:val="00676E6A"/>
    <w:rsid w:val="00677D2E"/>
    <w:rsid w:val="00680192"/>
    <w:rsid w:val="00681AF4"/>
    <w:rsid w:val="00681CA4"/>
    <w:rsid w:val="0068315B"/>
    <w:rsid w:val="006847E1"/>
    <w:rsid w:val="00684D07"/>
    <w:rsid w:val="00684D35"/>
    <w:rsid w:val="00684EB3"/>
    <w:rsid w:val="0068537C"/>
    <w:rsid w:val="00686337"/>
    <w:rsid w:val="00690E1E"/>
    <w:rsid w:val="00691209"/>
    <w:rsid w:val="006940DC"/>
    <w:rsid w:val="0069492E"/>
    <w:rsid w:val="00695867"/>
    <w:rsid w:val="006976F8"/>
    <w:rsid w:val="006A0882"/>
    <w:rsid w:val="006A12D8"/>
    <w:rsid w:val="006A154A"/>
    <w:rsid w:val="006A22DF"/>
    <w:rsid w:val="006A44BD"/>
    <w:rsid w:val="006A5892"/>
    <w:rsid w:val="006A5B76"/>
    <w:rsid w:val="006A5E0D"/>
    <w:rsid w:val="006A6463"/>
    <w:rsid w:val="006A761B"/>
    <w:rsid w:val="006A7FA2"/>
    <w:rsid w:val="006B19CE"/>
    <w:rsid w:val="006B1AE7"/>
    <w:rsid w:val="006B382F"/>
    <w:rsid w:val="006B3959"/>
    <w:rsid w:val="006B3A5E"/>
    <w:rsid w:val="006B47B5"/>
    <w:rsid w:val="006B5020"/>
    <w:rsid w:val="006B5364"/>
    <w:rsid w:val="006B59E0"/>
    <w:rsid w:val="006B5AA0"/>
    <w:rsid w:val="006B629B"/>
    <w:rsid w:val="006B71D7"/>
    <w:rsid w:val="006B793D"/>
    <w:rsid w:val="006C152E"/>
    <w:rsid w:val="006C1EB9"/>
    <w:rsid w:val="006C237F"/>
    <w:rsid w:val="006C23EA"/>
    <w:rsid w:val="006C3094"/>
    <w:rsid w:val="006C33DF"/>
    <w:rsid w:val="006C4163"/>
    <w:rsid w:val="006C5960"/>
    <w:rsid w:val="006C650F"/>
    <w:rsid w:val="006C7119"/>
    <w:rsid w:val="006C71DD"/>
    <w:rsid w:val="006C72E7"/>
    <w:rsid w:val="006C746A"/>
    <w:rsid w:val="006C7670"/>
    <w:rsid w:val="006C7BCB"/>
    <w:rsid w:val="006D1791"/>
    <w:rsid w:val="006D1E4F"/>
    <w:rsid w:val="006D276C"/>
    <w:rsid w:val="006D2ECA"/>
    <w:rsid w:val="006D3712"/>
    <w:rsid w:val="006D3882"/>
    <w:rsid w:val="006D3D25"/>
    <w:rsid w:val="006D625E"/>
    <w:rsid w:val="006D6BEF"/>
    <w:rsid w:val="006E02A1"/>
    <w:rsid w:val="006E0C49"/>
    <w:rsid w:val="006E0E9F"/>
    <w:rsid w:val="006E1429"/>
    <w:rsid w:val="006E183A"/>
    <w:rsid w:val="006E1980"/>
    <w:rsid w:val="006E1BEF"/>
    <w:rsid w:val="006E1CF3"/>
    <w:rsid w:val="006E23F8"/>
    <w:rsid w:val="006E27E1"/>
    <w:rsid w:val="006E29FC"/>
    <w:rsid w:val="006E2E7F"/>
    <w:rsid w:val="006E52BC"/>
    <w:rsid w:val="006E62DB"/>
    <w:rsid w:val="006E62FB"/>
    <w:rsid w:val="006E6C61"/>
    <w:rsid w:val="006E75C2"/>
    <w:rsid w:val="006F0E64"/>
    <w:rsid w:val="006F1124"/>
    <w:rsid w:val="006F2016"/>
    <w:rsid w:val="006F2BA7"/>
    <w:rsid w:val="006F2CF4"/>
    <w:rsid w:val="006F3970"/>
    <w:rsid w:val="006F3B5A"/>
    <w:rsid w:val="006F4096"/>
    <w:rsid w:val="006F4CBC"/>
    <w:rsid w:val="006F62F3"/>
    <w:rsid w:val="006F63F5"/>
    <w:rsid w:val="006F6494"/>
    <w:rsid w:val="006F6C59"/>
    <w:rsid w:val="00703890"/>
    <w:rsid w:val="007041E0"/>
    <w:rsid w:val="0070576A"/>
    <w:rsid w:val="00705A25"/>
    <w:rsid w:val="00705D17"/>
    <w:rsid w:val="00706348"/>
    <w:rsid w:val="00706AE8"/>
    <w:rsid w:val="0070757A"/>
    <w:rsid w:val="00707E1B"/>
    <w:rsid w:val="0071131E"/>
    <w:rsid w:val="00711FF3"/>
    <w:rsid w:val="00712302"/>
    <w:rsid w:val="00712662"/>
    <w:rsid w:val="00712D04"/>
    <w:rsid w:val="00712FF4"/>
    <w:rsid w:val="007132EF"/>
    <w:rsid w:val="00713731"/>
    <w:rsid w:val="00714711"/>
    <w:rsid w:val="00716918"/>
    <w:rsid w:val="007178AF"/>
    <w:rsid w:val="007179E2"/>
    <w:rsid w:val="00717FCE"/>
    <w:rsid w:val="007209F6"/>
    <w:rsid w:val="0072111E"/>
    <w:rsid w:val="00721B5D"/>
    <w:rsid w:val="00721D39"/>
    <w:rsid w:val="007220B0"/>
    <w:rsid w:val="00722408"/>
    <w:rsid w:val="00722666"/>
    <w:rsid w:val="0072267F"/>
    <w:rsid w:val="00722F2A"/>
    <w:rsid w:val="00723956"/>
    <w:rsid w:val="007244F0"/>
    <w:rsid w:val="0072479A"/>
    <w:rsid w:val="00724CDB"/>
    <w:rsid w:val="007256DD"/>
    <w:rsid w:val="00725AA4"/>
    <w:rsid w:val="00725D2E"/>
    <w:rsid w:val="007269B0"/>
    <w:rsid w:val="00726B14"/>
    <w:rsid w:val="00727C17"/>
    <w:rsid w:val="007303DA"/>
    <w:rsid w:val="00730D75"/>
    <w:rsid w:val="00730EF0"/>
    <w:rsid w:val="00731945"/>
    <w:rsid w:val="007343D7"/>
    <w:rsid w:val="00734FBD"/>
    <w:rsid w:val="0073529B"/>
    <w:rsid w:val="007355EF"/>
    <w:rsid w:val="007369EA"/>
    <w:rsid w:val="00737DCE"/>
    <w:rsid w:val="0074043F"/>
    <w:rsid w:val="00742A88"/>
    <w:rsid w:val="00742B2D"/>
    <w:rsid w:val="00742BCF"/>
    <w:rsid w:val="00742C1A"/>
    <w:rsid w:val="00744C61"/>
    <w:rsid w:val="00744F49"/>
    <w:rsid w:val="00745382"/>
    <w:rsid w:val="00745473"/>
    <w:rsid w:val="0074614F"/>
    <w:rsid w:val="007464C7"/>
    <w:rsid w:val="007466C1"/>
    <w:rsid w:val="00746A92"/>
    <w:rsid w:val="007475C8"/>
    <w:rsid w:val="00752889"/>
    <w:rsid w:val="00752EB2"/>
    <w:rsid w:val="00752F6C"/>
    <w:rsid w:val="00753081"/>
    <w:rsid w:val="00753314"/>
    <w:rsid w:val="00755682"/>
    <w:rsid w:val="0075707E"/>
    <w:rsid w:val="007578F1"/>
    <w:rsid w:val="00757EE5"/>
    <w:rsid w:val="007605EB"/>
    <w:rsid w:val="007609E0"/>
    <w:rsid w:val="00761032"/>
    <w:rsid w:val="00762400"/>
    <w:rsid w:val="00762733"/>
    <w:rsid w:val="00762A56"/>
    <w:rsid w:val="0076324F"/>
    <w:rsid w:val="00764607"/>
    <w:rsid w:val="007650E8"/>
    <w:rsid w:val="00765BE9"/>
    <w:rsid w:val="00765DFF"/>
    <w:rsid w:val="0076754F"/>
    <w:rsid w:val="00770CCB"/>
    <w:rsid w:val="00771C12"/>
    <w:rsid w:val="00771D7A"/>
    <w:rsid w:val="00772F34"/>
    <w:rsid w:val="0077379E"/>
    <w:rsid w:val="00773AD8"/>
    <w:rsid w:val="00773B2D"/>
    <w:rsid w:val="00773E29"/>
    <w:rsid w:val="007748F7"/>
    <w:rsid w:val="00775713"/>
    <w:rsid w:val="00775A19"/>
    <w:rsid w:val="00776C8F"/>
    <w:rsid w:val="00776FE9"/>
    <w:rsid w:val="00781935"/>
    <w:rsid w:val="00781F36"/>
    <w:rsid w:val="00782EF1"/>
    <w:rsid w:val="00783859"/>
    <w:rsid w:val="00783BD3"/>
    <w:rsid w:val="00783C98"/>
    <w:rsid w:val="00784736"/>
    <w:rsid w:val="007847FE"/>
    <w:rsid w:val="00784A37"/>
    <w:rsid w:val="00785B29"/>
    <w:rsid w:val="00786120"/>
    <w:rsid w:val="00787751"/>
    <w:rsid w:val="007904BE"/>
    <w:rsid w:val="007908EC"/>
    <w:rsid w:val="00791303"/>
    <w:rsid w:val="0079208E"/>
    <w:rsid w:val="0079229C"/>
    <w:rsid w:val="00792EA7"/>
    <w:rsid w:val="00792F80"/>
    <w:rsid w:val="00792FD6"/>
    <w:rsid w:val="00793433"/>
    <w:rsid w:val="00793FCE"/>
    <w:rsid w:val="00794CEC"/>
    <w:rsid w:val="00795330"/>
    <w:rsid w:val="00795849"/>
    <w:rsid w:val="007959D3"/>
    <w:rsid w:val="0079722A"/>
    <w:rsid w:val="00797B46"/>
    <w:rsid w:val="007A05F2"/>
    <w:rsid w:val="007A1488"/>
    <w:rsid w:val="007A1823"/>
    <w:rsid w:val="007A2071"/>
    <w:rsid w:val="007A224C"/>
    <w:rsid w:val="007A24E8"/>
    <w:rsid w:val="007A37A2"/>
    <w:rsid w:val="007A3C73"/>
    <w:rsid w:val="007A3DA4"/>
    <w:rsid w:val="007A4BD6"/>
    <w:rsid w:val="007A4CD1"/>
    <w:rsid w:val="007A4DA2"/>
    <w:rsid w:val="007A5757"/>
    <w:rsid w:val="007A5A63"/>
    <w:rsid w:val="007A5B6F"/>
    <w:rsid w:val="007A621C"/>
    <w:rsid w:val="007A6259"/>
    <w:rsid w:val="007B0568"/>
    <w:rsid w:val="007B1012"/>
    <w:rsid w:val="007B1123"/>
    <w:rsid w:val="007B1BE6"/>
    <w:rsid w:val="007B1F1B"/>
    <w:rsid w:val="007B24E1"/>
    <w:rsid w:val="007B29CB"/>
    <w:rsid w:val="007B2C70"/>
    <w:rsid w:val="007B2C8D"/>
    <w:rsid w:val="007B41A6"/>
    <w:rsid w:val="007B41F5"/>
    <w:rsid w:val="007B4B3B"/>
    <w:rsid w:val="007B4BD7"/>
    <w:rsid w:val="007B5448"/>
    <w:rsid w:val="007B69E2"/>
    <w:rsid w:val="007B6E27"/>
    <w:rsid w:val="007B78AC"/>
    <w:rsid w:val="007B7C79"/>
    <w:rsid w:val="007C0555"/>
    <w:rsid w:val="007C1273"/>
    <w:rsid w:val="007C1BC9"/>
    <w:rsid w:val="007C1D7A"/>
    <w:rsid w:val="007C2272"/>
    <w:rsid w:val="007C29B4"/>
    <w:rsid w:val="007C2E72"/>
    <w:rsid w:val="007C34C6"/>
    <w:rsid w:val="007C35DD"/>
    <w:rsid w:val="007C3679"/>
    <w:rsid w:val="007C4A46"/>
    <w:rsid w:val="007C4A4A"/>
    <w:rsid w:val="007C6837"/>
    <w:rsid w:val="007C70B0"/>
    <w:rsid w:val="007D07C4"/>
    <w:rsid w:val="007D2638"/>
    <w:rsid w:val="007D427C"/>
    <w:rsid w:val="007D45F4"/>
    <w:rsid w:val="007D48CE"/>
    <w:rsid w:val="007D4C54"/>
    <w:rsid w:val="007D69CC"/>
    <w:rsid w:val="007E02F0"/>
    <w:rsid w:val="007E0396"/>
    <w:rsid w:val="007E071A"/>
    <w:rsid w:val="007E07E1"/>
    <w:rsid w:val="007E0C63"/>
    <w:rsid w:val="007E19AE"/>
    <w:rsid w:val="007E2227"/>
    <w:rsid w:val="007E2A81"/>
    <w:rsid w:val="007E2CF2"/>
    <w:rsid w:val="007E2D9D"/>
    <w:rsid w:val="007E3191"/>
    <w:rsid w:val="007E3B74"/>
    <w:rsid w:val="007E5A72"/>
    <w:rsid w:val="007E71E1"/>
    <w:rsid w:val="007F03E9"/>
    <w:rsid w:val="007F09C3"/>
    <w:rsid w:val="007F10E5"/>
    <w:rsid w:val="007F2079"/>
    <w:rsid w:val="007F2B13"/>
    <w:rsid w:val="007F3136"/>
    <w:rsid w:val="007F35A8"/>
    <w:rsid w:val="007F4062"/>
    <w:rsid w:val="007F44A3"/>
    <w:rsid w:val="007F4777"/>
    <w:rsid w:val="007F51A8"/>
    <w:rsid w:val="007F689B"/>
    <w:rsid w:val="007F6C95"/>
    <w:rsid w:val="007F7475"/>
    <w:rsid w:val="007F7AD3"/>
    <w:rsid w:val="0080044E"/>
    <w:rsid w:val="00800CB2"/>
    <w:rsid w:val="00801475"/>
    <w:rsid w:val="00801B78"/>
    <w:rsid w:val="008021E3"/>
    <w:rsid w:val="008023EB"/>
    <w:rsid w:val="008025AC"/>
    <w:rsid w:val="0080273F"/>
    <w:rsid w:val="00802868"/>
    <w:rsid w:val="00802916"/>
    <w:rsid w:val="00802A25"/>
    <w:rsid w:val="008056B1"/>
    <w:rsid w:val="0080585C"/>
    <w:rsid w:val="00806A92"/>
    <w:rsid w:val="00807646"/>
    <w:rsid w:val="00807711"/>
    <w:rsid w:val="00807A28"/>
    <w:rsid w:val="00807CCD"/>
    <w:rsid w:val="00810C5A"/>
    <w:rsid w:val="0081126A"/>
    <w:rsid w:val="00811555"/>
    <w:rsid w:val="00812A48"/>
    <w:rsid w:val="00813EEE"/>
    <w:rsid w:val="008141A5"/>
    <w:rsid w:val="008158D4"/>
    <w:rsid w:val="00815E42"/>
    <w:rsid w:val="008201A3"/>
    <w:rsid w:val="008201EC"/>
    <w:rsid w:val="00820620"/>
    <w:rsid w:val="00821ACA"/>
    <w:rsid w:val="00822155"/>
    <w:rsid w:val="008221F7"/>
    <w:rsid w:val="00823098"/>
    <w:rsid w:val="00824A1D"/>
    <w:rsid w:val="00825612"/>
    <w:rsid w:val="00825EFE"/>
    <w:rsid w:val="0082632F"/>
    <w:rsid w:val="00826B5E"/>
    <w:rsid w:val="00826C6E"/>
    <w:rsid w:val="00827E37"/>
    <w:rsid w:val="00830A63"/>
    <w:rsid w:val="00831090"/>
    <w:rsid w:val="00832F14"/>
    <w:rsid w:val="0083391F"/>
    <w:rsid w:val="00835490"/>
    <w:rsid w:val="00835B44"/>
    <w:rsid w:val="00835BF7"/>
    <w:rsid w:val="00835F8A"/>
    <w:rsid w:val="008401D4"/>
    <w:rsid w:val="00840999"/>
    <w:rsid w:val="0084131D"/>
    <w:rsid w:val="008423A7"/>
    <w:rsid w:val="00843008"/>
    <w:rsid w:val="008444DC"/>
    <w:rsid w:val="00846770"/>
    <w:rsid w:val="00846BCB"/>
    <w:rsid w:val="00846CAF"/>
    <w:rsid w:val="00846F23"/>
    <w:rsid w:val="00847621"/>
    <w:rsid w:val="0084779A"/>
    <w:rsid w:val="008478DD"/>
    <w:rsid w:val="00847E29"/>
    <w:rsid w:val="00850340"/>
    <w:rsid w:val="00850608"/>
    <w:rsid w:val="00850945"/>
    <w:rsid w:val="008515BB"/>
    <w:rsid w:val="00852A7F"/>
    <w:rsid w:val="00852B96"/>
    <w:rsid w:val="00853622"/>
    <w:rsid w:val="00853EB6"/>
    <w:rsid w:val="00854854"/>
    <w:rsid w:val="008548A2"/>
    <w:rsid w:val="008551F6"/>
    <w:rsid w:val="008559E3"/>
    <w:rsid w:val="00855C0D"/>
    <w:rsid w:val="00857807"/>
    <w:rsid w:val="008608C0"/>
    <w:rsid w:val="00861BC8"/>
    <w:rsid w:val="00861DFA"/>
    <w:rsid w:val="00862665"/>
    <w:rsid w:val="00862B1D"/>
    <w:rsid w:val="008636ED"/>
    <w:rsid w:val="00864768"/>
    <w:rsid w:val="00865035"/>
    <w:rsid w:val="008660AE"/>
    <w:rsid w:val="008663B7"/>
    <w:rsid w:val="00866AC0"/>
    <w:rsid w:val="0087029D"/>
    <w:rsid w:val="00871DDC"/>
    <w:rsid w:val="00872B73"/>
    <w:rsid w:val="00873C5E"/>
    <w:rsid w:val="00873E93"/>
    <w:rsid w:val="00874A58"/>
    <w:rsid w:val="00874E47"/>
    <w:rsid w:val="00877C92"/>
    <w:rsid w:val="00880871"/>
    <w:rsid w:val="00880DBE"/>
    <w:rsid w:val="00880FA9"/>
    <w:rsid w:val="0088138F"/>
    <w:rsid w:val="00881E38"/>
    <w:rsid w:val="00883063"/>
    <w:rsid w:val="008843F9"/>
    <w:rsid w:val="00885302"/>
    <w:rsid w:val="0088672E"/>
    <w:rsid w:val="00886879"/>
    <w:rsid w:val="008868A8"/>
    <w:rsid w:val="008872E1"/>
    <w:rsid w:val="0089069B"/>
    <w:rsid w:val="008908D7"/>
    <w:rsid w:val="0089115E"/>
    <w:rsid w:val="008916DB"/>
    <w:rsid w:val="00891E71"/>
    <w:rsid w:val="00892EB1"/>
    <w:rsid w:val="00893701"/>
    <w:rsid w:val="00893765"/>
    <w:rsid w:val="00893B69"/>
    <w:rsid w:val="00893E21"/>
    <w:rsid w:val="00893E28"/>
    <w:rsid w:val="008942DE"/>
    <w:rsid w:val="00894C9F"/>
    <w:rsid w:val="008952A2"/>
    <w:rsid w:val="00896F82"/>
    <w:rsid w:val="00897C80"/>
    <w:rsid w:val="008A040B"/>
    <w:rsid w:val="008A08ED"/>
    <w:rsid w:val="008A24E6"/>
    <w:rsid w:val="008A3B7A"/>
    <w:rsid w:val="008A3C90"/>
    <w:rsid w:val="008A4382"/>
    <w:rsid w:val="008A542E"/>
    <w:rsid w:val="008A6716"/>
    <w:rsid w:val="008B0335"/>
    <w:rsid w:val="008B1296"/>
    <w:rsid w:val="008B2857"/>
    <w:rsid w:val="008B2C61"/>
    <w:rsid w:val="008B3052"/>
    <w:rsid w:val="008B401E"/>
    <w:rsid w:val="008B40D5"/>
    <w:rsid w:val="008B4540"/>
    <w:rsid w:val="008B6334"/>
    <w:rsid w:val="008B6DDF"/>
    <w:rsid w:val="008B6F2D"/>
    <w:rsid w:val="008B740B"/>
    <w:rsid w:val="008B74D3"/>
    <w:rsid w:val="008B77B3"/>
    <w:rsid w:val="008B7FBB"/>
    <w:rsid w:val="008C1F63"/>
    <w:rsid w:val="008C1F66"/>
    <w:rsid w:val="008C2CA1"/>
    <w:rsid w:val="008C3BA7"/>
    <w:rsid w:val="008C50E4"/>
    <w:rsid w:val="008C5210"/>
    <w:rsid w:val="008C54FF"/>
    <w:rsid w:val="008C5CDB"/>
    <w:rsid w:val="008C7C2F"/>
    <w:rsid w:val="008D0234"/>
    <w:rsid w:val="008D03EE"/>
    <w:rsid w:val="008D0F84"/>
    <w:rsid w:val="008D1107"/>
    <w:rsid w:val="008D2074"/>
    <w:rsid w:val="008D384C"/>
    <w:rsid w:val="008D48E9"/>
    <w:rsid w:val="008D54C0"/>
    <w:rsid w:val="008D5D0D"/>
    <w:rsid w:val="008D67C7"/>
    <w:rsid w:val="008D6EE3"/>
    <w:rsid w:val="008D7517"/>
    <w:rsid w:val="008D7556"/>
    <w:rsid w:val="008E056B"/>
    <w:rsid w:val="008E0649"/>
    <w:rsid w:val="008E1185"/>
    <w:rsid w:val="008E3256"/>
    <w:rsid w:val="008E362C"/>
    <w:rsid w:val="008E47CD"/>
    <w:rsid w:val="008E49F9"/>
    <w:rsid w:val="008E4A62"/>
    <w:rsid w:val="008E5240"/>
    <w:rsid w:val="008E67A3"/>
    <w:rsid w:val="008F0579"/>
    <w:rsid w:val="008F1397"/>
    <w:rsid w:val="008F1860"/>
    <w:rsid w:val="008F23B2"/>
    <w:rsid w:val="008F23BC"/>
    <w:rsid w:val="008F2476"/>
    <w:rsid w:val="008F2AE5"/>
    <w:rsid w:val="008F2D76"/>
    <w:rsid w:val="008F36B5"/>
    <w:rsid w:val="008F684B"/>
    <w:rsid w:val="008F75A6"/>
    <w:rsid w:val="008F7C45"/>
    <w:rsid w:val="009001C9"/>
    <w:rsid w:val="00900CFA"/>
    <w:rsid w:val="00900E04"/>
    <w:rsid w:val="00900FDF"/>
    <w:rsid w:val="009010AE"/>
    <w:rsid w:val="00902FF7"/>
    <w:rsid w:val="00903ED8"/>
    <w:rsid w:val="00904A67"/>
    <w:rsid w:val="00904D76"/>
    <w:rsid w:val="0090532B"/>
    <w:rsid w:val="00906629"/>
    <w:rsid w:val="00907988"/>
    <w:rsid w:val="00910207"/>
    <w:rsid w:val="00910539"/>
    <w:rsid w:val="00911C9D"/>
    <w:rsid w:val="00912EC4"/>
    <w:rsid w:val="009135C7"/>
    <w:rsid w:val="00913614"/>
    <w:rsid w:val="00913804"/>
    <w:rsid w:val="009143FB"/>
    <w:rsid w:val="0092069C"/>
    <w:rsid w:val="00920BB9"/>
    <w:rsid w:val="00920FF6"/>
    <w:rsid w:val="0092118E"/>
    <w:rsid w:val="0092138A"/>
    <w:rsid w:val="0092161B"/>
    <w:rsid w:val="00921752"/>
    <w:rsid w:val="00921C29"/>
    <w:rsid w:val="00921ED4"/>
    <w:rsid w:val="0092212A"/>
    <w:rsid w:val="00922F07"/>
    <w:rsid w:val="0092435C"/>
    <w:rsid w:val="00925A7F"/>
    <w:rsid w:val="009262BF"/>
    <w:rsid w:val="009277D2"/>
    <w:rsid w:val="0092793E"/>
    <w:rsid w:val="00930120"/>
    <w:rsid w:val="00931794"/>
    <w:rsid w:val="00931E9A"/>
    <w:rsid w:val="00932C3E"/>
    <w:rsid w:val="00933036"/>
    <w:rsid w:val="00933C01"/>
    <w:rsid w:val="00935C98"/>
    <w:rsid w:val="0093666F"/>
    <w:rsid w:val="009371E8"/>
    <w:rsid w:val="00937264"/>
    <w:rsid w:val="009379FA"/>
    <w:rsid w:val="009405FB"/>
    <w:rsid w:val="00940937"/>
    <w:rsid w:val="009416C6"/>
    <w:rsid w:val="0094207A"/>
    <w:rsid w:val="00942082"/>
    <w:rsid w:val="00943625"/>
    <w:rsid w:val="00943EC9"/>
    <w:rsid w:val="0094422C"/>
    <w:rsid w:val="009454EA"/>
    <w:rsid w:val="0094599F"/>
    <w:rsid w:val="00946731"/>
    <w:rsid w:val="00950756"/>
    <w:rsid w:val="009512F1"/>
    <w:rsid w:val="009515B3"/>
    <w:rsid w:val="00952352"/>
    <w:rsid w:val="00952D92"/>
    <w:rsid w:val="00953087"/>
    <w:rsid w:val="0095404D"/>
    <w:rsid w:val="00954A31"/>
    <w:rsid w:val="00955164"/>
    <w:rsid w:val="00957D2E"/>
    <w:rsid w:val="00960447"/>
    <w:rsid w:val="00962C63"/>
    <w:rsid w:val="00963B05"/>
    <w:rsid w:val="00963B19"/>
    <w:rsid w:val="00963B9E"/>
    <w:rsid w:val="00964205"/>
    <w:rsid w:val="0096602F"/>
    <w:rsid w:val="00966097"/>
    <w:rsid w:val="00966655"/>
    <w:rsid w:val="0096675C"/>
    <w:rsid w:val="009673E1"/>
    <w:rsid w:val="0097118A"/>
    <w:rsid w:val="00971B78"/>
    <w:rsid w:val="00972025"/>
    <w:rsid w:val="00972144"/>
    <w:rsid w:val="009723B2"/>
    <w:rsid w:val="0097345C"/>
    <w:rsid w:val="009779AE"/>
    <w:rsid w:val="00977F05"/>
    <w:rsid w:val="00981A0F"/>
    <w:rsid w:val="009823F6"/>
    <w:rsid w:val="009827B2"/>
    <w:rsid w:val="00983421"/>
    <w:rsid w:val="00984396"/>
    <w:rsid w:val="009844C5"/>
    <w:rsid w:val="009851EB"/>
    <w:rsid w:val="00985337"/>
    <w:rsid w:val="00985375"/>
    <w:rsid w:val="00985390"/>
    <w:rsid w:val="00985772"/>
    <w:rsid w:val="00985ED0"/>
    <w:rsid w:val="009860EF"/>
    <w:rsid w:val="00986712"/>
    <w:rsid w:val="0098737C"/>
    <w:rsid w:val="0099009D"/>
    <w:rsid w:val="009906A7"/>
    <w:rsid w:val="00991077"/>
    <w:rsid w:val="00993309"/>
    <w:rsid w:val="009937F0"/>
    <w:rsid w:val="00994AF7"/>
    <w:rsid w:val="0099600B"/>
    <w:rsid w:val="00996547"/>
    <w:rsid w:val="0099660E"/>
    <w:rsid w:val="00996FB5"/>
    <w:rsid w:val="0099737E"/>
    <w:rsid w:val="00997477"/>
    <w:rsid w:val="009A0FFD"/>
    <w:rsid w:val="009A1118"/>
    <w:rsid w:val="009A1812"/>
    <w:rsid w:val="009A1B15"/>
    <w:rsid w:val="009A2B4B"/>
    <w:rsid w:val="009A3A4B"/>
    <w:rsid w:val="009A5E1D"/>
    <w:rsid w:val="009A708C"/>
    <w:rsid w:val="009B0788"/>
    <w:rsid w:val="009B0B7B"/>
    <w:rsid w:val="009B1BDF"/>
    <w:rsid w:val="009B262C"/>
    <w:rsid w:val="009B2AA1"/>
    <w:rsid w:val="009B2DB3"/>
    <w:rsid w:val="009B2F22"/>
    <w:rsid w:val="009B472A"/>
    <w:rsid w:val="009B53A2"/>
    <w:rsid w:val="009B53C4"/>
    <w:rsid w:val="009B57D5"/>
    <w:rsid w:val="009B6B7A"/>
    <w:rsid w:val="009B6F4C"/>
    <w:rsid w:val="009C0DB3"/>
    <w:rsid w:val="009C13FC"/>
    <w:rsid w:val="009C17AC"/>
    <w:rsid w:val="009C243D"/>
    <w:rsid w:val="009C2855"/>
    <w:rsid w:val="009C2F15"/>
    <w:rsid w:val="009C3073"/>
    <w:rsid w:val="009C38E9"/>
    <w:rsid w:val="009C3B3D"/>
    <w:rsid w:val="009C474C"/>
    <w:rsid w:val="009C5782"/>
    <w:rsid w:val="009C640F"/>
    <w:rsid w:val="009C68F3"/>
    <w:rsid w:val="009C79AC"/>
    <w:rsid w:val="009C7C49"/>
    <w:rsid w:val="009C7F00"/>
    <w:rsid w:val="009D0A03"/>
    <w:rsid w:val="009D1EE8"/>
    <w:rsid w:val="009D2A56"/>
    <w:rsid w:val="009D3811"/>
    <w:rsid w:val="009D424D"/>
    <w:rsid w:val="009D486D"/>
    <w:rsid w:val="009D4F05"/>
    <w:rsid w:val="009D5892"/>
    <w:rsid w:val="009D78C9"/>
    <w:rsid w:val="009D7C28"/>
    <w:rsid w:val="009E0358"/>
    <w:rsid w:val="009E04D4"/>
    <w:rsid w:val="009E0B1C"/>
    <w:rsid w:val="009E19BB"/>
    <w:rsid w:val="009E1BF6"/>
    <w:rsid w:val="009E278C"/>
    <w:rsid w:val="009E2FB1"/>
    <w:rsid w:val="009E393F"/>
    <w:rsid w:val="009E3E15"/>
    <w:rsid w:val="009E40DB"/>
    <w:rsid w:val="009E4ADF"/>
    <w:rsid w:val="009E4DA4"/>
    <w:rsid w:val="009E52B3"/>
    <w:rsid w:val="009E5366"/>
    <w:rsid w:val="009E54BE"/>
    <w:rsid w:val="009E5F04"/>
    <w:rsid w:val="009E6754"/>
    <w:rsid w:val="009E72BF"/>
    <w:rsid w:val="009E73E4"/>
    <w:rsid w:val="009E7C32"/>
    <w:rsid w:val="009F1B0B"/>
    <w:rsid w:val="009F1E75"/>
    <w:rsid w:val="009F207E"/>
    <w:rsid w:val="009F2082"/>
    <w:rsid w:val="009F3606"/>
    <w:rsid w:val="009F3ABF"/>
    <w:rsid w:val="009F3DD7"/>
    <w:rsid w:val="009F42EC"/>
    <w:rsid w:val="009F64A9"/>
    <w:rsid w:val="009F6CE6"/>
    <w:rsid w:val="009F77AF"/>
    <w:rsid w:val="009F7D3A"/>
    <w:rsid w:val="00A01397"/>
    <w:rsid w:val="00A01DCA"/>
    <w:rsid w:val="00A01FA1"/>
    <w:rsid w:val="00A0334D"/>
    <w:rsid w:val="00A03D5C"/>
    <w:rsid w:val="00A04735"/>
    <w:rsid w:val="00A04BFC"/>
    <w:rsid w:val="00A05167"/>
    <w:rsid w:val="00A0654A"/>
    <w:rsid w:val="00A0676A"/>
    <w:rsid w:val="00A0698C"/>
    <w:rsid w:val="00A070E0"/>
    <w:rsid w:val="00A0757F"/>
    <w:rsid w:val="00A109D7"/>
    <w:rsid w:val="00A11622"/>
    <w:rsid w:val="00A11ED4"/>
    <w:rsid w:val="00A126E8"/>
    <w:rsid w:val="00A127BA"/>
    <w:rsid w:val="00A12CB8"/>
    <w:rsid w:val="00A13007"/>
    <w:rsid w:val="00A13DB2"/>
    <w:rsid w:val="00A13F8C"/>
    <w:rsid w:val="00A14022"/>
    <w:rsid w:val="00A151D1"/>
    <w:rsid w:val="00A15E6A"/>
    <w:rsid w:val="00A17098"/>
    <w:rsid w:val="00A17745"/>
    <w:rsid w:val="00A17943"/>
    <w:rsid w:val="00A2015F"/>
    <w:rsid w:val="00A20D79"/>
    <w:rsid w:val="00A21195"/>
    <w:rsid w:val="00A2278D"/>
    <w:rsid w:val="00A236B8"/>
    <w:rsid w:val="00A24688"/>
    <w:rsid w:val="00A2588B"/>
    <w:rsid w:val="00A2604F"/>
    <w:rsid w:val="00A26D55"/>
    <w:rsid w:val="00A26F63"/>
    <w:rsid w:val="00A302B9"/>
    <w:rsid w:val="00A30870"/>
    <w:rsid w:val="00A319A8"/>
    <w:rsid w:val="00A31D59"/>
    <w:rsid w:val="00A32BE6"/>
    <w:rsid w:val="00A32E18"/>
    <w:rsid w:val="00A33346"/>
    <w:rsid w:val="00A33950"/>
    <w:rsid w:val="00A33FEB"/>
    <w:rsid w:val="00A3475B"/>
    <w:rsid w:val="00A34D24"/>
    <w:rsid w:val="00A3531F"/>
    <w:rsid w:val="00A35BD4"/>
    <w:rsid w:val="00A35FA3"/>
    <w:rsid w:val="00A40394"/>
    <w:rsid w:val="00A40651"/>
    <w:rsid w:val="00A40FC8"/>
    <w:rsid w:val="00A4231E"/>
    <w:rsid w:val="00A42574"/>
    <w:rsid w:val="00A435AB"/>
    <w:rsid w:val="00A44050"/>
    <w:rsid w:val="00A44369"/>
    <w:rsid w:val="00A44514"/>
    <w:rsid w:val="00A473AF"/>
    <w:rsid w:val="00A4745C"/>
    <w:rsid w:val="00A4759E"/>
    <w:rsid w:val="00A47948"/>
    <w:rsid w:val="00A513B6"/>
    <w:rsid w:val="00A517B4"/>
    <w:rsid w:val="00A51931"/>
    <w:rsid w:val="00A52753"/>
    <w:rsid w:val="00A5275E"/>
    <w:rsid w:val="00A54CF0"/>
    <w:rsid w:val="00A54E89"/>
    <w:rsid w:val="00A5507A"/>
    <w:rsid w:val="00A550E6"/>
    <w:rsid w:val="00A55A75"/>
    <w:rsid w:val="00A562F7"/>
    <w:rsid w:val="00A57168"/>
    <w:rsid w:val="00A5768F"/>
    <w:rsid w:val="00A60397"/>
    <w:rsid w:val="00A608B7"/>
    <w:rsid w:val="00A60B28"/>
    <w:rsid w:val="00A60C34"/>
    <w:rsid w:val="00A60D44"/>
    <w:rsid w:val="00A60FED"/>
    <w:rsid w:val="00A619BB"/>
    <w:rsid w:val="00A61B89"/>
    <w:rsid w:val="00A65074"/>
    <w:rsid w:val="00A6508F"/>
    <w:rsid w:val="00A65B46"/>
    <w:rsid w:val="00A65C8A"/>
    <w:rsid w:val="00A66312"/>
    <w:rsid w:val="00A67E98"/>
    <w:rsid w:val="00A70552"/>
    <w:rsid w:val="00A70DFE"/>
    <w:rsid w:val="00A70E52"/>
    <w:rsid w:val="00A7209C"/>
    <w:rsid w:val="00A721A8"/>
    <w:rsid w:val="00A724BD"/>
    <w:rsid w:val="00A724FD"/>
    <w:rsid w:val="00A7365C"/>
    <w:rsid w:val="00A73BF7"/>
    <w:rsid w:val="00A73DC6"/>
    <w:rsid w:val="00A746D3"/>
    <w:rsid w:val="00A74A46"/>
    <w:rsid w:val="00A7649A"/>
    <w:rsid w:val="00A76517"/>
    <w:rsid w:val="00A813A9"/>
    <w:rsid w:val="00A8145F"/>
    <w:rsid w:val="00A817E3"/>
    <w:rsid w:val="00A82728"/>
    <w:rsid w:val="00A82B53"/>
    <w:rsid w:val="00A82D82"/>
    <w:rsid w:val="00A83466"/>
    <w:rsid w:val="00A83779"/>
    <w:rsid w:val="00A83BFF"/>
    <w:rsid w:val="00A84A23"/>
    <w:rsid w:val="00A84A92"/>
    <w:rsid w:val="00A863E3"/>
    <w:rsid w:val="00A8746D"/>
    <w:rsid w:val="00A876EE"/>
    <w:rsid w:val="00A8799F"/>
    <w:rsid w:val="00A87BC8"/>
    <w:rsid w:val="00A87F87"/>
    <w:rsid w:val="00A90A8C"/>
    <w:rsid w:val="00A91168"/>
    <w:rsid w:val="00A922A6"/>
    <w:rsid w:val="00A9237B"/>
    <w:rsid w:val="00A92462"/>
    <w:rsid w:val="00A92965"/>
    <w:rsid w:val="00A92F30"/>
    <w:rsid w:val="00A932A6"/>
    <w:rsid w:val="00A9337E"/>
    <w:rsid w:val="00A94A13"/>
    <w:rsid w:val="00A950B7"/>
    <w:rsid w:val="00A95105"/>
    <w:rsid w:val="00A95441"/>
    <w:rsid w:val="00A95AB9"/>
    <w:rsid w:val="00A95BAB"/>
    <w:rsid w:val="00A96050"/>
    <w:rsid w:val="00A96B04"/>
    <w:rsid w:val="00A973CF"/>
    <w:rsid w:val="00A97C2A"/>
    <w:rsid w:val="00AA14E9"/>
    <w:rsid w:val="00AA16AF"/>
    <w:rsid w:val="00AA1F3D"/>
    <w:rsid w:val="00AA22D3"/>
    <w:rsid w:val="00AA492F"/>
    <w:rsid w:val="00AA4CF7"/>
    <w:rsid w:val="00AA62AA"/>
    <w:rsid w:val="00AA76D0"/>
    <w:rsid w:val="00AA7C5A"/>
    <w:rsid w:val="00AB0125"/>
    <w:rsid w:val="00AB0A54"/>
    <w:rsid w:val="00AB1130"/>
    <w:rsid w:val="00AB11AB"/>
    <w:rsid w:val="00AB1694"/>
    <w:rsid w:val="00AB3541"/>
    <w:rsid w:val="00AB3598"/>
    <w:rsid w:val="00AB3EBF"/>
    <w:rsid w:val="00AB40E7"/>
    <w:rsid w:val="00AB4466"/>
    <w:rsid w:val="00AB5B68"/>
    <w:rsid w:val="00AB7D92"/>
    <w:rsid w:val="00AC0AF5"/>
    <w:rsid w:val="00AC0D36"/>
    <w:rsid w:val="00AC177E"/>
    <w:rsid w:val="00AC4F78"/>
    <w:rsid w:val="00AC56D6"/>
    <w:rsid w:val="00AC5DDC"/>
    <w:rsid w:val="00AC674B"/>
    <w:rsid w:val="00AC67EF"/>
    <w:rsid w:val="00AC6E04"/>
    <w:rsid w:val="00AD02AC"/>
    <w:rsid w:val="00AD0B4E"/>
    <w:rsid w:val="00AD1456"/>
    <w:rsid w:val="00AD1C38"/>
    <w:rsid w:val="00AD1D2D"/>
    <w:rsid w:val="00AD23E0"/>
    <w:rsid w:val="00AD246C"/>
    <w:rsid w:val="00AD3018"/>
    <w:rsid w:val="00AD30F7"/>
    <w:rsid w:val="00AD572A"/>
    <w:rsid w:val="00AD67D7"/>
    <w:rsid w:val="00AD68A0"/>
    <w:rsid w:val="00AD6D53"/>
    <w:rsid w:val="00AD6D88"/>
    <w:rsid w:val="00AD73E6"/>
    <w:rsid w:val="00AE0058"/>
    <w:rsid w:val="00AE07D7"/>
    <w:rsid w:val="00AE0B57"/>
    <w:rsid w:val="00AE0E59"/>
    <w:rsid w:val="00AE11E4"/>
    <w:rsid w:val="00AE2630"/>
    <w:rsid w:val="00AE2BAD"/>
    <w:rsid w:val="00AE2CAC"/>
    <w:rsid w:val="00AE50FA"/>
    <w:rsid w:val="00AE6CD2"/>
    <w:rsid w:val="00AE702C"/>
    <w:rsid w:val="00AE7C55"/>
    <w:rsid w:val="00AE7DFA"/>
    <w:rsid w:val="00AF0099"/>
    <w:rsid w:val="00AF0319"/>
    <w:rsid w:val="00AF3D5E"/>
    <w:rsid w:val="00AF4CAD"/>
    <w:rsid w:val="00B00775"/>
    <w:rsid w:val="00B0082F"/>
    <w:rsid w:val="00B0133F"/>
    <w:rsid w:val="00B0177C"/>
    <w:rsid w:val="00B03097"/>
    <w:rsid w:val="00B032E9"/>
    <w:rsid w:val="00B0397A"/>
    <w:rsid w:val="00B0444C"/>
    <w:rsid w:val="00B04967"/>
    <w:rsid w:val="00B0499A"/>
    <w:rsid w:val="00B06748"/>
    <w:rsid w:val="00B06CEA"/>
    <w:rsid w:val="00B077CE"/>
    <w:rsid w:val="00B07F76"/>
    <w:rsid w:val="00B10621"/>
    <w:rsid w:val="00B123E5"/>
    <w:rsid w:val="00B125D4"/>
    <w:rsid w:val="00B1381F"/>
    <w:rsid w:val="00B13D8A"/>
    <w:rsid w:val="00B1421D"/>
    <w:rsid w:val="00B14ED7"/>
    <w:rsid w:val="00B16443"/>
    <w:rsid w:val="00B166FB"/>
    <w:rsid w:val="00B17628"/>
    <w:rsid w:val="00B204B7"/>
    <w:rsid w:val="00B2064A"/>
    <w:rsid w:val="00B207D8"/>
    <w:rsid w:val="00B20EF7"/>
    <w:rsid w:val="00B21B45"/>
    <w:rsid w:val="00B2216C"/>
    <w:rsid w:val="00B24644"/>
    <w:rsid w:val="00B267A8"/>
    <w:rsid w:val="00B26D7A"/>
    <w:rsid w:val="00B306BB"/>
    <w:rsid w:val="00B3160C"/>
    <w:rsid w:val="00B316AD"/>
    <w:rsid w:val="00B317BF"/>
    <w:rsid w:val="00B31B64"/>
    <w:rsid w:val="00B32427"/>
    <w:rsid w:val="00B33A09"/>
    <w:rsid w:val="00B33D1B"/>
    <w:rsid w:val="00B343FB"/>
    <w:rsid w:val="00B35E2D"/>
    <w:rsid w:val="00B36121"/>
    <w:rsid w:val="00B36432"/>
    <w:rsid w:val="00B3681A"/>
    <w:rsid w:val="00B36F16"/>
    <w:rsid w:val="00B36F85"/>
    <w:rsid w:val="00B40465"/>
    <w:rsid w:val="00B4156C"/>
    <w:rsid w:val="00B41BF0"/>
    <w:rsid w:val="00B423FA"/>
    <w:rsid w:val="00B43507"/>
    <w:rsid w:val="00B45A5F"/>
    <w:rsid w:val="00B466D7"/>
    <w:rsid w:val="00B46A3B"/>
    <w:rsid w:val="00B4709D"/>
    <w:rsid w:val="00B51C4E"/>
    <w:rsid w:val="00B527C6"/>
    <w:rsid w:val="00B53E51"/>
    <w:rsid w:val="00B54124"/>
    <w:rsid w:val="00B54563"/>
    <w:rsid w:val="00B55BD3"/>
    <w:rsid w:val="00B563FC"/>
    <w:rsid w:val="00B57641"/>
    <w:rsid w:val="00B577D9"/>
    <w:rsid w:val="00B60177"/>
    <w:rsid w:val="00B60A87"/>
    <w:rsid w:val="00B60C31"/>
    <w:rsid w:val="00B6141A"/>
    <w:rsid w:val="00B61C14"/>
    <w:rsid w:val="00B61D74"/>
    <w:rsid w:val="00B6242E"/>
    <w:rsid w:val="00B62A46"/>
    <w:rsid w:val="00B62C7E"/>
    <w:rsid w:val="00B64361"/>
    <w:rsid w:val="00B64C34"/>
    <w:rsid w:val="00B7057F"/>
    <w:rsid w:val="00B72015"/>
    <w:rsid w:val="00B7376D"/>
    <w:rsid w:val="00B7454B"/>
    <w:rsid w:val="00B74A61"/>
    <w:rsid w:val="00B75D91"/>
    <w:rsid w:val="00B75F05"/>
    <w:rsid w:val="00B766F6"/>
    <w:rsid w:val="00B76CBA"/>
    <w:rsid w:val="00B77D9F"/>
    <w:rsid w:val="00B805E0"/>
    <w:rsid w:val="00B82775"/>
    <w:rsid w:val="00B82ADC"/>
    <w:rsid w:val="00B82C03"/>
    <w:rsid w:val="00B82E0D"/>
    <w:rsid w:val="00B83B54"/>
    <w:rsid w:val="00B83F60"/>
    <w:rsid w:val="00B84255"/>
    <w:rsid w:val="00B84AC6"/>
    <w:rsid w:val="00B85761"/>
    <w:rsid w:val="00B85F4C"/>
    <w:rsid w:val="00B86D36"/>
    <w:rsid w:val="00B879FF"/>
    <w:rsid w:val="00B902F5"/>
    <w:rsid w:val="00B909EF"/>
    <w:rsid w:val="00B91689"/>
    <w:rsid w:val="00B92999"/>
    <w:rsid w:val="00B92DA7"/>
    <w:rsid w:val="00B933F2"/>
    <w:rsid w:val="00B93AA1"/>
    <w:rsid w:val="00B94C28"/>
    <w:rsid w:val="00B95D94"/>
    <w:rsid w:val="00B96AC1"/>
    <w:rsid w:val="00B96AF4"/>
    <w:rsid w:val="00B97C89"/>
    <w:rsid w:val="00B97F2C"/>
    <w:rsid w:val="00BA2DA3"/>
    <w:rsid w:val="00BA33E9"/>
    <w:rsid w:val="00BA38E8"/>
    <w:rsid w:val="00BA46B2"/>
    <w:rsid w:val="00BA48BC"/>
    <w:rsid w:val="00BA4BF7"/>
    <w:rsid w:val="00BA4C65"/>
    <w:rsid w:val="00BA55C1"/>
    <w:rsid w:val="00BA56B7"/>
    <w:rsid w:val="00BA7069"/>
    <w:rsid w:val="00BA7852"/>
    <w:rsid w:val="00BA7CAF"/>
    <w:rsid w:val="00BB0C81"/>
    <w:rsid w:val="00BB252C"/>
    <w:rsid w:val="00BB4445"/>
    <w:rsid w:val="00BB4F7F"/>
    <w:rsid w:val="00BB7261"/>
    <w:rsid w:val="00BB7E40"/>
    <w:rsid w:val="00BC0F45"/>
    <w:rsid w:val="00BC1449"/>
    <w:rsid w:val="00BC21BE"/>
    <w:rsid w:val="00BC379A"/>
    <w:rsid w:val="00BC3FD3"/>
    <w:rsid w:val="00BC417C"/>
    <w:rsid w:val="00BC5CA8"/>
    <w:rsid w:val="00BC6220"/>
    <w:rsid w:val="00BC6B03"/>
    <w:rsid w:val="00BC6E61"/>
    <w:rsid w:val="00BC729D"/>
    <w:rsid w:val="00BC7B45"/>
    <w:rsid w:val="00BD10C2"/>
    <w:rsid w:val="00BD50EC"/>
    <w:rsid w:val="00BE1947"/>
    <w:rsid w:val="00BE242E"/>
    <w:rsid w:val="00BE32A3"/>
    <w:rsid w:val="00BE3A82"/>
    <w:rsid w:val="00BE40F2"/>
    <w:rsid w:val="00BE4402"/>
    <w:rsid w:val="00BE4F2B"/>
    <w:rsid w:val="00BE5CB6"/>
    <w:rsid w:val="00BE604A"/>
    <w:rsid w:val="00BE7820"/>
    <w:rsid w:val="00BE7D6E"/>
    <w:rsid w:val="00BE7F96"/>
    <w:rsid w:val="00BF0423"/>
    <w:rsid w:val="00BF081F"/>
    <w:rsid w:val="00BF19F9"/>
    <w:rsid w:val="00BF2013"/>
    <w:rsid w:val="00BF215A"/>
    <w:rsid w:val="00BF3458"/>
    <w:rsid w:val="00BF3540"/>
    <w:rsid w:val="00BF4E1B"/>
    <w:rsid w:val="00BF6003"/>
    <w:rsid w:val="00C0067A"/>
    <w:rsid w:val="00C01284"/>
    <w:rsid w:val="00C021B8"/>
    <w:rsid w:val="00C0285E"/>
    <w:rsid w:val="00C02BFE"/>
    <w:rsid w:val="00C03D0C"/>
    <w:rsid w:val="00C0451A"/>
    <w:rsid w:val="00C04B4C"/>
    <w:rsid w:val="00C05CB2"/>
    <w:rsid w:val="00C0634A"/>
    <w:rsid w:val="00C072E5"/>
    <w:rsid w:val="00C07F4E"/>
    <w:rsid w:val="00C10891"/>
    <w:rsid w:val="00C10C4D"/>
    <w:rsid w:val="00C10D8B"/>
    <w:rsid w:val="00C112B5"/>
    <w:rsid w:val="00C12274"/>
    <w:rsid w:val="00C1236E"/>
    <w:rsid w:val="00C12A99"/>
    <w:rsid w:val="00C13073"/>
    <w:rsid w:val="00C139AF"/>
    <w:rsid w:val="00C145FD"/>
    <w:rsid w:val="00C15432"/>
    <w:rsid w:val="00C164B9"/>
    <w:rsid w:val="00C17002"/>
    <w:rsid w:val="00C171A1"/>
    <w:rsid w:val="00C20A8C"/>
    <w:rsid w:val="00C21112"/>
    <w:rsid w:val="00C21421"/>
    <w:rsid w:val="00C214E1"/>
    <w:rsid w:val="00C215E9"/>
    <w:rsid w:val="00C21B22"/>
    <w:rsid w:val="00C229E5"/>
    <w:rsid w:val="00C2330E"/>
    <w:rsid w:val="00C23C96"/>
    <w:rsid w:val="00C23F81"/>
    <w:rsid w:val="00C2531B"/>
    <w:rsid w:val="00C25CC4"/>
    <w:rsid w:val="00C26284"/>
    <w:rsid w:val="00C270B9"/>
    <w:rsid w:val="00C274DD"/>
    <w:rsid w:val="00C30A4F"/>
    <w:rsid w:val="00C32ADF"/>
    <w:rsid w:val="00C33968"/>
    <w:rsid w:val="00C33A02"/>
    <w:rsid w:val="00C3401A"/>
    <w:rsid w:val="00C345F6"/>
    <w:rsid w:val="00C34FD6"/>
    <w:rsid w:val="00C37942"/>
    <w:rsid w:val="00C405EE"/>
    <w:rsid w:val="00C40DE3"/>
    <w:rsid w:val="00C41A6C"/>
    <w:rsid w:val="00C42E32"/>
    <w:rsid w:val="00C4354F"/>
    <w:rsid w:val="00C435E3"/>
    <w:rsid w:val="00C43661"/>
    <w:rsid w:val="00C44D3D"/>
    <w:rsid w:val="00C44F13"/>
    <w:rsid w:val="00C46D60"/>
    <w:rsid w:val="00C47681"/>
    <w:rsid w:val="00C506D9"/>
    <w:rsid w:val="00C5086F"/>
    <w:rsid w:val="00C513E6"/>
    <w:rsid w:val="00C514AF"/>
    <w:rsid w:val="00C51786"/>
    <w:rsid w:val="00C51ACE"/>
    <w:rsid w:val="00C51BF5"/>
    <w:rsid w:val="00C5392D"/>
    <w:rsid w:val="00C53C2A"/>
    <w:rsid w:val="00C54C9F"/>
    <w:rsid w:val="00C551A1"/>
    <w:rsid w:val="00C552DC"/>
    <w:rsid w:val="00C55BD5"/>
    <w:rsid w:val="00C55CBB"/>
    <w:rsid w:val="00C56117"/>
    <w:rsid w:val="00C5771E"/>
    <w:rsid w:val="00C57D28"/>
    <w:rsid w:val="00C634C4"/>
    <w:rsid w:val="00C6395E"/>
    <w:rsid w:val="00C63CA6"/>
    <w:rsid w:val="00C63CB7"/>
    <w:rsid w:val="00C63EFC"/>
    <w:rsid w:val="00C64911"/>
    <w:rsid w:val="00C664A9"/>
    <w:rsid w:val="00C67343"/>
    <w:rsid w:val="00C67890"/>
    <w:rsid w:val="00C719A9"/>
    <w:rsid w:val="00C724FA"/>
    <w:rsid w:val="00C730E4"/>
    <w:rsid w:val="00C73797"/>
    <w:rsid w:val="00C74AD8"/>
    <w:rsid w:val="00C765A5"/>
    <w:rsid w:val="00C77145"/>
    <w:rsid w:val="00C77882"/>
    <w:rsid w:val="00C77EEE"/>
    <w:rsid w:val="00C801A7"/>
    <w:rsid w:val="00C81197"/>
    <w:rsid w:val="00C81A66"/>
    <w:rsid w:val="00C8250E"/>
    <w:rsid w:val="00C82E32"/>
    <w:rsid w:val="00C82FD6"/>
    <w:rsid w:val="00C84794"/>
    <w:rsid w:val="00C84B3E"/>
    <w:rsid w:val="00C8522D"/>
    <w:rsid w:val="00C85CE0"/>
    <w:rsid w:val="00C85E99"/>
    <w:rsid w:val="00C860C2"/>
    <w:rsid w:val="00C8631E"/>
    <w:rsid w:val="00C86B2B"/>
    <w:rsid w:val="00C87722"/>
    <w:rsid w:val="00C878B1"/>
    <w:rsid w:val="00C9058A"/>
    <w:rsid w:val="00C906EC"/>
    <w:rsid w:val="00C92DF1"/>
    <w:rsid w:val="00C93135"/>
    <w:rsid w:val="00C93920"/>
    <w:rsid w:val="00C94561"/>
    <w:rsid w:val="00C957DA"/>
    <w:rsid w:val="00C9665F"/>
    <w:rsid w:val="00C975B5"/>
    <w:rsid w:val="00C97C70"/>
    <w:rsid w:val="00CA04D0"/>
    <w:rsid w:val="00CA1F29"/>
    <w:rsid w:val="00CA2934"/>
    <w:rsid w:val="00CA2DAF"/>
    <w:rsid w:val="00CA33CB"/>
    <w:rsid w:val="00CA4981"/>
    <w:rsid w:val="00CA5137"/>
    <w:rsid w:val="00CA64BE"/>
    <w:rsid w:val="00CA65A2"/>
    <w:rsid w:val="00CA663B"/>
    <w:rsid w:val="00CA6715"/>
    <w:rsid w:val="00CA6AE1"/>
    <w:rsid w:val="00CA73B1"/>
    <w:rsid w:val="00CB0244"/>
    <w:rsid w:val="00CB08E8"/>
    <w:rsid w:val="00CB108A"/>
    <w:rsid w:val="00CB18A1"/>
    <w:rsid w:val="00CB19C3"/>
    <w:rsid w:val="00CB1C22"/>
    <w:rsid w:val="00CB3A8C"/>
    <w:rsid w:val="00CB4C93"/>
    <w:rsid w:val="00CB5B48"/>
    <w:rsid w:val="00CB5E69"/>
    <w:rsid w:val="00CB5ED3"/>
    <w:rsid w:val="00CB63C3"/>
    <w:rsid w:val="00CB66FD"/>
    <w:rsid w:val="00CB6BD3"/>
    <w:rsid w:val="00CB6FF4"/>
    <w:rsid w:val="00CB75B1"/>
    <w:rsid w:val="00CC00FA"/>
    <w:rsid w:val="00CC08FF"/>
    <w:rsid w:val="00CC090C"/>
    <w:rsid w:val="00CC0D5F"/>
    <w:rsid w:val="00CC13E7"/>
    <w:rsid w:val="00CC1D5C"/>
    <w:rsid w:val="00CC29FB"/>
    <w:rsid w:val="00CC3181"/>
    <w:rsid w:val="00CC3843"/>
    <w:rsid w:val="00CC4017"/>
    <w:rsid w:val="00CC4022"/>
    <w:rsid w:val="00CC4111"/>
    <w:rsid w:val="00CC4AAB"/>
    <w:rsid w:val="00CC4C77"/>
    <w:rsid w:val="00CC4EEE"/>
    <w:rsid w:val="00CC538A"/>
    <w:rsid w:val="00CC56C4"/>
    <w:rsid w:val="00CC59FB"/>
    <w:rsid w:val="00CC5EB7"/>
    <w:rsid w:val="00CC6CC6"/>
    <w:rsid w:val="00CD0426"/>
    <w:rsid w:val="00CD0AF3"/>
    <w:rsid w:val="00CD4042"/>
    <w:rsid w:val="00CD475E"/>
    <w:rsid w:val="00CD4C22"/>
    <w:rsid w:val="00CD4D96"/>
    <w:rsid w:val="00CD61CC"/>
    <w:rsid w:val="00CD6310"/>
    <w:rsid w:val="00CD6B51"/>
    <w:rsid w:val="00CE0913"/>
    <w:rsid w:val="00CE0F9F"/>
    <w:rsid w:val="00CE10A4"/>
    <w:rsid w:val="00CE1661"/>
    <w:rsid w:val="00CE2017"/>
    <w:rsid w:val="00CE23EB"/>
    <w:rsid w:val="00CE27CC"/>
    <w:rsid w:val="00CE2AB5"/>
    <w:rsid w:val="00CE2CE3"/>
    <w:rsid w:val="00CE34EB"/>
    <w:rsid w:val="00CE379D"/>
    <w:rsid w:val="00CE4257"/>
    <w:rsid w:val="00CE42E4"/>
    <w:rsid w:val="00CE4E68"/>
    <w:rsid w:val="00CE5010"/>
    <w:rsid w:val="00CE5436"/>
    <w:rsid w:val="00CE63FA"/>
    <w:rsid w:val="00CE7BB7"/>
    <w:rsid w:val="00CF1A9C"/>
    <w:rsid w:val="00CF3A9A"/>
    <w:rsid w:val="00CF3DF0"/>
    <w:rsid w:val="00CF4276"/>
    <w:rsid w:val="00CF451E"/>
    <w:rsid w:val="00CF4FB3"/>
    <w:rsid w:val="00CF541B"/>
    <w:rsid w:val="00CF57B3"/>
    <w:rsid w:val="00CF5FE7"/>
    <w:rsid w:val="00CF61A5"/>
    <w:rsid w:val="00CF72DA"/>
    <w:rsid w:val="00CF7D90"/>
    <w:rsid w:val="00D01B8D"/>
    <w:rsid w:val="00D01F90"/>
    <w:rsid w:val="00D02DA2"/>
    <w:rsid w:val="00D033A9"/>
    <w:rsid w:val="00D0363A"/>
    <w:rsid w:val="00D04F8E"/>
    <w:rsid w:val="00D05355"/>
    <w:rsid w:val="00D05A5C"/>
    <w:rsid w:val="00D05B78"/>
    <w:rsid w:val="00D06DBF"/>
    <w:rsid w:val="00D07482"/>
    <w:rsid w:val="00D10CD1"/>
    <w:rsid w:val="00D115A5"/>
    <w:rsid w:val="00D11821"/>
    <w:rsid w:val="00D127C3"/>
    <w:rsid w:val="00D127DD"/>
    <w:rsid w:val="00D13515"/>
    <w:rsid w:val="00D13EDA"/>
    <w:rsid w:val="00D14B22"/>
    <w:rsid w:val="00D15728"/>
    <w:rsid w:val="00D15ED7"/>
    <w:rsid w:val="00D16FC7"/>
    <w:rsid w:val="00D17533"/>
    <w:rsid w:val="00D17A09"/>
    <w:rsid w:val="00D21248"/>
    <w:rsid w:val="00D23AAD"/>
    <w:rsid w:val="00D240A3"/>
    <w:rsid w:val="00D2503D"/>
    <w:rsid w:val="00D25779"/>
    <w:rsid w:val="00D257C9"/>
    <w:rsid w:val="00D25D6E"/>
    <w:rsid w:val="00D26589"/>
    <w:rsid w:val="00D2662C"/>
    <w:rsid w:val="00D30168"/>
    <w:rsid w:val="00D308EF"/>
    <w:rsid w:val="00D308FE"/>
    <w:rsid w:val="00D34119"/>
    <w:rsid w:val="00D34243"/>
    <w:rsid w:val="00D34EE1"/>
    <w:rsid w:val="00D36667"/>
    <w:rsid w:val="00D36E9B"/>
    <w:rsid w:val="00D41AE0"/>
    <w:rsid w:val="00D41EEC"/>
    <w:rsid w:val="00D420A8"/>
    <w:rsid w:val="00D42CB8"/>
    <w:rsid w:val="00D4318B"/>
    <w:rsid w:val="00D43CBF"/>
    <w:rsid w:val="00D4445E"/>
    <w:rsid w:val="00D446B2"/>
    <w:rsid w:val="00D449BE"/>
    <w:rsid w:val="00D45491"/>
    <w:rsid w:val="00D45C15"/>
    <w:rsid w:val="00D467FB"/>
    <w:rsid w:val="00D46C30"/>
    <w:rsid w:val="00D47C69"/>
    <w:rsid w:val="00D50817"/>
    <w:rsid w:val="00D50DF6"/>
    <w:rsid w:val="00D50E09"/>
    <w:rsid w:val="00D51715"/>
    <w:rsid w:val="00D5204C"/>
    <w:rsid w:val="00D52499"/>
    <w:rsid w:val="00D540EA"/>
    <w:rsid w:val="00D54A4B"/>
    <w:rsid w:val="00D5766E"/>
    <w:rsid w:val="00D601ED"/>
    <w:rsid w:val="00D6197C"/>
    <w:rsid w:val="00D622A2"/>
    <w:rsid w:val="00D627F7"/>
    <w:rsid w:val="00D63123"/>
    <w:rsid w:val="00D63963"/>
    <w:rsid w:val="00D639CB"/>
    <w:rsid w:val="00D651EA"/>
    <w:rsid w:val="00D654AA"/>
    <w:rsid w:val="00D70360"/>
    <w:rsid w:val="00D70A09"/>
    <w:rsid w:val="00D7161F"/>
    <w:rsid w:val="00D72DF1"/>
    <w:rsid w:val="00D73092"/>
    <w:rsid w:val="00D74265"/>
    <w:rsid w:val="00D74570"/>
    <w:rsid w:val="00D74AB6"/>
    <w:rsid w:val="00D7569B"/>
    <w:rsid w:val="00D75A71"/>
    <w:rsid w:val="00D76BEC"/>
    <w:rsid w:val="00D76C18"/>
    <w:rsid w:val="00D77621"/>
    <w:rsid w:val="00D7773E"/>
    <w:rsid w:val="00D77BD1"/>
    <w:rsid w:val="00D77CE5"/>
    <w:rsid w:val="00D807E6"/>
    <w:rsid w:val="00D8085D"/>
    <w:rsid w:val="00D80DB2"/>
    <w:rsid w:val="00D81FAC"/>
    <w:rsid w:val="00D82322"/>
    <w:rsid w:val="00D82A03"/>
    <w:rsid w:val="00D82CA9"/>
    <w:rsid w:val="00D83584"/>
    <w:rsid w:val="00D83883"/>
    <w:rsid w:val="00D83F04"/>
    <w:rsid w:val="00D841EF"/>
    <w:rsid w:val="00D8547D"/>
    <w:rsid w:val="00D85F35"/>
    <w:rsid w:val="00D86B0F"/>
    <w:rsid w:val="00D87E70"/>
    <w:rsid w:val="00D90BBA"/>
    <w:rsid w:val="00D92849"/>
    <w:rsid w:val="00D92E03"/>
    <w:rsid w:val="00D935D6"/>
    <w:rsid w:val="00D93AB1"/>
    <w:rsid w:val="00D9427F"/>
    <w:rsid w:val="00D952C3"/>
    <w:rsid w:val="00D954BE"/>
    <w:rsid w:val="00D965E9"/>
    <w:rsid w:val="00D97330"/>
    <w:rsid w:val="00DA01AF"/>
    <w:rsid w:val="00DA4100"/>
    <w:rsid w:val="00DA42F5"/>
    <w:rsid w:val="00DA4555"/>
    <w:rsid w:val="00DA4A2B"/>
    <w:rsid w:val="00DA4C3B"/>
    <w:rsid w:val="00DA58A4"/>
    <w:rsid w:val="00DA71F6"/>
    <w:rsid w:val="00DB04C6"/>
    <w:rsid w:val="00DB082B"/>
    <w:rsid w:val="00DB0ED0"/>
    <w:rsid w:val="00DB1347"/>
    <w:rsid w:val="00DB13A3"/>
    <w:rsid w:val="00DB1C59"/>
    <w:rsid w:val="00DB1C9F"/>
    <w:rsid w:val="00DB4B93"/>
    <w:rsid w:val="00DB5AB5"/>
    <w:rsid w:val="00DB5B23"/>
    <w:rsid w:val="00DB623B"/>
    <w:rsid w:val="00DB64F7"/>
    <w:rsid w:val="00DB67EF"/>
    <w:rsid w:val="00DB7215"/>
    <w:rsid w:val="00DB72AE"/>
    <w:rsid w:val="00DC03DB"/>
    <w:rsid w:val="00DC2473"/>
    <w:rsid w:val="00DC5883"/>
    <w:rsid w:val="00DC5DE5"/>
    <w:rsid w:val="00DC5FB8"/>
    <w:rsid w:val="00DC66F9"/>
    <w:rsid w:val="00DC6A8E"/>
    <w:rsid w:val="00DC6FF1"/>
    <w:rsid w:val="00DC7984"/>
    <w:rsid w:val="00DC7EDC"/>
    <w:rsid w:val="00DD056E"/>
    <w:rsid w:val="00DD0C68"/>
    <w:rsid w:val="00DD1306"/>
    <w:rsid w:val="00DD2FEB"/>
    <w:rsid w:val="00DD303F"/>
    <w:rsid w:val="00DD3159"/>
    <w:rsid w:val="00DD3EB1"/>
    <w:rsid w:val="00DD4E23"/>
    <w:rsid w:val="00DD4FB5"/>
    <w:rsid w:val="00DD5475"/>
    <w:rsid w:val="00DD5F59"/>
    <w:rsid w:val="00DE0008"/>
    <w:rsid w:val="00DE0EC3"/>
    <w:rsid w:val="00DE13B4"/>
    <w:rsid w:val="00DE188C"/>
    <w:rsid w:val="00DE226E"/>
    <w:rsid w:val="00DE2F0F"/>
    <w:rsid w:val="00DE4109"/>
    <w:rsid w:val="00DE42CA"/>
    <w:rsid w:val="00DE7025"/>
    <w:rsid w:val="00DE7CB7"/>
    <w:rsid w:val="00DF2099"/>
    <w:rsid w:val="00DF291A"/>
    <w:rsid w:val="00DF2D3C"/>
    <w:rsid w:val="00DF2D94"/>
    <w:rsid w:val="00DF32BF"/>
    <w:rsid w:val="00DF3859"/>
    <w:rsid w:val="00DF4414"/>
    <w:rsid w:val="00DF4417"/>
    <w:rsid w:val="00DF5272"/>
    <w:rsid w:val="00DF6646"/>
    <w:rsid w:val="00DF6C42"/>
    <w:rsid w:val="00DF6F75"/>
    <w:rsid w:val="00DF7FCA"/>
    <w:rsid w:val="00E00E54"/>
    <w:rsid w:val="00E019CA"/>
    <w:rsid w:val="00E02F40"/>
    <w:rsid w:val="00E03482"/>
    <w:rsid w:val="00E039FC"/>
    <w:rsid w:val="00E04C5F"/>
    <w:rsid w:val="00E04FCD"/>
    <w:rsid w:val="00E0579D"/>
    <w:rsid w:val="00E05A42"/>
    <w:rsid w:val="00E065C9"/>
    <w:rsid w:val="00E06CF3"/>
    <w:rsid w:val="00E079D3"/>
    <w:rsid w:val="00E111A4"/>
    <w:rsid w:val="00E111F5"/>
    <w:rsid w:val="00E11254"/>
    <w:rsid w:val="00E11793"/>
    <w:rsid w:val="00E11987"/>
    <w:rsid w:val="00E1224C"/>
    <w:rsid w:val="00E13EC1"/>
    <w:rsid w:val="00E146AD"/>
    <w:rsid w:val="00E148F0"/>
    <w:rsid w:val="00E14915"/>
    <w:rsid w:val="00E16495"/>
    <w:rsid w:val="00E16934"/>
    <w:rsid w:val="00E169FD"/>
    <w:rsid w:val="00E177B5"/>
    <w:rsid w:val="00E17AC8"/>
    <w:rsid w:val="00E205C2"/>
    <w:rsid w:val="00E209E7"/>
    <w:rsid w:val="00E20BCE"/>
    <w:rsid w:val="00E2155B"/>
    <w:rsid w:val="00E218E3"/>
    <w:rsid w:val="00E21DD0"/>
    <w:rsid w:val="00E22545"/>
    <w:rsid w:val="00E226EF"/>
    <w:rsid w:val="00E22BE6"/>
    <w:rsid w:val="00E22FA0"/>
    <w:rsid w:val="00E23AB8"/>
    <w:rsid w:val="00E24182"/>
    <w:rsid w:val="00E242AD"/>
    <w:rsid w:val="00E2581E"/>
    <w:rsid w:val="00E261E3"/>
    <w:rsid w:val="00E2792E"/>
    <w:rsid w:val="00E322B3"/>
    <w:rsid w:val="00E32384"/>
    <w:rsid w:val="00E323A7"/>
    <w:rsid w:val="00E327A1"/>
    <w:rsid w:val="00E33CE9"/>
    <w:rsid w:val="00E34CC8"/>
    <w:rsid w:val="00E35B8D"/>
    <w:rsid w:val="00E37ABA"/>
    <w:rsid w:val="00E4009F"/>
    <w:rsid w:val="00E41720"/>
    <w:rsid w:val="00E42582"/>
    <w:rsid w:val="00E43734"/>
    <w:rsid w:val="00E44A4F"/>
    <w:rsid w:val="00E454EC"/>
    <w:rsid w:val="00E4564E"/>
    <w:rsid w:val="00E45707"/>
    <w:rsid w:val="00E45A2D"/>
    <w:rsid w:val="00E46398"/>
    <w:rsid w:val="00E470B8"/>
    <w:rsid w:val="00E5102C"/>
    <w:rsid w:val="00E516A3"/>
    <w:rsid w:val="00E5234F"/>
    <w:rsid w:val="00E52822"/>
    <w:rsid w:val="00E52EBB"/>
    <w:rsid w:val="00E535AE"/>
    <w:rsid w:val="00E536F9"/>
    <w:rsid w:val="00E54230"/>
    <w:rsid w:val="00E54B9A"/>
    <w:rsid w:val="00E5618A"/>
    <w:rsid w:val="00E5688E"/>
    <w:rsid w:val="00E56F52"/>
    <w:rsid w:val="00E57870"/>
    <w:rsid w:val="00E57AE3"/>
    <w:rsid w:val="00E57D4C"/>
    <w:rsid w:val="00E601B4"/>
    <w:rsid w:val="00E6036E"/>
    <w:rsid w:val="00E618CC"/>
    <w:rsid w:val="00E626A1"/>
    <w:rsid w:val="00E626A2"/>
    <w:rsid w:val="00E62E47"/>
    <w:rsid w:val="00E63C0B"/>
    <w:rsid w:val="00E63EFB"/>
    <w:rsid w:val="00E64B03"/>
    <w:rsid w:val="00E671EE"/>
    <w:rsid w:val="00E703D4"/>
    <w:rsid w:val="00E71040"/>
    <w:rsid w:val="00E722BA"/>
    <w:rsid w:val="00E726B2"/>
    <w:rsid w:val="00E72BAD"/>
    <w:rsid w:val="00E73EEB"/>
    <w:rsid w:val="00E74568"/>
    <w:rsid w:val="00E74C29"/>
    <w:rsid w:val="00E75D6E"/>
    <w:rsid w:val="00E75F38"/>
    <w:rsid w:val="00E76331"/>
    <w:rsid w:val="00E77D20"/>
    <w:rsid w:val="00E80EE6"/>
    <w:rsid w:val="00E80F32"/>
    <w:rsid w:val="00E815FB"/>
    <w:rsid w:val="00E81CD2"/>
    <w:rsid w:val="00E84885"/>
    <w:rsid w:val="00E8492A"/>
    <w:rsid w:val="00E84B55"/>
    <w:rsid w:val="00E857AA"/>
    <w:rsid w:val="00E85DD9"/>
    <w:rsid w:val="00E85FAC"/>
    <w:rsid w:val="00E8697D"/>
    <w:rsid w:val="00E86E38"/>
    <w:rsid w:val="00E86FAA"/>
    <w:rsid w:val="00E87634"/>
    <w:rsid w:val="00E87708"/>
    <w:rsid w:val="00E87A0B"/>
    <w:rsid w:val="00E87E02"/>
    <w:rsid w:val="00E903CB"/>
    <w:rsid w:val="00E9071A"/>
    <w:rsid w:val="00E90B15"/>
    <w:rsid w:val="00E916D7"/>
    <w:rsid w:val="00E92262"/>
    <w:rsid w:val="00E92B26"/>
    <w:rsid w:val="00E94AD5"/>
    <w:rsid w:val="00E94B1F"/>
    <w:rsid w:val="00E94C02"/>
    <w:rsid w:val="00E95BFC"/>
    <w:rsid w:val="00E96166"/>
    <w:rsid w:val="00E9750D"/>
    <w:rsid w:val="00E976CE"/>
    <w:rsid w:val="00E9774A"/>
    <w:rsid w:val="00E97E77"/>
    <w:rsid w:val="00EA0B74"/>
    <w:rsid w:val="00EA1550"/>
    <w:rsid w:val="00EA1848"/>
    <w:rsid w:val="00EA1C93"/>
    <w:rsid w:val="00EA2561"/>
    <w:rsid w:val="00EA28C5"/>
    <w:rsid w:val="00EA5311"/>
    <w:rsid w:val="00EA580F"/>
    <w:rsid w:val="00EA64F3"/>
    <w:rsid w:val="00EA78D8"/>
    <w:rsid w:val="00EA78E5"/>
    <w:rsid w:val="00EB045B"/>
    <w:rsid w:val="00EB089C"/>
    <w:rsid w:val="00EB1BBD"/>
    <w:rsid w:val="00EB275D"/>
    <w:rsid w:val="00EB2CE1"/>
    <w:rsid w:val="00EB3312"/>
    <w:rsid w:val="00EB37D8"/>
    <w:rsid w:val="00EB4AEB"/>
    <w:rsid w:val="00EB5EDB"/>
    <w:rsid w:val="00EB644C"/>
    <w:rsid w:val="00EB699B"/>
    <w:rsid w:val="00EB70B2"/>
    <w:rsid w:val="00EB71E0"/>
    <w:rsid w:val="00EB78ED"/>
    <w:rsid w:val="00EB7F79"/>
    <w:rsid w:val="00EC10A2"/>
    <w:rsid w:val="00EC20EF"/>
    <w:rsid w:val="00EC244F"/>
    <w:rsid w:val="00EC37B4"/>
    <w:rsid w:val="00EC43BD"/>
    <w:rsid w:val="00EC464B"/>
    <w:rsid w:val="00EC4A63"/>
    <w:rsid w:val="00EC4B31"/>
    <w:rsid w:val="00EC582C"/>
    <w:rsid w:val="00EC605B"/>
    <w:rsid w:val="00EC6BFA"/>
    <w:rsid w:val="00EC6E3A"/>
    <w:rsid w:val="00EC7032"/>
    <w:rsid w:val="00EC787F"/>
    <w:rsid w:val="00ED0749"/>
    <w:rsid w:val="00ED13C5"/>
    <w:rsid w:val="00ED13F0"/>
    <w:rsid w:val="00ED35E1"/>
    <w:rsid w:val="00ED4200"/>
    <w:rsid w:val="00ED477C"/>
    <w:rsid w:val="00ED4E36"/>
    <w:rsid w:val="00ED5C98"/>
    <w:rsid w:val="00ED71F8"/>
    <w:rsid w:val="00EE0360"/>
    <w:rsid w:val="00EE15CE"/>
    <w:rsid w:val="00EE2BF4"/>
    <w:rsid w:val="00EE37B0"/>
    <w:rsid w:val="00EE47F1"/>
    <w:rsid w:val="00EE48DC"/>
    <w:rsid w:val="00EE70BF"/>
    <w:rsid w:val="00EE79F6"/>
    <w:rsid w:val="00EF003D"/>
    <w:rsid w:val="00EF16DF"/>
    <w:rsid w:val="00EF1A41"/>
    <w:rsid w:val="00EF431A"/>
    <w:rsid w:val="00EF5B87"/>
    <w:rsid w:val="00EF5F40"/>
    <w:rsid w:val="00EF73BF"/>
    <w:rsid w:val="00F00A74"/>
    <w:rsid w:val="00F02824"/>
    <w:rsid w:val="00F04A16"/>
    <w:rsid w:val="00F04CA7"/>
    <w:rsid w:val="00F05D40"/>
    <w:rsid w:val="00F0683A"/>
    <w:rsid w:val="00F07332"/>
    <w:rsid w:val="00F07595"/>
    <w:rsid w:val="00F07E11"/>
    <w:rsid w:val="00F104CF"/>
    <w:rsid w:val="00F108A4"/>
    <w:rsid w:val="00F10DC3"/>
    <w:rsid w:val="00F11AD1"/>
    <w:rsid w:val="00F11F11"/>
    <w:rsid w:val="00F11F1B"/>
    <w:rsid w:val="00F120DD"/>
    <w:rsid w:val="00F1297C"/>
    <w:rsid w:val="00F13330"/>
    <w:rsid w:val="00F13536"/>
    <w:rsid w:val="00F14534"/>
    <w:rsid w:val="00F1465E"/>
    <w:rsid w:val="00F146AC"/>
    <w:rsid w:val="00F15139"/>
    <w:rsid w:val="00F15B40"/>
    <w:rsid w:val="00F16149"/>
    <w:rsid w:val="00F1686A"/>
    <w:rsid w:val="00F17050"/>
    <w:rsid w:val="00F20465"/>
    <w:rsid w:val="00F20B79"/>
    <w:rsid w:val="00F21919"/>
    <w:rsid w:val="00F21B6C"/>
    <w:rsid w:val="00F22342"/>
    <w:rsid w:val="00F229BD"/>
    <w:rsid w:val="00F2391B"/>
    <w:rsid w:val="00F24655"/>
    <w:rsid w:val="00F2486C"/>
    <w:rsid w:val="00F248BD"/>
    <w:rsid w:val="00F24C66"/>
    <w:rsid w:val="00F2591D"/>
    <w:rsid w:val="00F278E9"/>
    <w:rsid w:val="00F27DFF"/>
    <w:rsid w:val="00F306F9"/>
    <w:rsid w:val="00F31127"/>
    <w:rsid w:val="00F319F6"/>
    <w:rsid w:val="00F31BA5"/>
    <w:rsid w:val="00F32D80"/>
    <w:rsid w:val="00F32F60"/>
    <w:rsid w:val="00F33006"/>
    <w:rsid w:val="00F352E4"/>
    <w:rsid w:val="00F35A63"/>
    <w:rsid w:val="00F35DAD"/>
    <w:rsid w:val="00F35EE4"/>
    <w:rsid w:val="00F360F6"/>
    <w:rsid w:val="00F3693B"/>
    <w:rsid w:val="00F376CE"/>
    <w:rsid w:val="00F377BA"/>
    <w:rsid w:val="00F377F0"/>
    <w:rsid w:val="00F37ED9"/>
    <w:rsid w:val="00F4046E"/>
    <w:rsid w:val="00F40986"/>
    <w:rsid w:val="00F40DF3"/>
    <w:rsid w:val="00F41740"/>
    <w:rsid w:val="00F439BA"/>
    <w:rsid w:val="00F43C71"/>
    <w:rsid w:val="00F444DB"/>
    <w:rsid w:val="00F4452B"/>
    <w:rsid w:val="00F44A90"/>
    <w:rsid w:val="00F4529F"/>
    <w:rsid w:val="00F45768"/>
    <w:rsid w:val="00F45E18"/>
    <w:rsid w:val="00F466A8"/>
    <w:rsid w:val="00F47C49"/>
    <w:rsid w:val="00F50E71"/>
    <w:rsid w:val="00F52A56"/>
    <w:rsid w:val="00F52C42"/>
    <w:rsid w:val="00F53093"/>
    <w:rsid w:val="00F53538"/>
    <w:rsid w:val="00F53B71"/>
    <w:rsid w:val="00F54BEA"/>
    <w:rsid w:val="00F555C8"/>
    <w:rsid w:val="00F56105"/>
    <w:rsid w:val="00F5654A"/>
    <w:rsid w:val="00F5697B"/>
    <w:rsid w:val="00F56D24"/>
    <w:rsid w:val="00F57540"/>
    <w:rsid w:val="00F57BC1"/>
    <w:rsid w:val="00F60172"/>
    <w:rsid w:val="00F60220"/>
    <w:rsid w:val="00F61804"/>
    <w:rsid w:val="00F62756"/>
    <w:rsid w:val="00F62BC8"/>
    <w:rsid w:val="00F62FCE"/>
    <w:rsid w:val="00F64E0D"/>
    <w:rsid w:val="00F653D2"/>
    <w:rsid w:val="00F656E6"/>
    <w:rsid w:val="00F657EC"/>
    <w:rsid w:val="00F65A1E"/>
    <w:rsid w:val="00F667B1"/>
    <w:rsid w:val="00F67F13"/>
    <w:rsid w:val="00F71EF5"/>
    <w:rsid w:val="00F72742"/>
    <w:rsid w:val="00F7282E"/>
    <w:rsid w:val="00F72F1C"/>
    <w:rsid w:val="00F74B12"/>
    <w:rsid w:val="00F75DCD"/>
    <w:rsid w:val="00F76EB5"/>
    <w:rsid w:val="00F774B4"/>
    <w:rsid w:val="00F77F44"/>
    <w:rsid w:val="00F77FBD"/>
    <w:rsid w:val="00F804A9"/>
    <w:rsid w:val="00F81766"/>
    <w:rsid w:val="00F81E97"/>
    <w:rsid w:val="00F82F93"/>
    <w:rsid w:val="00F83513"/>
    <w:rsid w:val="00F850B5"/>
    <w:rsid w:val="00F858EE"/>
    <w:rsid w:val="00F85C6A"/>
    <w:rsid w:val="00F86304"/>
    <w:rsid w:val="00F87974"/>
    <w:rsid w:val="00F908F0"/>
    <w:rsid w:val="00F912AA"/>
    <w:rsid w:val="00F91515"/>
    <w:rsid w:val="00F9184E"/>
    <w:rsid w:val="00F91A26"/>
    <w:rsid w:val="00F91ED4"/>
    <w:rsid w:val="00F928C0"/>
    <w:rsid w:val="00F93469"/>
    <w:rsid w:val="00F938BF"/>
    <w:rsid w:val="00F9460E"/>
    <w:rsid w:val="00F94D3D"/>
    <w:rsid w:val="00F94F98"/>
    <w:rsid w:val="00F96DCD"/>
    <w:rsid w:val="00FA0F44"/>
    <w:rsid w:val="00FA1018"/>
    <w:rsid w:val="00FA1220"/>
    <w:rsid w:val="00FA25D6"/>
    <w:rsid w:val="00FA2A06"/>
    <w:rsid w:val="00FA2A07"/>
    <w:rsid w:val="00FA2D1E"/>
    <w:rsid w:val="00FA2DE4"/>
    <w:rsid w:val="00FA41F5"/>
    <w:rsid w:val="00FA670F"/>
    <w:rsid w:val="00FA6965"/>
    <w:rsid w:val="00FB007B"/>
    <w:rsid w:val="00FB04B1"/>
    <w:rsid w:val="00FB0526"/>
    <w:rsid w:val="00FB084B"/>
    <w:rsid w:val="00FB09F6"/>
    <w:rsid w:val="00FB1A3A"/>
    <w:rsid w:val="00FB1BD7"/>
    <w:rsid w:val="00FB1F95"/>
    <w:rsid w:val="00FB2246"/>
    <w:rsid w:val="00FB2936"/>
    <w:rsid w:val="00FB41EC"/>
    <w:rsid w:val="00FB480F"/>
    <w:rsid w:val="00FB571E"/>
    <w:rsid w:val="00FB5BF7"/>
    <w:rsid w:val="00FC009E"/>
    <w:rsid w:val="00FC05F7"/>
    <w:rsid w:val="00FC06C1"/>
    <w:rsid w:val="00FC3543"/>
    <w:rsid w:val="00FC4558"/>
    <w:rsid w:val="00FC472C"/>
    <w:rsid w:val="00FC47B5"/>
    <w:rsid w:val="00FC4868"/>
    <w:rsid w:val="00FC4BC6"/>
    <w:rsid w:val="00FC5241"/>
    <w:rsid w:val="00FC5804"/>
    <w:rsid w:val="00FC58D2"/>
    <w:rsid w:val="00FC5922"/>
    <w:rsid w:val="00FC6FA8"/>
    <w:rsid w:val="00FC7343"/>
    <w:rsid w:val="00FC74A0"/>
    <w:rsid w:val="00FC7CA0"/>
    <w:rsid w:val="00FD1259"/>
    <w:rsid w:val="00FD171F"/>
    <w:rsid w:val="00FD1B44"/>
    <w:rsid w:val="00FD3499"/>
    <w:rsid w:val="00FD4931"/>
    <w:rsid w:val="00FD4A6F"/>
    <w:rsid w:val="00FD4D9B"/>
    <w:rsid w:val="00FD5082"/>
    <w:rsid w:val="00FD509A"/>
    <w:rsid w:val="00FD5230"/>
    <w:rsid w:val="00FD6DA4"/>
    <w:rsid w:val="00FD7891"/>
    <w:rsid w:val="00FD7C85"/>
    <w:rsid w:val="00FE0471"/>
    <w:rsid w:val="00FE09C9"/>
    <w:rsid w:val="00FE0B4A"/>
    <w:rsid w:val="00FE1695"/>
    <w:rsid w:val="00FE3C60"/>
    <w:rsid w:val="00FE3F46"/>
    <w:rsid w:val="00FE43F4"/>
    <w:rsid w:val="00FE472E"/>
    <w:rsid w:val="00FE4E6F"/>
    <w:rsid w:val="00FE5300"/>
    <w:rsid w:val="00FE632E"/>
    <w:rsid w:val="00FE7ECC"/>
    <w:rsid w:val="00FF180B"/>
    <w:rsid w:val="00FF2A40"/>
    <w:rsid w:val="00FF2E61"/>
    <w:rsid w:val="00FF334C"/>
    <w:rsid w:val="00FF3939"/>
    <w:rsid w:val="00FF4BBD"/>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4FEE0"/>
  <w15:docId w15:val="{B674CD09-E073-4AF0-AA6A-8128C161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79D"/>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3">
    <w:name w:val="heading 3"/>
    <w:basedOn w:val="Normal"/>
    <w:next w:val="Normal"/>
    <w:link w:val="Heading3Char"/>
    <w:uiPriority w:val="9"/>
    <w:unhideWhenUsed/>
    <w:qFormat/>
    <w:rsid w:val="004F764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qFormat/>
    <w:rsid w:val="00AE7C55"/>
    <w:pPr>
      <w:numPr>
        <w:numId w:val="2"/>
      </w:numPr>
    </w:pPr>
    <w:rPr>
      <w:b/>
      <w:color w:val="000000"/>
      <w:sz w:val="32"/>
      <w:szCs w:val="19"/>
    </w:rPr>
  </w:style>
  <w:style w:type="paragraph" w:styleId="TOC2">
    <w:name w:val="toc 2"/>
    <w:basedOn w:val="Normal"/>
    <w:next w:val="Normal"/>
    <w:autoRedefine/>
    <w:uiPriority w:val="39"/>
    <w:unhideWhenUsed/>
    <w:qFormat/>
    <w:rsid w:val="00003BDB"/>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qFormat/>
    <w:rsid w:val="004A28AB"/>
    <w:pPr>
      <w:numPr>
        <w:ilvl w:val="1"/>
      </w:numPr>
      <w:ind w:left="864"/>
    </w:pPr>
    <w:rPr>
      <w:color w:val="auto"/>
      <w:sz w:val="28"/>
    </w:rPr>
  </w:style>
  <w:style w:type="paragraph" w:customStyle="1" w:styleId="ItemNo">
    <w:name w:val="** Item No."/>
    <w:basedOn w:val="Activties"/>
    <w:next w:val="Normal"/>
    <w:qFormat/>
    <w:rsid w:val="00201E00"/>
    <w:pPr>
      <w:numPr>
        <w:ilvl w:val="2"/>
        <w:numId w:val="1"/>
      </w:numPr>
    </w:pPr>
    <w:rPr>
      <w:b w:val="0"/>
      <w:color w:val="000000"/>
      <w:sz w:val="22"/>
    </w:rPr>
  </w:style>
  <w:style w:type="paragraph" w:customStyle="1" w:styleId="ActivityText">
    <w:name w:val="** Activity Text"/>
    <w:basedOn w:val="Normal"/>
    <w:next w:val="Normal"/>
    <w:qFormat/>
    <w:rsid w:val="009D0A03"/>
    <w:pPr>
      <w:spacing w:after="60"/>
      <w:ind w:left="706"/>
    </w:pPr>
    <w:rPr>
      <w:i/>
    </w:rPr>
  </w:style>
  <w:style w:type="character" w:styleId="Hyperlink">
    <w:name w:val="Hyperlink"/>
    <w:basedOn w:val="DefaultParagraphFont"/>
    <w:uiPriority w:val="99"/>
    <w:unhideWhenUsed/>
    <w:rsid w:val="00D50DF6"/>
    <w:rPr>
      <w:color w:val="0000FF"/>
      <w:u w:val="single"/>
    </w:rPr>
  </w:style>
  <w:style w:type="paragraph" w:styleId="TOC1">
    <w:name w:val="toc 1"/>
    <w:basedOn w:val="Normal"/>
    <w:next w:val="Normal"/>
    <w:autoRedefine/>
    <w:uiPriority w:val="39"/>
    <w:unhideWhenUsed/>
    <w:qFormat/>
    <w:rsid w:val="00567A1F"/>
    <w:pPr>
      <w:spacing w:before="240"/>
      <w:jc w:val="center"/>
    </w:pPr>
    <w:rPr>
      <w:b/>
      <w:bCs/>
      <w:caps/>
      <w:sz w:val="24"/>
      <w:szCs w:val="24"/>
    </w:rPr>
  </w:style>
  <w:style w:type="paragraph" w:styleId="Index2">
    <w:name w:val="index 2"/>
    <w:basedOn w:val="Normal"/>
    <w:next w:val="Normal"/>
    <w:autoRedefine/>
    <w:uiPriority w:val="99"/>
    <w:unhideWhenUsed/>
    <w:rsid w:val="004F7647"/>
    <w:pPr>
      <w:tabs>
        <w:tab w:val="right" w:leader="dot" w:pos="4310"/>
        <w:tab w:val="right" w:leader="dot" w:pos="6830"/>
      </w:tabs>
      <w:ind w:left="432" w:hanging="216"/>
      <w:contextualSpacing/>
    </w:pPr>
    <w:rPr>
      <w:noProof/>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9F1E75"/>
    <w:pPr>
      <w:tabs>
        <w:tab w:val="right" w:leader="dot" w:pos="6830"/>
      </w:tabs>
      <w:ind w:left="660" w:hanging="220"/>
    </w:pPr>
    <w:rPr>
      <w:noProof/>
      <w:sz w:val="20"/>
      <w:szCs w:val="18"/>
    </w:rPr>
  </w:style>
  <w:style w:type="paragraph" w:styleId="Index4">
    <w:name w:val="index 4"/>
    <w:basedOn w:val="Normal"/>
    <w:next w:val="Normal"/>
    <w:autoRedefine/>
    <w:uiPriority w:val="99"/>
    <w:unhideWhenUsed/>
    <w:rsid w:val="00853622"/>
    <w:pPr>
      <w:ind w:left="880" w:hanging="220"/>
    </w:pPr>
    <w:rPr>
      <w:sz w:val="18"/>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customStyle="1" w:styleId="TableText">
    <w:name w:val="**Table Text"/>
    <w:basedOn w:val="Normal"/>
    <w:link w:val="TableTextChar"/>
    <w:uiPriority w:val="99"/>
    <w:qFormat/>
    <w:rsid w:val="003F0F3C"/>
    <w:rPr>
      <w:bCs/>
      <w:szCs w:val="17"/>
    </w:rPr>
  </w:style>
  <w:style w:type="paragraph" w:styleId="BodyText">
    <w:name w:val="Body Text"/>
    <w:basedOn w:val="Normal"/>
    <w:link w:val="BodyTextChar"/>
    <w:uiPriority w:val="99"/>
    <w:unhideWhenUsed/>
    <w:rsid w:val="0019608F"/>
    <w:pPr>
      <w:spacing w:after="120"/>
    </w:pPr>
  </w:style>
  <w:style w:type="character" w:styleId="PageNumber">
    <w:name w:val="page number"/>
    <w:basedOn w:val="DefaultParagraphFont"/>
    <w:rsid w:val="008A08ED"/>
    <w:rPr>
      <w:rFonts w:ascii="Calibri" w:hAnsi="Calibri"/>
      <w:b/>
      <w:sz w:val="20"/>
    </w:rPr>
  </w:style>
  <w:style w:type="character" w:customStyle="1" w:styleId="BodyTextChar">
    <w:name w:val="Body Text Char"/>
    <w:basedOn w:val="DefaultParagraphFont"/>
    <w:link w:val="BodyText"/>
    <w:uiPriority w:val="99"/>
    <w:rsid w:val="0019608F"/>
  </w:style>
  <w:style w:type="paragraph" w:styleId="ListParagraph">
    <w:name w:val="List Paragraph"/>
    <w:basedOn w:val="Normal"/>
    <w:uiPriority w:val="34"/>
    <w:qFormat/>
    <w:rsid w:val="00FC3543"/>
    <w:pPr>
      <w:ind w:left="720"/>
      <w:contextualSpacing/>
    </w:pPr>
  </w:style>
  <w:style w:type="character" w:customStyle="1" w:styleId="FunctionsChar">
    <w:name w:val="**Functions Char"/>
    <w:basedOn w:val="DefaultParagraphFont"/>
    <w:link w:val="Functions"/>
    <w:rsid w:val="00AE7C55"/>
    <w:rPr>
      <w:b/>
      <w:color w:val="000000"/>
      <w:sz w:val="32"/>
      <w:szCs w:val="19"/>
    </w:r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aliases w:val="CORE BULLETS"/>
    <w:basedOn w:val="Normal"/>
    <w:next w:val="Normal"/>
    <w:autoRedefine/>
    <w:uiPriority w:val="39"/>
    <w:unhideWhenUsed/>
    <w:rsid w:val="000E13E0"/>
    <w:pPr>
      <w:numPr>
        <w:numId w:val="3"/>
      </w:numPr>
      <w:tabs>
        <w:tab w:val="clear" w:pos="720"/>
      </w:tabs>
      <w:ind w:left="512" w:hanging="270"/>
    </w:pPr>
  </w:style>
  <w:style w:type="character" w:customStyle="1" w:styleId="TableTextChar">
    <w:name w:val="**Table Text Char"/>
    <w:basedOn w:val="DefaultParagraphFont"/>
    <w:link w:val="TableText"/>
    <w:uiPriority w:val="99"/>
    <w:rsid w:val="003F0F3C"/>
    <w:rPr>
      <w:bCs/>
      <w:color w:val="000000"/>
      <w:sz w:val="22"/>
      <w:szCs w:val="17"/>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basedOn w:val="DefaultParagraphFont"/>
    <w:link w:val="FUNCTIONS0"/>
    <w:rsid w:val="00A817E3"/>
    <w:rPr>
      <w:rFonts w:ascii="Arial" w:eastAsia="Times New Roman" w:hAnsi="Arial" w:cs="Times New Roman"/>
      <w:b/>
      <w:sz w:val="24"/>
      <w:szCs w:val="24"/>
    </w:rPr>
  </w:style>
  <w:style w:type="character" w:customStyle="1" w:styleId="EmailStyle591">
    <w:name w:val="EmailStyle591"/>
    <w:basedOn w:val="DefaultParagraphFont"/>
    <w:semiHidden/>
    <w:rsid w:val="009C3B3D"/>
    <w:rPr>
      <w:rFonts w:ascii="Arial" w:hAnsi="Arial" w:cs="Arial"/>
      <w:color w:val="auto"/>
      <w:sz w:val="20"/>
      <w:szCs w:val="20"/>
    </w:rPr>
  </w:style>
  <w:style w:type="paragraph" w:customStyle="1" w:styleId="REVISIONS">
    <w:name w:val="**REVISIONS"/>
    <w:basedOn w:val="TableText"/>
    <w:link w:val="REVISIONSChar"/>
    <w:qFormat/>
    <w:rsid w:val="000D1412"/>
    <w:pPr>
      <w:spacing w:before="120"/>
      <w:ind w:left="115"/>
    </w:pPr>
    <w:rPr>
      <w:sz w:val="20"/>
    </w:rPr>
  </w:style>
  <w:style w:type="paragraph" w:customStyle="1" w:styleId="NOTE">
    <w:name w:val="**NOTE"/>
    <w:basedOn w:val="TableText"/>
    <w:qFormat/>
    <w:rsid w:val="000D1412"/>
    <w:pPr>
      <w:spacing w:before="120"/>
    </w:pPr>
    <w:rPr>
      <w:i/>
      <w:color w:val="FF0000"/>
      <w:sz w:val="21"/>
    </w:rPr>
  </w:style>
  <w:style w:type="paragraph" w:customStyle="1" w:styleId="REVISION">
    <w:name w:val="**REVISION"/>
    <w:basedOn w:val="TableText"/>
    <w:qFormat/>
    <w:rsid w:val="0068315B"/>
    <w:pPr>
      <w:spacing w:before="120"/>
      <w:ind w:left="108"/>
    </w:pPr>
    <w:rPr>
      <w:sz w:val="20"/>
    </w:rPr>
  </w:style>
  <w:style w:type="table" w:styleId="TableGrid">
    <w:name w:val="Table Grid"/>
    <w:basedOn w:val="TableNormal"/>
    <w:uiPriority w:val="59"/>
    <w:rsid w:val="0033618C"/>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865E6"/>
    <w:rPr>
      <w:color w:val="800080"/>
      <w:u w:val="single"/>
    </w:rPr>
  </w:style>
  <w:style w:type="character" w:customStyle="1" w:styleId="ActivtiesChar">
    <w:name w:val="** Activties Char"/>
    <w:basedOn w:val="FunctionsChar"/>
    <w:link w:val="Activties"/>
    <w:locked/>
    <w:rsid w:val="004A28AB"/>
    <w:rPr>
      <w:b/>
      <w:color w:val="000000"/>
      <w:sz w:val="28"/>
      <w:szCs w:val="19"/>
    </w:rPr>
  </w:style>
  <w:style w:type="character" w:customStyle="1" w:styleId="REVISIONSChar">
    <w:name w:val="**REVISIONS Char"/>
    <w:basedOn w:val="TableTextChar"/>
    <w:link w:val="REVISIONS"/>
    <w:rsid w:val="004651B4"/>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basedOn w:val="ActivtiesChar"/>
    <w:link w:val="INDEXNAMESFINAL"/>
    <w:rsid w:val="00C139AF"/>
    <w:rPr>
      <w:rFonts w:ascii="Calibri" w:hAnsi="Calibri"/>
      <w:b/>
      <w:color w:val="000000"/>
      <w:sz w:val="32"/>
      <w:szCs w:val="19"/>
      <w:lang w:val="en-US" w:eastAsia="en-US" w:bidi="ar-SA"/>
    </w:rPr>
  </w:style>
  <w:style w:type="paragraph" w:customStyle="1" w:styleId="Seeother">
    <w:name w:val="**See other..."/>
    <w:basedOn w:val="Normal"/>
    <w:qFormat/>
    <w:rsid w:val="00745473"/>
    <w:pPr>
      <w:spacing w:before="60"/>
      <w:ind w:left="288" w:firstLine="706"/>
      <w:contextualSpacing/>
    </w:pPr>
    <w:rPr>
      <w:sz w:val="21"/>
    </w:rPr>
  </w:style>
  <w:style w:type="paragraph" w:customStyle="1" w:styleId="RecordTitles">
    <w:name w:val="Record Titles"/>
    <w:basedOn w:val="TableText"/>
    <w:link w:val="RecordTitlesChar"/>
    <w:qFormat/>
    <w:rsid w:val="00FB2936"/>
    <w:pPr>
      <w:spacing w:after="60"/>
    </w:pPr>
    <w:rPr>
      <w:rFonts w:eastAsia="Calibri" w:cs="Times New Roman"/>
      <w:b/>
      <w:i/>
    </w:rPr>
  </w:style>
  <w:style w:type="character" w:customStyle="1" w:styleId="RecordTitlesChar">
    <w:name w:val="Record Titles Char"/>
    <w:basedOn w:val="TableTextChar"/>
    <w:link w:val="RecordTitles"/>
    <w:rsid w:val="00FB2936"/>
    <w:rPr>
      <w:rFonts w:eastAsia="Calibri" w:cs="Times New Roman"/>
      <w:b/>
      <w:bCs/>
      <w:i/>
      <w:color w:val="000000"/>
      <w:sz w:val="22"/>
      <w:szCs w:val="17"/>
    </w:rPr>
  </w:style>
  <w:style w:type="paragraph" w:customStyle="1" w:styleId="RecordSeriesTitles">
    <w:name w:val="Record Series Titles"/>
    <w:basedOn w:val="TableText"/>
    <w:link w:val="RecordSeriesTitlesChar"/>
    <w:qFormat/>
    <w:rsid w:val="00EC20EF"/>
    <w:rPr>
      <w:rFonts w:eastAsia="Calibri" w:cs="Times New Roman"/>
      <w:b/>
      <w:i/>
    </w:rPr>
  </w:style>
  <w:style w:type="character" w:customStyle="1" w:styleId="RecordSeriesTitlesChar">
    <w:name w:val="Record Series Titles Char"/>
    <w:basedOn w:val="TableTextChar"/>
    <w:link w:val="RecordSeriesTitles"/>
    <w:rsid w:val="00EC20EF"/>
    <w:rPr>
      <w:rFonts w:eastAsia="Calibri" w:cs="Times New Roman"/>
      <w:b/>
      <w:bCs/>
      <w:i/>
      <w:color w:val="000000"/>
      <w:sz w:val="22"/>
      <w:szCs w:val="17"/>
    </w:rPr>
  </w:style>
  <w:style w:type="paragraph" w:customStyle="1" w:styleId="Default">
    <w:name w:val="Default"/>
    <w:rsid w:val="00802916"/>
    <w:pPr>
      <w:autoSpaceDE w:val="0"/>
      <w:autoSpaceDN w:val="0"/>
      <w:adjustRightInd w:val="0"/>
    </w:pPr>
    <w:rPr>
      <w:rFonts w:cs="Calibri"/>
      <w:color w:val="000000"/>
      <w:sz w:val="24"/>
      <w:szCs w:val="24"/>
    </w:rPr>
  </w:style>
  <w:style w:type="paragraph" w:customStyle="1" w:styleId="Excludes">
    <w:name w:val="Excludes"/>
    <w:basedOn w:val="TableText"/>
    <w:qFormat/>
    <w:rsid w:val="00932C3E"/>
    <w:pPr>
      <w:spacing w:before="60"/>
    </w:pPr>
    <w:rPr>
      <w:sz w:val="21"/>
      <w:szCs w:val="21"/>
    </w:rPr>
  </w:style>
  <w:style w:type="paragraph" w:customStyle="1" w:styleId="Includes">
    <w:name w:val="Includes"/>
    <w:basedOn w:val="Normal"/>
    <w:autoRedefine/>
    <w:qFormat/>
    <w:rsid w:val="000F4589"/>
    <w:pPr>
      <w:autoSpaceDE w:val="0"/>
      <w:autoSpaceDN w:val="0"/>
      <w:adjustRightInd w:val="0"/>
      <w:spacing w:before="60"/>
    </w:pPr>
    <w:rPr>
      <w:rFonts w:eastAsia="Calibri" w:cs="Times New Roman"/>
      <w:bCs/>
      <w:szCs w:val="17"/>
    </w:rPr>
  </w:style>
  <w:style w:type="paragraph" w:customStyle="1" w:styleId="DANText">
    <w:name w:val="DAN Text"/>
    <w:basedOn w:val="TableText"/>
    <w:qFormat/>
    <w:rsid w:val="00A17943"/>
    <w:pPr>
      <w:jc w:val="center"/>
    </w:pPr>
    <w:rPr>
      <w:rFonts w:eastAsia="Times New Roman" w:cs="Times New Roman"/>
      <w:sz w:val="21"/>
      <w:szCs w:val="21"/>
    </w:rPr>
  </w:style>
  <w:style w:type="paragraph" w:customStyle="1" w:styleId="QuestionNote">
    <w:name w:val="Question Note"/>
    <w:basedOn w:val="TableText"/>
    <w:qFormat/>
    <w:rsid w:val="00A17943"/>
    <w:rPr>
      <w:rFonts w:eastAsia="Times New Roman" w:cs="Times New Roman"/>
      <w:b/>
      <w:i/>
      <w:color w:val="FF0000"/>
    </w:rPr>
  </w:style>
  <w:style w:type="character" w:styleId="CommentReference">
    <w:name w:val="annotation reference"/>
    <w:basedOn w:val="DefaultParagraphFont"/>
    <w:uiPriority w:val="99"/>
    <w:semiHidden/>
    <w:unhideWhenUsed/>
    <w:rsid w:val="00A17943"/>
    <w:rPr>
      <w:rFonts w:cs="Times New Roman"/>
      <w:sz w:val="16"/>
      <w:szCs w:val="16"/>
    </w:rPr>
  </w:style>
  <w:style w:type="paragraph" w:styleId="CommentText">
    <w:name w:val="annotation text"/>
    <w:basedOn w:val="Normal"/>
    <w:link w:val="CommentTextChar"/>
    <w:uiPriority w:val="99"/>
    <w:semiHidden/>
    <w:unhideWhenUsed/>
    <w:rsid w:val="00A17943"/>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A17943"/>
    <w:rPr>
      <w:rFonts w:eastAsia="Times New Roman" w:cs="Times New Roman"/>
      <w:color w:val="000000"/>
    </w:rPr>
  </w:style>
  <w:style w:type="paragraph" w:styleId="CommentSubject">
    <w:name w:val="annotation subject"/>
    <w:basedOn w:val="CommentText"/>
    <w:next w:val="CommentText"/>
    <w:link w:val="CommentSubjectChar"/>
    <w:uiPriority w:val="99"/>
    <w:semiHidden/>
    <w:unhideWhenUsed/>
    <w:rsid w:val="00A17943"/>
    <w:rPr>
      <w:rFonts w:eastAsia="Arial" w:cs="Arial"/>
      <w:b/>
      <w:bCs/>
    </w:rPr>
  </w:style>
  <w:style w:type="character" w:customStyle="1" w:styleId="CommentSubjectChar">
    <w:name w:val="Comment Subject Char"/>
    <w:basedOn w:val="CommentTextChar"/>
    <w:link w:val="CommentSubject"/>
    <w:uiPriority w:val="99"/>
    <w:semiHidden/>
    <w:rsid w:val="00A17943"/>
    <w:rPr>
      <w:rFonts w:eastAsia="Times New Roman" w:cs="Times New Roman"/>
      <w:b/>
      <w:bCs/>
      <w:color w:val="000000"/>
    </w:rPr>
  </w:style>
  <w:style w:type="paragraph" w:customStyle="1" w:styleId="Notes">
    <w:name w:val="**Notes"/>
    <w:basedOn w:val="NOTE"/>
    <w:qFormat/>
    <w:rsid w:val="00776C8F"/>
    <w:pPr>
      <w:spacing w:before="60"/>
    </w:pPr>
    <w:rPr>
      <w:color w:val="auto"/>
    </w:rPr>
  </w:style>
  <w:style w:type="paragraph" w:customStyle="1" w:styleId="BulletINCL">
    <w:name w:val="Bullet INCL"/>
    <w:basedOn w:val="Normal"/>
    <w:link w:val="BulletINCLChar"/>
    <w:qFormat/>
    <w:rsid w:val="00E5234F"/>
    <w:pPr>
      <w:numPr>
        <w:numId w:val="4"/>
      </w:numPr>
      <w:ind w:left="286" w:hanging="180"/>
    </w:pPr>
  </w:style>
  <w:style w:type="paragraph" w:styleId="Revision0">
    <w:name w:val="Revision"/>
    <w:hidden/>
    <w:uiPriority w:val="99"/>
    <w:semiHidden/>
    <w:rsid w:val="0018111A"/>
    <w:rPr>
      <w:color w:val="000000"/>
      <w:sz w:val="22"/>
      <w:szCs w:val="19"/>
    </w:rPr>
  </w:style>
  <w:style w:type="character" w:customStyle="1" w:styleId="BulletINCLChar">
    <w:name w:val="Bullet INCL Char"/>
    <w:basedOn w:val="DefaultParagraphFont"/>
    <w:link w:val="BulletINCL"/>
    <w:rsid w:val="00E5234F"/>
    <w:rPr>
      <w:color w:val="000000"/>
      <w:sz w:val="22"/>
      <w:szCs w:val="19"/>
    </w:rPr>
  </w:style>
  <w:style w:type="paragraph" w:customStyle="1" w:styleId="BulletEXCL">
    <w:name w:val="Bullet EXCL"/>
    <w:basedOn w:val="BulletINCL"/>
    <w:link w:val="BulletEXCLChar"/>
    <w:qFormat/>
    <w:rsid w:val="00A74A46"/>
    <w:rPr>
      <w:sz w:val="21"/>
    </w:rPr>
  </w:style>
  <w:style w:type="character" w:customStyle="1" w:styleId="BulletEXCLChar">
    <w:name w:val="Bullet EXCL Char"/>
    <w:basedOn w:val="BulletINCLChar"/>
    <w:link w:val="BulletEXCL"/>
    <w:rsid w:val="00A74A46"/>
    <w:rPr>
      <w:color w:val="000000"/>
      <w:sz w:val="21"/>
      <w:szCs w:val="19"/>
    </w:rPr>
  </w:style>
  <w:style w:type="character" w:customStyle="1" w:styleId="Heading3Char">
    <w:name w:val="Heading 3 Char"/>
    <w:basedOn w:val="DefaultParagraphFont"/>
    <w:link w:val="Heading3"/>
    <w:uiPriority w:val="9"/>
    <w:rsid w:val="004F7647"/>
    <w:rPr>
      <w:rFonts w:ascii="Cambria" w:eastAsia="Times New Roman" w:hAnsi="Cambria" w:cs="Times New Roman"/>
      <w:b/>
      <w:bCs/>
      <w:color w:val="000000"/>
      <w:sz w:val="26"/>
      <w:szCs w:val="26"/>
    </w:rPr>
  </w:style>
  <w:style w:type="paragraph" w:customStyle="1" w:styleId="ActivityText0">
    <w:name w:val="Activity Text"/>
    <w:basedOn w:val="Normal"/>
    <w:next w:val="Normal"/>
    <w:qFormat/>
    <w:rsid w:val="004F7647"/>
    <w:pPr>
      <w:ind w:left="706"/>
    </w:pPr>
    <w:rPr>
      <w:i/>
    </w:rPr>
  </w:style>
  <w:style w:type="paragraph" w:customStyle="1" w:styleId="REVISIONS0">
    <w:name w:val="REVISIONS"/>
    <w:basedOn w:val="TableText"/>
    <w:link w:val="REVISIONSChar0"/>
    <w:qFormat/>
    <w:rsid w:val="004F7647"/>
    <w:pPr>
      <w:spacing w:before="120"/>
      <w:ind w:left="115"/>
    </w:pPr>
  </w:style>
  <w:style w:type="paragraph" w:customStyle="1" w:styleId="Revision1">
    <w:name w:val="Revision1"/>
    <w:basedOn w:val="TableText"/>
    <w:qFormat/>
    <w:rsid w:val="004F7647"/>
    <w:pPr>
      <w:spacing w:before="120"/>
      <w:ind w:left="108"/>
    </w:pPr>
    <w:rPr>
      <w:sz w:val="20"/>
    </w:rPr>
  </w:style>
  <w:style w:type="character" w:customStyle="1" w:styleId="REVISIONSChar0">
    <w:name w:val="REVISIONS Char"/>
    <w:basedOn w:val="TableTextChar"/>
    <w:link w:val="REVISIONS0"/>
    <w:rsid w:val="004F7647"/>
    <w:rPr>
      <w:bCs/>
      <w:color w:val="000000"/>
      <w:sz w:val="22"/>
      <w:szCs w:val="17"/>
    </w:rPr>
  </w:style>
  <w:style w:type="paragraph" w:customStyle="1" w:styleId="Seeother0">
    <w:name w:val="See other..."/>
    <w:basedOn w:val="Normal"/>
    <w:qFormat/>
    <w:rsid w:val="004F7647"/>
    <w:pPr>
      <w:spacing w:before="60"/>
      <w:ind w:left="288" w:firstLine="706"/>
      <w:contextualSpacing/>
    </w:pPr>
    <w:rPr>
      <w:sz w:val="21"/>
    </w:rPr>
  </w:style>
  <w:style w:type="paragraph" w:customStyle="1" w:styleId="Excludes0">
    <w:name w:val="**Excludes"/>
    <w:basedOn w:val="TableText"/>
    <w:qFormat/>
    <w:rsid w:val="004F7647"/>
    <w:pPr>
      <w:spacing w:before="60"/>
    </w:pPr>
    <w:rPr>
      <w:sz w:val="21"/>
      <w:szCs w:val="21"/>
    </w:rPr>
  </w:style>
  <w:style w:type="paragraph" w:customStyle="1" w:styleId="Includes0">
    <w:name w:val="**Includes"/>
    <w:basedOn w:val="TableText"/>
    <w:qFormat/>
    <w:rsid w:val="004F7647"/>
    <w:pPr>
      <w:spacing w:before="60"/>
    </w:pPr>
  </w:style>
  <w:style w:type="paragraph" w:styleId="Title">
    <w:name w:val="Title"/>
    <w:aliases w:val="**Title"/>
    <w:basedOn w:val="Normal"/>
    <w:next w:val="Normal"/>
    <w:link w:val="TitleChar"/>
    <w:uiPriority w:val="10"/>
    <w:qFormat/>
    <w:rsid w:val="004F76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aliases w:val="**Title Char"/>
    <w:basedOn w:val="DefaultParagraphFont"/>
    <w:link w:val="Title"/>
    <w:uiPriority w:val="10"/>
    <w:rsid w:val="004F7647"/>
    <w:rPr>
      <w:rFonts w:ascii="Cambria" w:eastAsia="Times New Roman" w:hAnsi="Cambria" w:cs="Times New Roman"/>
      <w:b/>
      <w:bCs/>
      <w:color w:val="000000"/>
      <w:kern w:val="28"/>
      <w:sz w:val="32"/>
      <w:szCs w:val="32"/>
    </w:rPr>
  </w:style>
  <w:style w:type="paragraph" w:customStyle="1" w:styleId="ExcludesIncludes">
    <w:name w:val="Excludes/Includes"/>
    <w:basedOn w:val="TableText"/>
    <w:qFormat/>
    <w:rsid w:val="004F7647"/>
    <w:pPr>
      <w:spacing w:before="120"/>
    </w:pPr>
    <w:rPr>
      <w:sz w:val="21"/>
      <w:szCs w:val="21"/>
    </w:rPr>
  </w:style>
  <w:style w:type="paragraph" w:customStyle="1" w:styleId="tabletext0">
    <w:name w:val="tabletext0"/>
    <w:basedOn w:val="Normal"/>
    <w:uiPriority w:val="99"/>
    <w:rsid w:val="004F7647"/>
    <w:rPr>
      <w:rFonts w:ascii="Times New Roman" w:eastAsia="Calibri" w:hAnsi="Times New Roman" w:cs="Times New Roman"/>
      <w:szCs w:val="22"/>
    </w:rPr>
  </w:style>
  <w:style w:type="paragraph" w:customStyle="1" w:styleId="tabletext1">
    <w:name w:val="tabletext"/>
    <w:basedOn w:val="Normal"/>
    <w:uiPriority w:val="99"/>
    <w:rsid w:val="004F7647"/>
    <w:rPr>
      <w:rFonts w:eastAsia="Calibri" w:cs="Times New Roman"/>
      <w:szCs w:val="22"/>
    </w:rPr>
  </w:style>
  <w:style w:type="paragraph" w:customStyle="1" w:styleId="BULLETS">
    <w:name w:val="BULLETS"/>
    <w:basedOn w:val="TableText"/>
    <w:qFormat/>
    <w:rsid w:val="004F7647"/>
    <w:pPr>
      <w:numPr>
        <w:numId w:val="6"/>
      </w:numPr>
      <w:ind w:left="244" w:hanging="158"/>
    </w:pPr>
    <w:rPr>
      <w:szCs w:val="22"/>
    </w:rPr>
  </w:style>
  <w:style w:type="paragraph" w:styleId="ListBullet">
    <w:name w:val="List Bullet"/>
    <w:basedOn w:val="Normal"/>
    <w:uiPriority w:val="99"/>
    <w:unhideWhenUsed/>
    <w:rsid w:val="004F7647"/>
    <w:pPr>
      <w:numPr>
        <w:numId w:val="7"/>
      </w:numPr>
      <w:contextualSpacing/>
    </w:pPr>
    <w:rPr>
      <w:sz w:val="21"/>
    </w:rPr>
  </w:style>
  <w:style w:type="paragraph" w:customStyle="1" w:styleId="SeriesTitles">
    <w:name w:val="Series Titles"/>
    <w:basedOn w:val="Normal"/>
    <w:link w:val="SeriesTitlesChar1"/>
    <w:rsid w:val="004F7647"/>
    <w:pPr>
      <w:overflowPunct w:val="0"/>
      <w:autoSpaceDE w:val="0"/>
      <w:autoSpaceDN w:val="0"/>
      <w:adjustRightInd w:val="0"/>
      <w:textAlignment w:val="baseline"/>
    </w:pPr>
    <w:rPr>
      <w:rFonts w:eastAsia="Times New Roman"/>
      <w:b/>
      <w:bCs/>
      <w:i/>
      <w:color w:val="auto"/>
      <w:szCs w:val="22"/>
    </w:rPr>
  </w:style>
  <w:style w:type="character" w:customStyle="1" w:styleId="SeriesTitlesChar1">
    <w:name w:val="Series Titles Char1"/>
    <w:basedOn w:val="DefaultParagraphFont"/>
    <w:link w:val="SeriesTitles"/>
    <w:rsid w:val="004F7647"/>
    <w:rPr>
      <w:rFonts w:eastAsia="Times New Roman"/>
      <w:b/>
      <w:bCs/>
      <w:i/>
      <w:sz w:val="22"/>
      <w:szCs w:val="22"/>
    </w:rPr>
  </w:style>
  <w:style w:type="paragraph" w:customStyle="1" w:styleId="p1">
    <w:name w:val="p1"/>
    <w:basedOn w:val="Normal"/>
    <w:rsid w:val="004F7647"/>
    <w:pPr>
      <w:spacing w:before="100" w:beforeAutospacing="1" w:after="240" w:line="336" w:lineRule="auto"/>
      <w:textAlignment w:val="baseline"/>
    </w:pPr>
    <w:rPr>
      <w:rFonts w:ascii="Tahoma" w:eastAsia="Times New Roman" w:hAnsi="Tahoma" w:cs="Tahoma"/>
      <w:color w:val="111111"/>
      <w:sz w:val="20"/>
      <w:szCs w:val="20"/>
    </w:rPr>
  </w:style>
  <w:style w:type="paragraph" w:customStyle="1" w:styleId="Bullets0">
    <w:name w:val="Bullets"/>
    <w:basedOn w:val="BULLETS"/>
    <w:qFormat/>
    <w:rsid w:val="004F7647"/>
    <w:pPr>
      <w:ind w:left="270" w:hanging="180"/>
    </w:pPr>
    <w:rPr>
      <w:szCs w:val="19"/>
    </w:rPr>
  </w:style>
  <w:style w:type="character" w:customStyle="1" w:styleId="enumxml">
    <w:name w:val="enumxml"/>
    <w:basedOn w:val="DefaultParagraphFont"/>
    <w:rsid w:val="004F7647"/>
  </w:style>
  <w:style w:type="paragraph" w:styleId="NormalWeb">
    <w:name w:val="Normal (Web)"/>
    <w:basedOn w:val="Normal"/>
    <w:uiPriority w:val="99"/>
    <w:semiHidden/>
    <w:unhideWhenUsed/>
    <w:rsid w:val="004C334A"/>
    <w:pPr>
      <w:spacing w:before="100" w:beforeAutospacing="1" w:after="100" w:afterAutospacing="1"/>
    </w:pPr>
    <w:rPr>
      <w:rFonts w:ascii="Times New Roman" w:eastAsiaTheme="minorEastAsia" w:hAnsi="Times New Roman" w:cs="Times New Roman"/>
      <w:color w:val="auto"/>
      <w:sz w:val="24"/>
      <w:szCs w:val="24"/>
    </w:rPr>
  </w:style>
  <w:style w:type="character" w:customStyle="1" w:styleId="TOCwnoChar">
    <w:name w:val="**TOC w/no # Char"/>
    <w:basedOn w:val="DefaultParagraphFont"/>
    <w:link w:val="TOCwno"/>
    <w:rsid w:val="00481342"/>
    <w:rPr>
      <w:b/>
      <w:caps/>
      <w:color w:val="000000"/>
      <w:sz w:val="3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287">
      <w:bodyDiv w:val="1"/>
      <w:marLeft w:val="0"/>
      <w:marRight w:val="0"/>
      <w:marTop w:val="0"/>
      <w:marBottom w:val="0"/>
      <w:divBdr>
        <w:top w:val="none" w:sz="0" w:space="0" w:color="auto"/>
        <w:left w:val="none" w:sz="0" w:space="0" w:color="auto"/>
        <w:bottom w:val="none" w:sz="0" w:space="0" w:color="auto"/>
        <w:right w:val="none" w:sz="0" w:space="0" w:color="auto"/>
      </w:divBdr>
    </w:div>
    <w:div w:id="134611325">
      <w:bodyDiv w:val="1"/>
      <w:marLeft w:val="0"/>
      <w:marRight w:val="0"/>
      <w:marTop w:val="0"/>
      <w:marBottom w:val="0"/>
      <w:divBdr>
        <w:top w:val="none" w:sz="0" w:space="0" w:color="auto"/>
        <w:left w:val="none" w:sz="0" w:space="0" w:color="auto"/>
        <w:bottom w:val="none" w:sz="0" w:space="0" w:color="auto"/>
        <w:right w:val="none" w:sz="0" w:space="0" w:color="auto"/>
      </w:divBdr>
    </w:div>
    <w:div w:id="392311264">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88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hyperlink" Target="mailto:recordsmanagement@sos.wa.gov" TargetMode="Externa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0D85-506E-47FE-AF4E-E2143EE2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2451</TotalTime>
  <Pages>1</Pages>
  <Words>18543</Words>
  <Characters>105701</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123997</CharactersWithSpaces>
  <SharedDoc>false</SharedDoc>
  <HLinks>
    <vt:vector size="210" baseType="variant">
      <vt:variant>
        <vt:i4>1179711</vt:i4>
      </vt:variant>
      <vt:variant>
        <vt:i4>200</vt:i4>
      </vt:variant>
      <vt:variant>
        <vt:i4>0</vt:i4>
      </vt:variant>
      <vt:variant>
        <vt:i4>5</vt:i4>
      </vt:variant>
      <vt:variant>
        <vt:lpwstr/>
      </vt:variant>
      <vt:variant>
        <vt:lpwstr>_Toc279501465</vt:lpwstr>
      </vt:variant>
      <vt:variant>
        <vt:i4>1179711</vt:i4>
      </vt:variant>
      <vt:variant>
        <vt:i4>194</vt:i4>
      </vt:variant>
      <vt:variant>
        <vt:i4>0</vt:i4>
      </vt:variant>
      <vt:variant>
        <vt:i4>5</vt:i4>
      </vt:variant>
      <vt:variant>
        <vt:lpwstr/>
      </vt:variant>
      <vt:variant>
        <vt:lpwstr>_Toc279501464</vt:lpwstr>
      </vt:variant>
      <vt:variant>
        <vt:i4>1179711</vt:i4>
      </vt:variant>
      <vt:variant>
        <vt:i4>188</vt:i4>
      </vt:variant>
      <vt:variant>
        <vt:i4>0</vt:i4>
      </vt:variant>
      <vt:variant>
        <vt:i4>5</vt:i4>
      </vt:variant>
      <vt:variant>
        <vt:lpwstr/>
      </vt:variant>
      <vt:variant>
        <vt:lpwstr>_Toc279501463</vt:lpwstr>
      </vt:variant>
      <vt:variant>
        <vt:i4>1179711</vt:i4>
      </vt:variant>
      <vt:variant>
        <vt:i4>182</vt:i4>
      </vt:variant>
      <vt:variant>
        <vt:i4>0</vt:i4>
      </vt:variant>
      <vt:variant>
        <vt:i4>5</vt:i4>
      </vt:variant>
      <vt:variant>
        <vt:lpwstr/>
      </vt:variant>
      <vt:variant>
        <vt:lpwstr>_Toc279501462</vt:lpwstr>
      </vt:variant>
      <vt:variant>
        <vt:i4>1179711</vt:i4>
      </vt:variant>
      <vt:variant>
        <vt:i4>176</vt:i4>
      </vt:variant>
      <vt:variant>
        <vt:i4>0</vt:i4>
      </vt:variant>
      <vt:variant>
        <vt:i4>5</vt:i4>
      </vt:variant>
      <vt:variant>
        <vt:lpwstr/>
      </vt:variant>
      <vt:variant>
        <vt:lpwstr>_Toc279501461</vt:lpwstr>
      </vt:variant>
      <vt:variant>
        <vt:i4>1179711</vt:i4>
      </vt:variant>
      <vt:variant>
        <vt:i4>170</vt:i4>
      </vt:variant>
      <vt:variant>
        <vt:i4>0</vt:i4>
      </vt:variant>
      <vt:variant>
        <vt:i4>5</vt:i4>
      </vt:variant>
      <vt:variant>
        <vt:lpwstr/>
      </vt:variant>
      <vt:variant>
        <vt:lpwstr>_Toc279501460</vt:lpwstr>
      </vt:variant>
      <vt:variant>
        <vt:i4>1114175</vt:i4>
      </vt:variant>
      <vt:variant>
        <vt:i4>164</vt:i4>
      </vt:variant>
      <vt:variant>
        <vt:i4>0</vt:i4>
      </vt:variant>
      <vt:variant>
        <vt:i4>5</vt:i4>
      </vt:variant>
      <vt:variant>
        <vt:lpwstr/>
      </vt:variant>
      <vt:variant>
        <vt:lpwstr>_Toc279501459</vt:lpwstr>
      </vt:variant>
      <vt:variant>
        <vt:i4>1114175</vt:i4>
      </vt:variant>
      <vt:variant>
        <vt:i4>158</vt:i4>
      </vt:variant>
      <vt:variant>
        <vt:i4>0</vt:i4>
      </vt:variant>
      <vt:variant>
        <vt:i4>5</vt:i4>
      </vt:variant>
      <vt:variant>
        <vt:lpwstr/>
      </vt:variant>
      <vt:variant>
        <vt:lpwstr>_Toc279501458</vt:lpwstr>
      </vt:variant>
      <vt:variant>
        <vt:i4>1114175</vt:i4>
      </vt:variant>
      <vt:variant>
        <vt:i4>152</vt:i4>
      </vt:variant>
      <vt:variant>
        <vt:i4>0</vt:i4>
      </vt:variant>
      <vt:variant>
        <vt:i4>5</vt:i4>
      </vt:variant>
      <vt:variant>
        <vt:lpwstr/>
      </vt:variant>
      <vt:variant>
        <vt:lpwstr>_Toc279501457</vt:lpwstr>
      </vt:variant>
      <vt:variant>
        <vt:i4>1114175</vt:i4>
      </vt:variant>
      <vt:variant>
        <vt:i4>146</vt:i4>
      </vt:variant>
      <vt:variant>
        <vt:i4>0</vt:i4>
      </vt:variant>
      <vt:variant>
        <vt:i4>5</vt:i4>
      </vt:variant>
      <vt:variant>
        <vt:lpwstr/>
      </vt:variant>
      <vt:variant>
        <vt:lpwstr>_Toc279501456</vt:lpwstr>
      </vt:variant>
      <vt:variant>
        <vt:i4>1114175</vt:i4>
      </vt:variant>
      <vt:variant>
        <vt:i4>140</vt:i4>
      </vt:variant>
      <vt:variant>
        <vt:i4>0</vt:i4>
      </vt:variant>
      <vt:variant>
        <vt:i4>5</vt:i4>
      </vt:variant>
      <vt:variant>
        <vt:lpwstr/>
      </vt:variant>
      <vt:variant>
        <vt:lpwstr>_Toc279501455</vt:lpwstr>
      </vt:variant>
      <vt:variant>
        <vt:i4>1114175</vt:i4>
      </vt:variant>
      <vt:variant>
        <vt:i4>134</vt:i4>
      </vt:variant>
      <vt:variant>
        <vt:i4>0</vt:i4>
      </vt:variant>
      <vt:variant>
        <vt:i4>5</vt:i4>
      </vt:variant>
      <vt:variant>
        <vt:lpwstr/>
      </vt:variant>
      <vt:variant>
        <vt:lpwstr>_Toc279501454</vt:lpwstr>
      </vt:variant>
      <vt:variant>
        <vt:i4>1114175</vt:i4>
      </vt:variant>
      <vt:variant>
        <vt:i4>128</vt:i4>
      </vt:variant>
      <vt:variant>
        <vt:i4>0</vt:i4>
      </vt:variant>
      <vt:variant>
        <vt:i4>5</vt:i4>
      </vt:variant>
      <vt:variant>
        <vt:lpwstr/>
      </vt:variant>
      <vt:variant>
        <vt:lpwstr>_Toc279501453</vt:lpwstr>
      </vt:variant>
      <vt:variant>
        <vt:i4>1114175</vt:i4>
      </vt:variant>
      <vt:variant>
        <vt:i4>122</vt:i4>
      </vt:variant>
      <vt:variant>
        <vt:i4>0</vt:i4>
      </vt:variant>
      <vt:variant>
        <vt:i4>5</vt:i4>
      </vt:variant>
      <vt:variant>
        <vt:lpwstr/>
      </vt:variant>
      <vt:variant>
        <vt:lpwstr>_Toc279501452</vt:lpwstr>
      </vt:variant>
      <vt:variant>
        <vt:i4>1114175</vt:i4>
      </vt:variant>
      <vt:variant>
        <vt:i4>116</vt:i4>
      </vt:variant>
      <vt:variant>
        <vt:i4>0</vt:i4>
      </vt:variant>
      <vt:variant>
        <vt:i4>5</vt:i4>
      </vt:variant>
      <vt:variant>
        <vt:lpwstr/>
      </vt:variant>
      <vt:variant>
        <vt:lpwstr>_Toc279501451</vt:lpwstr>
      </vt:variant>
      <vt:variant>
        <vt:i4>1114175</vt:i4>
      </vt:variant>
      <vt:variant>
        <vt:i4>110</vt:i4>
      </vt:variant>
      <vt:variant>
        <vt:i4>0</vt:i4>
      </vt:variant>
      <vt:variant>
        <vt:i4>5</vt:i4>
      </vt:variant>
      <vt:variant>
        <vt:lpwstr/>
      </vt:variant>
      <vt:variant>
        <vt:lpwstr>_Toc279501450</vt:lpwstr>
      </vt:variant>
      <vt:variant>
        <vt:i4>1048639</vt:i4>
      </vt:variant>
      <vt:variant>
        <vt:i4>104</vt:i4>
      </vt:variant>
      <vt:variant>
        <vt:i4>0</vt:i4>
      </vt:variant>
      <vt:variant>
        <vt:i4>5</vt:i4>
      </vt:variant>
      <vt:variant>
        <vt:lpwstr/>
      </vt:variant>
      <vt:variant>
        <vt:lpwstr>_Toc279501449</vt:lpwstr>
      </vt:variant>
      <vt:variant>
        <vt:i4>1048639</vt:i4>
      </vt:variant>
      <vt:variant>
        <vt:i4>98</vt:i4>
      </vt:variant>
      <vt:variant>
        <vt:i4>0</vt:i4>
      </vt:variant>
      <vt:variant>
        <vt:i4>5</vt:i4>
      </vt:variant>
      <vt:variant>
        <vt:lpwstr/>
      </vt:variant>
      <vt:variant>
        <vt:lpwstr>_Toc279501448</vt:lpwstr>
      </vt:variant>
      <vt:variant>
        <vt:i4>1048639</vt:i4>
      </vt:variant>
      <vt:variant>
        <vt:i4>92</vt:i4>
      </vt:variant>
      <vt:variant>
        <vt:i4>0</vt:i4>
      </vt:variant>
      <vt:variant>
        <vt:i4>5</vt:i4>
      </vt:variant>
      <vt:variant>
        <vt:lpwstr/>
      </vt:variant>
      <vt:variant>
        <vt:lpwstr>_Toc279501447</vt:lpwstr>
      </vt:variant>
      <vt:variant>
        <vt:i4>1048639</vt:i4>
      </vt:variant>
      <vt:variant>
        <vt:i4>86</vt:i4>
      </vt:variant>
      <vt:variant>
        <vt:i4>0</vt:i4>
      </vt:variant>
      <vt:variant>
        <vt:i4>5</vt:i4>
      </vt:variant>
      <vt:variant>
        <vt:lpwstr/>
      </vt:variant>
      <vt:variant>
        <vt:lpwstr>_Toc279501446</vt:lpwstr>
      </vt:variant>
      <vt:variant>
        <vt:i4>1048639</vt:i4>
      </vt:variant>
      <vt:variant>
        <vt:i4>80</vt:i4>
      </vt:variant>
      <vt:variant>
        <vt:i4>0</vt:i4>
      </vt:variant>
      <vt:variant>
        <vt:i4>5</vt:i4>
      </vt:variant>
      <vt:variant>
        <vt:lpwstr/>
      </vt:variant>
      <vt:variant>
        <vt:lpwstr>_Toc279501445</vt:lpwstr>
      </vt:variant>
      <vt:variant>
        <vt:i4>1048639</vt:i4>
      </vt:variant>
      <vt:variant>
        <vt:i4>74</vt:i4>
      </vt:variant>
      <vt:variant>
        <vt:i4>0</vt:i4>
      </vt:variant>
      <vt:variant>
        <vt:i4>5</vt:i4>
      </vt:variant>
      <vt:variant>
        <vt:lpwstr/>
      </vt:variant>
      <vt:variant>
        <vt:lpwstr>_Toc279501444</vt:lpwstr>
      </vt:variant>
      <vt:variant>
        <vt:i4>1048639</vt:i4>
      </vt:variant>
      <vt:variant>
        <vt:i4>68</vt:i4>
      </vt:variant>
      <vt:variant>
        <vt:i4>0</vt:i4>
      </vt:variant>
      <vt:variant>
        <vt:i4>5</vt:i4>
      </vt:variant>
      <vt:variant>
        <vt:lpwstr/>
      </vt:variant>
      <vt:variant>
        <vt:lpwstr>_Toc279501443</vt:lpwstr>
      </vt:variant>
      <vt:variant>
        <vt:i4>1048639</vt:i4>
      </vt:variant>
      <vt:variant>
        <vt:i4>62</vt:i4>
      </vt:variant>
      <vt:variant>
        <vt:i4>0</vt:i4>
      </vt:variant>
      <vt:variant>
        <vt:i4>5</vt:i4>
      </vt:variant>
      <vt:variant>
        <vt:lpwstr/>
      </vt:variant>
      <vt:variant>
        <vt:lpwstr>_Toc279501442</vt:lpwstr>
      </vt:variant>
      <vt:variant>
        <vt:i4>1048639</vt:i4>
      </vt:variant>
      <vt:variant>
        <vt:i4>56</vt:i4>
      </vt:variant>
      <vt:variant>
        <vt:i4>0</vt:i4>
      </vt:variant>
      <vt:variant>
        <vt:i4>5</vt:i4>
      </vt:variant>
      <vt:variant>
        <vt:lpwstr/>
      </vt:variant>
      <vt:variant>
        <vt:lpwstr>_Toc279501441</vt:lpwstr>
      </vt:variant>
      <vt:variant>
        <vt:i4>1048639</vt:i4>
      </vt:variant>
      <vt:variant>
        <vt:i4>50</vt:i4>
      </vt:variant>
      <vt:variant>
        <vt:i4>0</vt:i4>
      </vt:variant>
      <vt:variant>
        <vt:i4>5</vt:i4>
      </vt:variant>
      <vt:variant>
        <vt:lpwstr/>
      </vt:variant>
      <vt:variant>
        <vt:lpwstr>_Toc279501440</vt:lpwstr>
      </vt:variant>
      <vt:variant>
        <vt:i4>1507391</vt:i4>
      </vt:variant>
      <vt:variant>
        <vt:i4>44</vt:i4>
      </vt:variant>
      <vt:variant>
        <vt:i4>0</vt:i4>
      </vt:variant>
      <vt:variant>
        <vt:i4>5</vt:i4>
      </vt:variant>
      <vt:variant>
        <vt:lpwstr/>
      </vt:variant>
      <vt:variant>
        <vt:lpwstr>_Toc279501439</vt:lpwstr>
      </vt:variant>
      <vt:variant>
        <vt:i4>1507391</vt:i4>
      </vt:variant>
      <vt:variant>
        <vt:i4>38</vt:i4>
      </vt:variant>
      <vt:variant>
        <vt:i4>0</vt:i4>
      </vt:variant>
      <vt:variant>
        <vt:i4>5</vt:i4>
      </vt:variant>
      <vt:variant>
        <vt:lpwstr/>
      </vt:variant>
      <vt:variant>
        <vt:lpwstr>_Toc279501438</vt:lpwstr>
      </vt:variant>
      <vt:variant>
        <vt:i4>1507391</vt:i4>
      </vt:variant>
      <vt:variant>
        <vt:i4>32</vt:i4>
      </vt:variant>
      <vt:variant>
        <vt:i4>0</vt:i4>
      </vt:variant>
      <vt:variant>
        <vt:i4>5</vt:i4>
      </vt:variant>
      <vt:variant>
        <vt:lpwstr/>
      </vt:variant>
      <vt:variant>
        <vt:lpwstr>_Toc279501437</vt:lpwstr>
      </vt:variant>
      <vt:variant>
        <vt:i4>1507391</vt:i4>
      </vt:variant>
      <vt:variant>
        <vt:i4>26</vt:i4>
      </vt:variant>
      <vt:variant>
        <vt:i4>0</vt:i4>
      </vt:variant>
      <vt:variant>
        <vt:i4>5</vt:i4>
      </vt:variant>
      <vt:variant>
        <vt:lpwstr/>
      </vt:variant>
      <vt:variant>
        <vt:lpwstr>_Toc279501436</vt:lpwstr>
      </vt:variant>
      <vt:variant>
        <vt:i4>1507391</vt:i4>
      </vt:variant>
      <vt:variant>
        <vt:i4>20</vt:i4>
      </vt:variant>
      <vt:variant>
        <vt:i4>0</vt:i4>
      </vt:variant>
      <vt:variant>
        <vt:i4>5</vt:i4>
      </vt:variant>
      <vt:variant>
        <vt:lpwstr/>
      </vt:variant>
      <vt:variant>
        <vt:lpwstr>_Toc279501435</vt:lpwstr>
      </vt:variant>
      <vt:variant>
        <vt:i4>1507391</vt:i4>
      </vt:variant>
      <vt:variant>
        <vt:i4>14</vt:i4>
      </vt:variant>
      <vt:variant>
        <vt:i4>0</vt:i4>
      </vt:variant>
      <vt:variant>
        <vt:i4>5</vt:i4>
      </vt:variant>
      <vt:variant>
        <vt:lpwstr/>
      </vt:variant>
      <vt:variant>
        <vt:lpwstr>_Toc279501434</vt:lpwstr>
      </vt:variant>
      <vt:variant>
        <vt:i4>1507391</vt:i4>
      </vt:variant>
      <vt:variant>
        <vt:i4>8</vt:i4>
      </vt:variant>
      <vt:variant>
        <vt:i4>0</vt:i4>
      </vt:variant>
      <vt:variant>
        <vt:i4>5</vt:i4>
      </vt:variant>
      <vt:variant>
        <vt:lpwstr/>
      </vt:variant>
      <vt:variant>
        <vt:lpwstr>_Toc279501433</vt:lpwstr>
      </vt:variant>
      <vt:variant>
        <vt:i4>3145796</vt:i4>
      </vt:variant>
      <vt:variant>
        <vt:i4>3</vt:i4>
      </vt:variant>
      <vt:variant>
        <vt:i4>0</vt:i4>
      </vt:variant>
      <vt:variant>
        <vt:i4>5</vt:i4>
      </vt:variant>
      <vt:variant>
        <vt:lpwstr>mailto:recordsmanagement@sos.wa.gov</vt:lpwstr>
      </vt:variant>
      <vt:variant>
        <vt:lpwstr/>
      </vt:variant>
      <vt:variant>
        <vt:i4>5701642</vt:i4>
      </vt:variant>
      <vt:variant>
        <vt:i4>0</vt:i4>
      </vt:variant>
      <vt:variant>
        <vt:i4>0</vt:i4>
      </vt:variant>
      <vt:variant>
        <vt:i4>5</vt:i4>
      </vt:variant>
      <vt:variant>
        <vt:lpwstr>http://www.sos.wa.gov/archives/RecordsRetentionSchedules.aspx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Wood, Russell</cp:lastModifiedBy>
  <cp:revision>69</cp:revision>
  <cp:lastPrinted>2021-04-07T18:22:00Z</cp:lastPrinted>
  <dcterms:created xsi:type="dcterms:W3CDTF">2018-08-27T19:26:00Z</dcterms:created>
  <dcterms:modified xsi:type="dcterms:W3CDTF">2021-04-07T18:22:00Z</dcterms:modified>
</cp:coreProperties>
</file>